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3D8C5" w14:textId="77777777" w:rsidR="006A5DF1" w:rsidRDefault="002E42BC" w:rsidP="006A5DF1">
      <w:pPr>
        <w:spacing w:after="240"/>
        <w:jc w:val="right"/>
        <w:rPr>
          <w:sz w:val="22"/>
          <w:szCs w:val="22"/>
        </w:rPr>
      </w:pPr>
      <w:r w:rsidRPr="002E42B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E42BC">
        <w:rPr>
          <w:sz w:val="22"/>
          <w:szCs w:val="22"/>
        </w:rPr>
        <w:t>2024-12-04</w:t>
      </w:r>
    </w:p>
    <w:p w14:paraId="503FCDAA" w14:textId="77777777" w:rsidR="002E42BC" w:rsidRPr="002E42BC" w:rsidRDefault="002E42BC" w:rsidP="006A5DF1">
      <w:pPr>
        <w:rPr>
          <w:b/>
          <w:bCs/>
          <w:sz w:val="22"/>
          <w:szCs w:val="22"/>
        </w:rPr>
      </w:pPr>
      <w:r w:rsidRPr="002E42BC">
        <w:rPr>
          <w:b/>
          <w:bCs/>
          <w:sz w:val="22"/>
          <w:szCs w:val="22"/>
        </w:rPr>
        <w:t>Akademia Górniczo - Hutnicza</w:t>
      </w:r>
    </w:p>
    <w:p w14:paraId="3AC1D344" w14:textId="77777777" w:rsidR="002E42BC" w:rsidRPr="002E42BC" w:rsidRDefault="002E42BC" w:rsidP="006A5DF1">
      <w:pPr>
        <w:rPr>
          <w:b/>
          <w:bCs/>
          <w:sz w:val="22"/>
          <w:szCs w:val="22"/>
        </w:rPr>
      </w:pPr>
      <w:r w:rsidRPr="002E42BC">
        <w:rPr>
          <w:b/>
          <w:bCs/>
          <w:sz w:val="22"/>
          <w:szCs w:val="22"/>
        </w:rPr>
        <w:t>im. Stanisława Staszica w Krakowie</w:t>
      </w:r>
    </w:p>
    <w:p w14:paraId="38D2AFBF" w14:textId="77777777" w:rsidR="006A5DF1" w:rsidRPr="00D91931" w:rsidRDefault="002E42BC" w:rsidP="006A5DF1">
      <w:pPr>
        <w:rPr>
          <w:b/>
          <w:bCs/>
          <w:sz w:val="22"/>
          <w:szCs w:val="22"/>
        </w:rPr>
      </w:pPr>
      <w:r w:rsidRPr="002E42BC">
        <w:rPr>
          <w:b/>
          <w:bCs/>
          <w:sz w:val="22"/>
          <w:szCs w:val="22"/>
        </w:rPr>
        <w:t>Dział Zamówień Publicznych</w:t>
      </w:r>
    </w:p>
    <w:p w14:paraId="05ACF647" w14:textId="77777777" w:rsidR="006A5DF1" w:rsidRPr="00BD5546" w:rsidRDefault="002E42BC" w:rsidP="006A5DF1">
      <w:pPr>
        <w:rPr>
          <w:sz w:val="22"/>
          <w:szCs w:val="22"/>
        </w:rPr>
      </w:pPr>
      <w:r w:rsidRPr="002E42B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E42BC">
        <w:rPr>
          <w:sz w:val="22"/>
          <w:szCs w:val="22"/>
        </w:rPr>
        <w:t>30</w:t>
      </w:r>
    </w:p>
    <w:p w14:paraId="5770A4A2" w14:textId="77777777" w:rsidR="006A5DF1" w:rsidRPr="00BD5546" w:rsidRDefault="002E42BC" w:rsidP="006A5DF1">
      <w:pPr>
        <w:rPr>
          <w:sz w:val="22"/>
          <w:szCs w:val="22"/>
        </w:rPr>
      </w:pPr>
      <w:r w:rsidRPr="002E42B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E42BC">
        <w:rPr>
          <w:sz w:val="22"/>
          <w:szCs w:val="22"/>
        </w:rPr>
        <w:t>Kraków</w:t>
      </w:r>
    </w:p>
    <w:p w14:paraId="1768C674" w14:textId="3E1B95B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13A3C" w:rsidRPr="002E42BC">
        <w:rPr>
          <w:b/>
          <w:sz w:val="22"/>
          <w:szCs w:val="22"/>
        </w:rPr>
        <w:t>DE-dzp.272-667/24</w:t>
      </w:r>
      <w:r w:rsidRPr="00D91931">
        <w:rPr>
          <w:sz w:val="22"/>
          <w:szCs w:val="22"/>
        </w:rPr>
        <w:tab/>
        <w:t xml:space="preserve"> </w:t>
      </w:r>
    </w:p>
    <w:p w14:paraId="2991FD5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B020E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EC4B1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70A6CA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5F729B2" w14:textId="7430C68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13A3C">
        <w:rPr>
          <w:rFonts w:ascii="Times New Roman" w:hAnsi="Times New Roman"/>
          <w:szCs w:val="28"/>
        </w:rPr>
        <w:t xml:space="preserve"> I ZMIANA TREŚCI SWZ</w:t>
      </w:r>
    </w:p>
    <w:p w14:paraId="6607622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E42BC" w:rsidRPr="002E42BC">
        <w:rPr>
          <w:sz w:val="22"/>
          <w:szCs w:val="22"/>
        </w:rPr>
        <w:t xml:space="preserve">Tryb podstawowy bez negocjacji - art. 275 pkt. 1 ustawy </w:t>
      </w:r>
      <w:proofErr w:type="spellStart"/>
      <w:r w:rsidR="002E42BC" w:rsidRPr="002E42B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E42BC" w:rsidRPr="002E42BC">
        <w:rPr>
          <w:b/>
          <w:bCs/>
          <w:sz w:val="22"/>
          <w:szCs w:val="22"/>
        </w:rPr>
        <w:t>Urządzenie do pomiarów parametrów rozproszenia obwodów elektronicznych w zakresie fal milimetrowych - DE-dzp.272-667/24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E42BC" w:rsidRPr="002E42BC">
        <w:rPr>
          <w:b/>
          <w:sz w:val="22"/>
          <w:szCs w:val="22"/>
        </w:rPr>
        <w:t>DE-dzp.272-667/24</w:t>
      </w:r>
      <w:r w:rsidRPr="006A5DF1">
        <w:rPr>
          <w:b/>
          <w:sz w:val="22"/>
          <w:szCs w:val="22"/>
        </w:rPr>
        <w:t>.</w:t>
      </w:r>
    </w:p>
    <w:p w14:paraId="444CB5B3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E42BC" w:rsidRPr="006A5DF1" w14:paraId="60D6E370" w14:textId="77777777" w:rsidTr="008F6E0B">
        <w:tc>
          <w:tcPr>
            <w:tcW w:w="9356" w:type="dxa"/>
            <w:shd w:val="clear" w:color="auto" w:fill="auto"/>
          </w:tcPr>
          <w:p w14:paraId="787FA217" w14:textId="77777777" w:rsidR="00913A3C" w:rsidRDefault="00913A3C" w:rsidP="00913A3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  <w:r w:rsidRPr="005511A1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37A436A" w14:textId="77777777" w:rsidR="00913A3C" w:rsidRPr="006A5DF1" w:rsidRDefault="00913A3C" w:rsidP="00913A3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4792B7A" w14:textId="77777777" w:rsidR="00913A3C" w:rsidRPr="005511A1" w:rsidRDefault="00913A3C" w:rsidP="00913A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1A1">
              <w:rPr>
                <w:sz w:val="22"/>
                <w:szCs w:val="22"/>
              </w:rPr>
              <w:t>Dotyczy wzoru umowy</w:t>
            </w:r>
            <w:r>
              <w:rPr>
                <w:sz w:val="22"/>
                <w:szCs w:val="22"/>
              </w:rPr>
              <w:t>:</w:t>
            </w:r>
          </w:p>
          <w:p w14:paraId="0785A55D" w14:textId="77777777" w:rsidR="00913A3C" w:rsidRDefault="00913A3C" w:rsidP="00913A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11A1">
              <w:rPr>
                <w:sz w:val="22"/>
                <w:szCs w:val="22"/>
              </w:rPr>
              <w:t>Przedmiotem postępowania jest wysokiej klasy sprzęt pomiarowy, który w razie</w:t>
            </w:r>
            <w:r>
              <w:rPr>
                <w:sz w:val="22"/>
                <w:szCs w:val="22"/>
              </w:rPr>
              <w:t xml:space="preserve"> </w:t>
            </w:r>
            <w:r w:rsidRPr="005511A1">
              <w:rPr>
                <w:sz w:val="22"/>
                <w:szCs w:val="22"/>
              </w:rPr>
              <w:t>ewentualnej usterki naprawiany jest w centrum serwisowym producenta poza</w:t>
            </w:r>
            <w:r>
              <w:rPr>
                <w:sz w:val="22"/>
                <w:szCs w:val="22"/>
              </w:rPr>
              <w:t xml:space="preserve"> </w:t>
            </w:r>
            <w:r w:rsidRPr="005511A1">
              <w:rPr>
                <w:sz w:val="22"/>
                <w:szCs w:val="22"/>
              </w:rPr>
              <w:t>granicami kraju. Po naprawie sprzęt jest dodatkowo kalibrowany. To wszystko</w:t>
            </w:r>
            <w:r>
              <w:rPr>
                <w:sz w:val="22"/>
                <w:szCs w:val="22"/>
              </w:rPr>
              <w:t xml:space="preserve"> </w:t>
            </w:r>
            <w:r w:rsidRPr="005511A1">
              <w:rPr>
                <w:sz w:val="22"/>
                <w:szCs w:val="22"/>
              </w:rPr>
              <w:t>powoduje, że cała procedura usunięcia ewentualnej wady może potrwać do 30 dni.</w:t>
            </w:r>
            <w:r>
              <w:rPr>
                <w:sz w:val="22"/>
                <w:szCs w:val="22"/>
              </w:rPr>
              <w:t xml:space="preserve"> </w:t>
            </w:r>
            <w:r w:rsidRPr="005511A1">
              <w:rPr>
                <w:sz w:val="22"/>
                <w:szCs w:val="22"/>
              </w:rPr>
              <w:t>Czy w związku z tym Zamawiający dopuszcza wydłużenie ewentualnego czasu</w:t>
            </w:r>
            <w:r>
              <w:rPr>
                <w:sz w:val="22"/>
                <w:szCs w:val="22"/>
              </w:rPr>
              <w:t xml:space="preserve"> </w:t>
            </w:r>
            <w:r w:rsidRPr="005511A1">
              <w:rPr>
                <w:sz w:val="22"/>
                <w:szCs w:val="22"/>
              </w:rPr>
              <w:t>ukończenia naprawy gwarancyjnej do 30 dni roboczych od momentu zgłoszenia?</w:t>
            </w:r>
          </w:p>
          <w:p w14:paraId="2D25A38C" w14:textId="77777777" w:rsidR="00913A3C" w:rsidRPr="006A5DF1" w:rsidRDefault="00913A3C" w:rsidP="00913A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0005A2" w14:textId="77777777" w:rsidR="00913A3C" w:rsidRDefault="00913A3C" w:rsidP="00913A3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 1:</w:t>
            </w:r>
          </w:p>
          <w:p w14:paraId="53E4CE2C" w14:textId="77777777" w:rsidR="00913A3C" w:rsidRPr="006A5DF1" w:rsidRDefault="00913A3C" w:rsidP="00913A3C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0BC66247" w14:textId="77777777" w:rsidR="00913A3C" w:rsidRPr="00EA4205" w:rsidRDefault="00913A3C" w:rsidP="00913A3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A4205">
              <w:rPr>
                <w:sz w:val="22"/>
                <w:szCs w:val="22"/>
              </w:rPr>
              <w:t>Zamawiający zmienia zapisy § 8 pkt 5c) Wzoru umowy, stanowiącej zał. nr 3 do SWZ</w:t>
            </w:r>
          </w:p>
          <w:p w14:paraId="54B4EDAC" w14:textId="77777777" w:rsidR="00913A3C" w:rsidRPr="00EA4205" w:rsidRDefault="00913A3C" w:rsidP="00913A3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A4205">
              <w:rPr>
                <w:sz w:val="22"/>
                <w:szCs w:val="22"/>
              </w:rPr>
              <w:t>z zapisu:</w:t>
            </w:r>
          </w:p>
          <w:p w14:paraId="3C0EBBF2" w14:textId="77777777" w:rsidR="00913A3C" w:rsidRPr="00EA4205" w:rsidRDefault="00913A3C" w:rsidP="00913A3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„</w:t>
            </w:r>
            <w:r w:rsidRPr="00EA4205">
              <w:rPr>
                <w:bCs/>
                <w:sz w:val="22"/>
                <w:szCs w:val="22"/>
                <w:lang w:eastAsia="en-US"/>
              </w:rPr>
              <w:t xml:space="preserve">Czas reakcji na zgłoszenie usterki nie może być </w:t>
            </w:r>
            <w:r w:rsidRPr="00EA4205">
              <w:rPr>
                <w:bCs/>
                <w:color w:val="000000"/>
                <w:sz w:val="22"/>
                <w:szCs w:val="22"/>
                <w:lang w:eastAsia="en-US"/>
              </w:rPr>
              <w:t xml:space="preserve">dłuższy niż </w:t>
            </w:r>
            <w:r w:rsidRPr="00EA4205">
              <w:rPr>
                <w:b/>
                <w:color w:val="000000"/>
                <w:sz w:val="22"/>
                <w:szCs w:val="22"/>
                <w:lang w:eastAsia="en-US"/>
              </w:rPr>
              <w:t>2 dni robocze</w:t>
            </w:r>
            <w:r w:rsidRPr="00EA4205">
              <w:rPr>
                <w:bCs/>
                <w:color w:val="000000"/>
                <w:sz w:val="22"/>
                <w:szCs w:val="22"/>
                <w:lang w:eastAsia="en-US"/>
              </w:rPr>
              <w:t xml:space="preserve"> od momentu zgłoszenia, czas naprawy nie dłuższy </w:t>
            </w:r>
            <w:r w:rsidRPr="00EA4205">
              <w:rPr>
                <w:b/>
                <w:color w:val="000000"/>
                <w:sz w:val="22"/>
                <w:szCs w:val="22"/>
                <w:u w:val="single"/>
                <w:lang w:eastAsia="en-US"/>
              </w:rPr>
              <w:t>niż 20 dni roboczych</w:t>
            </w:r>
            <w:r w:rsidRPr="00EA4205">
              <w:rPr>
                <w:bCs/>
                <w:color w:val="000000"/>
                <w:sz w:val="22"/>
                <w:szCs w:val="22"/>
                <w:lang w:eastAsia="en-US"/>
              </w:rPr>
              <w:t xml:space="preserve"> od momentu zgłoszenia.</w:t>
            </w:r>
            <w:r>
              <w:rPr>
                <w:bCs/>
                <w:color w:val="000000"/>
                <w:sz w:val="22"/>
                <w:szCs w:val="22"/>
                <w:lang w:eastAsia="en-US"/>
              </w:rPr>
              <w:t>”</w:t>
            </w:r>
          </w:p>
          <w:p w14:paraId="1C4D124D" w14:textId="77777777" w:rsidR="00913A3C" w:rsidRPr="00EA4205" w:rsidRDefault="00913A3C" w:rsidP="00913A3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53C3D037" w14:textId="77777777" w:rsidR="00913A3C" w:rsidRPr="00EA4205" w:rsidRDefault="00913A3C" w:rsidP="00913A3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A4205">
              <w:rPr>
                <w:sz w:val="22"/>
                <w:szCs w:val="22"/>
              </w:rPr>
              <w:t>na zapis:</w:t>
            </w:r>
          </w:p>
          <w:p w14:paraId="1A17A952" w14:textId="77777777" w:rsidR="00913A3C" w:rsidRPr="00EA4205" w:rsidRDefault="00913A3C" w:rsidP="00913A3C">
            <w:pPr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„</w:t>
            </w:r>
            <w:r w:rsidRPr="00EA4205">
              <w:rPr>
                <w:bCs/>
                <w:sz w:val="22"/>
                <w:szCs w:val="22"/>
                <w:lang w:eastAsia="en-US"/>
              </w:rPr>
              <w:t xml:space="preserve">Czas reakcji na zgłoszenie usterki nie może być </w:t>
            </w:r>
            <w:r w:rsidRPr="00EA4205">
              <w:rPr>
                <w:bCs/>
                <w:color w:val="000000"/>
                <w:sz w:val="22"/>
                <w:szCs w:val="22"/>
                <w:lang w:eastAsia="en-US"/>
              </w:rPr>
              <w:t xml:space="preserve">dłuższy niż </w:t>
            </w:r>
            <w:r w:rsidRPr="00EA4205">
              <w:rPr>
                <w:b/>
                <w:color w:val="000000"/>
                <w:sz w:val="22"/>
                <w:szCs w:val="22"/>
                <w:lang w:eastAsia="en-US"/>
              </w:rPr>
              <w:t>2 dni robocze</w:t>
            </w:r>
            <w:r w:rsidRPr="00EA4205">
              <w:rPr>
                <w:bCs/>
                <w:color w:val="000000"/>
                <w:sz w:val="22"/>
                <w:szCs w:val="22"/>
                <w:lang w:eastAsia="en-US"/>
              </w:rPr>
              <w:t xml:space="preserve"> od momentu zgłoszenia, czas naprawy nie dłuższy </w:t>
            </w:r>
            <w:r w:rsidRPr="00EA4205">
              <w:rPr>
                <w:b/>
                <w:color w:val="000000"/>
                <w:sz w:val="22"/>
                <w:szCs w:val="22"/>
                <w:u w:val="single"/>
                <w:lang w:eastAsia="en-US"/>
              </w:rPr>
              <w:t>niż 30 dni roboczych</w:t>
            </w:r>
            <w:r w:rsidRPr="00EA4205">
              <w:rPr>
                <w:bCs/>
                <w:color w:val="000000"/>
                <w:sz w:val="22"/>
                <w:szCs w:val="22"/>
                <w:lang w:eastAsia="en-US"/>
              </w:rPr>
              <w:t xml:space="preserve"> od momentu zgłoszenia.</w:t>
            </w:r>
            <w:r>
              <w:rPr>
                <w:bCs/>
                <w:color w:val="000000"/>
                <w:sz w:val="22"/>
                <w:szCs w:val="22"/>
                <w:lang w:eastAsia="en-US"/>
              </w:rPr>
              <w:t>”</w:t>
            </w:r>
          </w:p>
          <w:p w14:paraId="632D6DB7" w14:textId="50B98712" w:rsidR="002E42BC" w:rsidRPr="002E42BC" w:rsidRDefault="002E42BC" w:rsidP="008F6E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EE0375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8E525" w14:textId="77777777" w:rsidR="0067789A" w:rsidRDefault="0067789A">
      <w:r>
        <w:separator/>
      </w:r>
    </w:p>
  </w:endnote>
  <w:endnote w:type="continuationSeparator" w:id="0">
    <w:p w14:paraId="11885529" w14:textId="77777777" w:rsidR="0067789A" w:rsidRDefault="00677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710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F4B8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4619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39C1BE9">
        <v:line id="_x0000_s1025" style="position:absolute;left:0;text-align:left;z-index:251657728" from="-3.85pt,8.75pt" to="455.15pt,8.75pt"/>
      </w:pict>
    </w:r>
  </w:p>
  <w:p w14:paraId="09DFFD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B34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3534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25FC46" w14:textId="77777777" w:rsidR="006D4AB3" w:rsidRDefault="006D4AB3">
    <w:pPr>
      <w:pStyle w:val="Stopka"/>
      <w:tabs>
        <w:tab w:val="clear" w:pos="4536"/>
        <w:tab w:val="left" w:pos="6237"/>
      </w:tabs>
    </w:pPr>
  </w:p>
  <w:p w14:paraId="114BB6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AF399" w14:textId="77777777" w:rsidR="0067789A" w:rsidRDefault="0067789A">
      <w:r>
        <w:separator/>
      </w:r>
    </w:p>
  </w:footnote>
  <w:footnote w:type="continuationSeparator" w:id="0">
    <w:p w14:paraId="44EE3C0A" w14:textId="77777777" w:rsidR="0067789A" w:rsidRDefault="00677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652B5" w14:textId="77777777" w:rsidR="002E42BC" w:rsidRDefault="002E42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D7A20" w14:textId="77777777" w:rsidR="002E42BC" w:rsidRDefault="002E4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89919" w14:textId="77777777" w:rsidR="002E42BC" w:rsidRDefault="002E4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6499532">
    <w:abstractNumId w:val="3"/>
  </w:num>
  <w:num w:numId="2" w16cid:durableId="1420830222">
    <w:abstractNumId w:val="6"/>
  </w:num>
  <w:num w:numId="3" w16cid:durableId="297801387">
    <w:abstractNumId w:val="2"/>
  </w:num>
  <w:num w:numId="4" w16cid:durableId="1625580022">
    <w:abstractNumId w:val="5"/>
  </w:num>
  <w:num w:numId="5" w16cid:durableId="1774128745">
    <w:abstractNumId w:val="0"/>
  </w:num>
  <w:num w:numId="6" w16cid:durableId="1955017036">
    <w:abstractNumId w:val="1"/>
  </w:num>
  <w:num w:numId="7" w16cid:durableId="2112970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89A"/>
    <w:rsid w:val="00031374"/>
    <w:rsid w:val="000A1097"/>
    <w:rsid w:val="000E2A8F"/>
    <w:rsid w:val="0012774F"/>
    <w:rsid w:val="00144B7A"/>
    <w:rsid w:val="00180C6E"/>
    <w:rsid w:val="0029606A"/>
    <w:rsid w:val="002C6A48"/>
    <w:rsid w:val="002E42BC"/>
    <w:rsid w:val="00466400"/>
    <w:rsid w:val="004848F3"/>
    <w:rsid w:val="004A75F2"/>
    <w:rsid w:val="005144A9"/>
    <w:rsid w:val="00520165"/>
    <w:rsid w:val="005B1B08"/>
    <w:rsid w:val="00632C3C"/>
    <w:rsid w:val="00662BDB"/>
    <w:rsid w:val="0067789A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13A3C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C0EEB1"/>
  <w15:chartTrackingRefBased/>
  <w15:docId w15:val="{F9D17E31-24A1-4FA6-B541-96A01E9C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2024-12-04T08:36:00Z</dcterms:created>
  <dcterms:modified xsi:type="dcterms:W3CDTF">2024-12-04T08:37:00Z</dcterms:modified>
</cp:coreProperties>
</file>