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183524" w:rsidP="005C0930">
      <w:pPr>
        <w:spacing w:after="240"/>
        <w:jc w:val="right"/>
        <w:rPr>
          <w:sz w:val="22"/>
          <w:szCs w:val="22"/>
        </w:rPr>
      </w:pPr>
      <w:r w:rsidRPr="0018352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83524">
        <w:rPr>
          <w:sz w:val="22"/>
          <w:szCs w:val="22"/>
        </w:rPr>
        <w:t>2024-11-21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183524" w:rsidRPr="00183524" w:rsidRDefault="00183524" w:rsidP="005C0930">
      <w:pPr>
        <w:rPr>
          <w:b/>
          <w:bCs/>
          <w:sz w:val="22"/>
          <w:szCs w:val="22"/>
        </w:rPr>
      </w:pPr>
      <w:r w:rsidRPr="00183524">
        <w:rPr>
          <w:b/>
          <w:bCs/>
          <w:sz w:val="22"/>
          <w:szCs w:val="22"/>
        </w:rPr>
        <w:t>Akademia Górniczo - Hutnicza</w:t>
      </w:r>
    </w:p>
    <w:p w:rsidR="00183524" w:rsidRPr="00183524" w:rsidRDefault="00183524" w:rsidP="005C0930">
      <w:pPr>
        <w:rPr>
          <w:b/>
          <w:bCs/>
          <w:sz w:val="22"/>
          <w:szCs w:val="22"/>
        </w:rPr>
      </w:pPr>
      <w:r w:rsidRPr="00183524">
        <w:rPr>
          <w:b/>
          <w:bCs/>
          <w:sz w:val="22"/>
          <w:szCs w:val="22"/>
        </w:rPr>
        <w:t>im. Stanisława Staszica w Krakowie</w:t>
      </w:r>
    </w:p>
    <w:p w:rsidR="005C0930" w:rsidRPr="00D91931" w:rsidRDefault="00183524" w:rsidP="005C0930">
      <w:pPr>
        <w:rPr>
          <w:b/>
          <w:bCs/>
          <w:sz w:val="22"/>
          <w:szCs w:val="22"/>
        </w:rPr>
      </w:pPr>
      <w:r w:rsidRPr="00183524">
        <w:rPr>
          <w:b/>
          <w:bCs/>
          <w:sz w:val="22"/>
          <w:szCs w:val="22"/>
        </w:rPr>
        <w:t>Dział Zamówień Publicznych</w:t>
      </w:r>
    </w:p>
    <w:p w:rsidR="005C0930" w:rsidRPr="00BD5546" w:rsidRDefault="00183524" w:rsidP="005C0930">
      <w:pPr>
        <w:rPr>
          <w:sz w:val="22"/>
          <w:szCs w:val="22"/>
        </w:rPr>
      </w:pPr>
      <w:r w:rsidRPr="0018352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83524">
        <w:rPr>
          <w:sz w:val="22"/>
          <w:szCs w:val="22"/>
        </w:rPr>
        <w:t>30</w:t>
      </w:r>
    </w:p>
    <w:p w:rsidR="005C0930" w:rsidRPr="00BD5546" w:rsidRDefault="00183524" w:rsidP="005C0930">
      <w:pPr>
        <w:rPr>
          <w:sz w:val="22"/>
          <w:szCs w:val="22"/>
        </w:rPr>
      </w:pPr>
      <w:r w:rsidRPr="0018352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83524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83524" w:rsidRPr="00183524">
        <w:rPr>
          <w:b/>
          <w:sz w:val="22"/>
          <w:szCs w:val="22"/>
        </w:rPr>
        <w:t>DE-dzp.272-656/24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83524" w:rsidRPr="0018352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183524" w:rsidRPr="00183524">
        <w:rPr>
          <w:b/>
          <w:bCs/>
          <w:sz w:val="22"/>
          <w:szCs w:val="22"/>
        </w:rPr>
        <w:t xml:space="preserve">Dostawa uniwersalnego twardościomierza do automatycznych pomiarów twardości i automatycznej prasy do </w:t>
      </w:r>
      <w:proofErr w:type="spellStart"/>
      <w:r w:rsidR="00183524" w:rsidRPr="00183524">
        <w:rPr>
          <w:b/>
          <w:bCs/>
          <w:sz w:val="22"/>
          <w:szCs w:val="22"/>
        </w:rPr>
        <w:t>inkludowania</w:t>
      </w:r>
      <w:proofErr w:type="spellEnd"/>
      <w:r w:rsidR="00183524" w:rsidRPr="00183524">
        <w:rPr>
          <w:b/>
          <w:bCs/>
          <w:sz w:val="22"/>
          <w:szCs w:val="22"/>
        </w:rPr>
        <w:t xml:space="preserve"> techniką na "gorąco" dla WO - DE-dzp.272-656/24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3524" w:rsidRPr="00183524">
        <w:rPr>
          <w:b/>
          <w:sz w:val="22"/>
          <w:szCs w:val="22"/>
        </w:rPr>
        <w:t>DE-dzp.272-656/24</w:t>
      </w:r>
      <w:r w:rsidRPr="006A5DF1">
        <w:rPr>
          <w:b/>
          <w:sz w:val="22"/>
          <w:szCs w:val="22"/>
        </w:rPr>
        <w:t>.</w:t>
      </w:r>
    </w:p>
    <w:p w:rsidR="00EF1037" w:rsidRDefault="005C0930" w:rsidP="00C01A57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83524" w:rsidRPr="00183524">
        <w:rPr>
          <w:b/>
          <w:sz w:val="22"/>
          <w:szCs w:val="22"/>
        </w:rPr>
        <w:t xml:space="preserve">Akademia Górniczo </w:t>
      </w:r>
      <w:r w:rsidR="00C01A57">
        <w:rPr>
          <w:b/>
          <w:sz w:val="22"/>
          <w:szCs w:val="22"/>
        </w:rPr>
        <w:t>–</w:t>
      </w:r>
      <w:r w:rsidR="00183524" w:rsidRPr="00183524">
        <w:rPr>
          <w:b/>
          <w:sz w:val="22"/>
          <w:szCs w:val="22"/>
        </w:rPr>
        <w:t xml:space="preserve"> Hutnicza</w:t>
      </w:r>
      <w:r w:rsidR="00C01A57">
        <w:rPr>
          <w:b/>
          <w:sz w:val="22"/>
          <w:szCs w:val="22"/>
        </w:rPr>
        <w:t xml:space="preserve"> </w:t>
      </w:r>
      <w:r w:rsidR="00183524" w:rsidRPr="00183524">
        <w:rPr>
          <w:b/>
          <w:sz w:val="22"/>
          <w:szCs w:val="22"/>
        </w:rPr>
        <w:t>im. Stanisława Staszica w Krakowie</w:t>
      </w:r>
      <w:r w:rsidR="00C01A57">
        <w:rPr>
          <w:b/>
          <w:sz w:val="22"/>
          <w:szCs w:val="22"/>
        </w:rPr>
        <w:t xml:space="preserve">, </w:t>
      </w:r>
      <w:r w:rsidR="00183524" w:rsidRPr="00183524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</w:t>
      </w:r>
      <w:bookmarkStart w:id="0" w:name="_GoBack"/>
      <w:bookmarkEnd w:id="0"/>
      <w:r w:rsidR="000B6563" w:rsidRPr="002E7670">
        <w:rPr>
          <w:sz w:val="22"/>
          <w:szCs w:val="24"/>
        </w:rPr>
        <w:t>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01A57" w:rsidRPr="00C01A57" w:rsidRDefault="00C01A57" w:rsidP="00C01A57">
      <w:pPr>
        <w:spacing w:before="120" w:after="120" w:line="276" w:lineRule="auto"/>
        <w:jc w:val="both"/>
        <w:rPr>
          <w:b/>
          <w:sz w:val="22"/>
          <w:szCs w:val="22"/>
          <w:u w:val="single"/>
        </w:rPr>
      </w:pPr>
      <w:r w:rsidRPr="00C01A57">
        <w:rPr>
          <w:b/>
          <w:sz w:val="22"/>
          <w:szCs w:val="22"/>
          <w:u w:val="single"/>
        </w:rPr>
        <w:t>Pkt 4.1 SWZ</w:t>
      </w:r>
    </w:p>
    <w:p w:rsidR="00C01A57" w:rsidRPr="00C01A57" w:rsidRDefault="00C01A57" w:rsidP="00C01A57">
      <w:pPr>
        <w:spacing w:before="120" w:after="120" w:line="276" w:lineRule="auto"/>
        <w:jc w:val="both"/>
        <w:rPr>
          <w:b/>
          <w:sz w:val="22"/>
          <w:szCs w:val="22"/>
        </w:rPr>
      </w:pPr>
      <w:r w:rsidRPr="00C01A57">
        <w:rPr>
          <w:b/>
          <w:sz w:val="22"/>
          <w:szCs w:val="22"/>
        </w:rPr>
        <w:t>Zamiast zapisu:</w:t>
      </w:r>
    </w:p>
    <w:p w:rsidR="00C01A57" w:rsidRPr="00C01A57" w:rsidRDefault="00C01A57" w:rsidP="00C01A57">
      <w:pPr>
        <w:jc w:val="both"/>
        <w:rPr>
          <w:rFonts w:ascii="Verdana" w:eastAsia="Calibri" w:hAnsi="Verdana"/>
          <w:b/>
          <w:bCs/>
          <w:i/>
          <w:sz w:val="18"/>
          <w:szCs w:val="18"/>
          <w:lang w:eastAsia="en-US"/>
        </w:rPr>
      </w:pPr>
      <w:r w:rsidRPr="00C01A57">
        <w:rPr>
          <w:rFonts w:ascii="Verdana" w:eastAsia="Calibri" w:hAnsi="Verdana"/>
          <w:b/>
          <w:bCs/>
          <w:i/>
          <w:sz w:val="18"/>
          <w:szCs w:val="18"/>
          <w:lang w:eastAsia="en-US"/>
        </w:rPr>
        <w:t>Parametry techniczne twardościomierza:</w:t>
      </w:r>
    </w:p>
    <w:p w:rsidR="00C01A57" w:rsidRPr="00C01A57" w:rsidRDefault="00C01A57" w:rsidP="00C01A5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i/>
          <w:sz w:val="18"/>
          <w:szCs w:val="18"/>
        </w:rPr>
      </w:pPr>
      <w:r w:rsidRPr="00C01A57">
        <w:rPr>
          <w:rFonts w:ascii="Verdana" w:hAnsi="Verdana"/>
          <w:bCs/>
          <w:i/>
          <w:sz w:val="18"/>
          <w:szCs w:val="18"/>
        </w:rPr>
        <w:t>zakres obciążeń w zakresie 49 - 2942 N,</w:t>
      </w:r>
    </w:p>
    <w:p w:rsidR="00C01A57" w:rsidRPr="00C01A57" w:rsidRDefault="00C01A57" w:rsidP="00C01A57">
      <w:pPr>
        <w:spacing w:before="120" w:after="120" w:line="276" w:lineRule="auto"/>
        <w:jc w:val="both"/>
        <w:rPr>
          <w:b/>
          <w:sz w:val="22"/>
          <w:szCs w:val="22"/>
        </w:rPr>
      </w:pPr>
      <w:r w:rsidRPr="00C01A57">
        <w:rPr>
          <w:b/>
          <w:sz w:val="22"/>
          <w:szCs w:val="22"/>
        </w:rPr>
        <w:t>Zamawiający wprowadza zapis o następującej treści:</w:t>
      </w:r>
    </w:p>
    <w:p w:rsidR="00C01A57" w:rsidRPr="00C01A57" w:rsidRDefault="00C01A57" w:rsidP="00C01A57">
      <w:pPr>
        <w:jc w:val="both"/>
        <w:rPr>
          <w:rFonts w:ascii="Verdana" w:eastAsia="Calibri" w:hAnsi="Verdana"/>
          <w:b/>
          <w:bCs/>
          <w:i/>
          <w:sz w:val="18"/>
          <w:szCs w:val="18"/>
          <w:lang w:eastAsia="en-US"/>
        </w:rPr>
      </w:pPr>
      <w:r w:rsidRPr="00C01A57">
        <w:rPr>
          <w:rFonts w:ascii="Verdana" w:eastAsia="Calibri" w:hAnsi="Verdana"/>
          <w:b/>
          <w:bCs/>
          <w:i/>
          <w:sz w:val="18"/>
          <w:szCs w:val="18"/>
          <w:lang w:eastAsia="en-US"/>
        </w:rPr>
        <w:t>Parametry techniczne twardościomierza:</w:t>
      </w:r>
    </w:p>
    <w:p w:rsidR="00C01A57" w:rsidRPr="00C01A57" w:rsidRDefault="00C01A57" w:rsidP="00C01A5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i/>
          <w:sz w:val="18"/>
          <w:szCs w:val="18"/>
        </w:rPr>
      </w:pPr>
      <w:r w:rsidRPr="00C01A57">
        <w:rPr>
          <w:rFonts w:ascii="Verdana" w:hAnsi="Verdana"/>
          <w:bCs/>
          <w:i/>
          <w:sz w:val="18"/>
          <w:szCs w:val="18"/>
        </w:rPr>
        <w:t>zakres obciążeń w zakresie 49 - 294</w:t>
      </w:r>
      <w:r w:rsidRPr="00C01A57">
        <w:rPr>
          <w:rFonts w:ascii="Verdana" w:hAnsi="Verdana"/>
          <w:bCs/>
          <w:i/>
          <w:sz w:val="18"/>
          <w:szCs w:val="18"/>
        </w:rPr>
        <w:t>30</w:t>
      </w:r>
      <w:r w:rsidRPr="00C01A57">
        <w:rPr>
          <w:rFonts w:ascii="Verdana" w:hAnsi="Verdana"/>
          <w:bCs/>
          <w:i/>
          <w:sz w:val="18"/>
          <w:szCs w:val="18"/>
        </w:rPr>
        <w:t xml:space="preserve"> N,</w:t>
      </w:r>
    </w:p>
    <w:p w:rsidR="00C01A57" w:rsidRPr="00C01A57" w:rsidRDefault="00C01A57" w:rsidP="00C01A57">
      <w:pPr>
        <w:spacing w:before="120" w:after="120" w:line="276" w:lineRule="auto"/>
        <w:jc w:val="both"/>
        <w:rPr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577" w:rsidRDefault="00C56577">
      <w:r>
        <w:separator/>
      </w:r>
    </w:p>
  </w:endnote>
  <w:endnote w:type="continuationSeparator" w:id="0">
    <w:p w:rsidR="00C56577" w:rsidRDefault="00C56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577" w:rsidRDefault="00C56577">
      <w:r>
        <w:separator/>
      </w:r>
    </w:p>
  </w:footnote>
  <w:footnote w:type="continuationSeparator" w:id="0">
    <w:p w:rsidR="00C56577" w:rsidRDefault="00C56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524" w:rsidRDefault="001835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524" w:rsidRDefault="00C01A57">
    <w:pPr>
      <w:pStyle w:val="Nagwek"/>
    </w:pPr>
    <w:r w:rsidRPr="00790A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524" w:rsidRDefault="001835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410439"/>
    <w:multiLevelType w:val="hybridMultilevel"/>
    <w:tmpl w:val="418E45E2"/>
    <w:lvl w:ilvl="0" w:tplc="6A6292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577"/>
    <w:rsid w:val="00057D02"/>
    <w:rsid w:val="000613E0"/>
    <w:rsid w:val="000B6563"/>
    <w:rsid w:val="00183524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01A57"/>
    <w:rsid w:val="00C152AE"/>
    <w:rsid w:val="00C56577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58D2D3"/>
  <w15:chartTrackingRefBased/>
  <w15:docId w15:val="{189B034D-B688-4A39-8542-C9FA7D57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C01A5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8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2024-11-21T11:24:00Z</cp:lastPrinted>
  <dcterms:created xsi:type="dcterms:W3CDTF">2024-11-21T11:24:00Z</dcterms:created>
  <dcterms:modified xsi:type="dcterms:W3CDTF">2024-11-21T11:24:00Z</dcterms:modified>
</cp:coreProperties>
</file>