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710098-2024 - Procedura konkurencyjna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Odczynniki laboratoryjne – Dostawy sukcesywne odczynników do badań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immunohistochemii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aparatu Benchmark ultra i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cartridge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analiz biochemicznych na okres 24 miesięcy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227/2024 21/11/2024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Dostawy sukcesywne odczynników do badań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immunohistochemii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aparatu Benchmark ultra i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cartridge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analiz biochemicznych na okres 24 miesięcy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Dostawy sukcesywne odczynników do badań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immunohistochemii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aparatu Benchmark ultra i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cartridge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analiz biochemicznych na okres 24 miesięcy zgodnie z formularzem cenowym i zapisami swz.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a7abd12b-f341-4ea7-be83-f4b6dec77497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153/2024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folderów, kart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poduktowych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lub opisów przedmiotu zamówienia - dotyczy zadania 2 ,4, Oświadczenie o posiadaniu wymaganych przepisami prawa dopuszczeń do obrotu (zgłoszenie, powiadomienie) na oferowany asortyment - jeżeli dotyczy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</w:t>
      </w: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Odczynniki do badań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immunohistochemii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aparatu Benchmark Ultra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20/12/2024 08:00:00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20/12/2024 08:30:00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Odczynniki i produkty do Pracowni Fish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20/12/2024 08:00:00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20/12/2024 08:30:00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Wyroby do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immunohistochemii</w:t>
      </w:r>
      <w:proofErr w:type="spellEnd"/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20/12/2024 08:00:00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20/12/2024 08:30:00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Cartridge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analiz biochemicznych CG8+ i i-Stat CG4+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20/12/2024 08:00:00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20/12/2024 08:30:00 (UTC+1)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5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9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0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1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2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3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Telefon: +48 226958504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4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5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6E1EE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1316b12d-d37f-4d3c-8d92-22c5823b6ebf - 01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19/11/2024 12:39:23 (UTC)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710098-2024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227/2024</w:t>
      </w:r>
    </w:p>
    <w:p w:rsidR="006E1EE5" w:rsidRPr="006E1EE5" w:rsidRDefault="006E1EE5" w:rsidP="006E1EE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E1EE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21/11/2024</w:t>
      </w:r>
    </w:p>
    <w:p w:rsidR="00EF29FE" w:rsidRDefault="00EF29FE" w:rsidP="006E1EE5">
      <w:pPr>
        <w:rPr>
          <w:rFonts w:ascii="Arial Narrow" w:hAnsi="Arial Narrow"/>
        </w:rPr>
      </w:pPr>
    </w:p>
    <w:p w:rsidR="006E1EE5" w:rsidRDefault="006E1EE5" w:rsidP="006E1EE5">
      <w:pPr>
        <w:rPr>
          <w:rFonts w:ascii="Arial Narrow" w:hAnsi="Arial Narrow"/>
        </w:rPr>
      </w:pPr>
    </w:p>
    <w:p w:rsidR="006E1EE5" w:rsidRDefault="006E1EE5" w:rsidP="006E1EE5">
      <w:pPr>
        <w:tabs>
          <w:tab w:val="left" w:pos="649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:rsidR="006E1EE5" w:rsidRDefault="006E1EE5" w:rsidP="006E1EE5">
      <w:pPr>
        <w:rPr>
          <w:rFonts w:ascii="Arial Narrow" w:hAnsi="Arial Narrow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6 ark.</w:t>
      </w: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8" w:history="1">
        <w:r w:rsidRPr="006A5031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6E1EE5" w:rsidRPr="006E1EE5" w:rsidRDefault="006E1EE5" w:rsidP="006E1EE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2024-11-21</w:t>
      </w:r>
    </w:p>
    <w:sectPr w:rsidR="006E1EE5" w:rsidRPr="006E1EE5" w:rsidSect="006E1EE5">
      <w:headerReference w:type="default" r:id="rId2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F2DE4" w:rsidRDefault="00EF2DE4" w:rsidP="006E1EE5">
      <w:pPr>
        <w:spacing w:after="0" w:line="240" w:lineRule="auto"/>
      </w:pPr>
      <w:r>
        <w:separator/>
      </w:r>
    </w:p>
  </w:endnote>
  <w:endnote w:type="continuationSeparator" w:id="0">
    <w:p w:rsidR="00EF2DE4" w:rsidRDefault="00EF2DE4" w:rsidP="006E1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F2DE4" w:rsidRDefault="00EF2DE4" w:rsidP="006E1EE5">
      <w:pPr>
        <w:spacing w:after="0" w:line="240" w:lineRule="auto"/>
      </w:pPr>
      <w:r>
        <w:separator/>
      </w:r>
    </w:p>
  </w:footnote>
  <w:footnote w:type="continuationSeparator" w:id="0">
    <w:p w:rsidR="00EF2DE4" w:rsidRDefault="00EF2DE4" w:rsidP="006E1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1EE5" w:rsidRDefault="006E1EE5">
    <w:pPr>
      <w:pStyle w:val="Nagwek"/>
    </w:pPr>
    <w:r>
      <w:t>Sprawa 153/2024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EE5"/>
    <w:rsid w:val="006E1EE5"/>
    <w:rsid w:val="00C61E0F"/>
    <w:rsid w:val="00EF29FE"/>
    <w:rsid w:val="00EF2DE4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CD3"/>
  <w15:chartTrackingRefBased/>
  <w15:docId w15:val="{D228D57C-8E0A-4027-8330-5DE14E2A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6E1EE5"/>
  </w:style>
  <w:style w:type="paragraph" w:customStyle="1" w:styleId="msonormal0">
    <w:name w:val="msonormal"/>
    <w:basedOn w:val="Normalny"/>
    <w:rsid w:val="006E1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6E1EE5"/>
  </w:style>
  <w:style w:type="character" w:customStyle="1" w:styleId="label">
    <w:name w:val="label"/>
    <w:basedOn w:val="Domylnaczcionkaakapitu"/>
    <w:rsid w:val="006E1EE5"/>
  </w:style>
  <w:style w:type="character" w:customStyle="1" w:styleId="data">
    <w:name w:val="data"/>
    <w:basedOn w:val="Domylnaczcionkaakapitu"/>
    <w:rsid w:val="006E1EE5"/>
  </w:style>
  <w:style w:type="character" w:styleId="Hipercze">
    <w:name w:val="Hyperlink"/>
    <w:basedOn w:val="Domylnaczcionkaakapitu"/>
    <w:uiPriority w:val="99"/>
    <w:unhideWhenUsed/>
    <w:rsid w:val="006E1EE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E1EE5"/>
    <w:rPr>
      <w:color w:val="800080"/>
      <w:u w:val="single"/>
    </w:rPr>
  </w:style>
  <w:style w:type="character" w:customStyle="1" w:styleId="line">
    <w:name w:val="line"/>
    <w:basedOn w:val="Domylnaczcionkaakapitu"/>
    <w:rsid w:val="006E1EE5"/>
  </w:style>
  <w:style w:type="paragraph" w:styleId="Nagwek">
    <w:name w:val="header"/>
    <w:basedOn w:val="Normalny"/>
    <w:link w:val="NagwekZnak"/>
    <w:uiPriority w:val="99"/>
    <w:unhideWhenUsed/>
    <w:rsid w:val="006E1E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EE5"/>
  </w:style>
  <w:style w:type="paragraph" w:styleId="Stopka">
    <w:name w:val="footer"/>
    <w:basedOn w:val="Normalny"/>
    <w:link w:val="StopkaZnak"/>
    <w:uiPriority w:val="99"/>
    <w:unhideWhenUsed/>
    <w:rsid w:val="006E1E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EE5"/>
  </w:style>
  <w:style w:type="character" w:styleId="Nierozpoznanawzmianka">
    <w:name w:val="Unresolved Mention"/>
    <w:basedOn w:val="Domylnaczcionkaakapitu"/>
    <w:uiPriority w:val="99"/>
    <w:semiHidden/>
    <w:unhideWhenUsed/>
    <w:rsid w:val="006E1E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.kornowska@10wsk.mil.pl" TargetMode="External"/><Relationship Id="rId20" Type="http://schemas.openxmlformats.org/officeDocument/2006/relationships/hyperlink" Target="mailto:odwolania@uzp.gov.pl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mailto:karolina.kornowska@10wsk.mil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uzp.gov.pl/kio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https://op.europa.e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4119</Words>
  <Characters>24718</Characters>
  <Application>Microsoft Office Word</Application>
  <DocSecurity>0</DocSecurity>
  <Lines>205</Lines>
  <Paragraphs>57</Paragraphs>
  <ScaleCrop>false</ScaleCrop>
  <Company/>
  <LinksUpToDate>false</LinksUpToDate>
  <CharactersWithSpaces>28780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2024-11-21T09:32:00Z</dcterms:created>
  <dcterms:modified xsi:type="dcterms:W3CDTF">2024-11-21T09:34:00Z</dcterms:modified>
</cp:coreProperties>
</file>