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693" w:rsidRPr="006A6834" w:rsidRDefault="00307693" w:rsidP="00307693">
      <w:pPr>
        <w:spacing w:after="0"/>
        <w:jc w:val="center"/>
        <w:rPr>
          <w:rFonts w:ascii="Arial Narrow" w:hAnsi="Arial Narrow"/>
          <w:b/>
          <w:u w:val="single"/>
        </w:rPr>
      </w:pPr>
      <w:r w:rsidRPr="006A6834">
        <w:rPr>
          <w:rFonts w:ascii="Arial Narrow" w:hAnsi="Arial Narrow"/>
          <w:b/>
          <w:u w:val="single"/>
        </w:rPr>
        <w:t>OPIS PRZEDMIOTU ZAMÓWIENIA</w:t>
      </w:r>
    </w:p>
    <w:p w:rsidR="00307693" w:rsidRPr="006A6834" w:rsidRDefault="00307693" w:rsidP="00307693">
      <w:pPr>
        <w:spacing w:after="0"/>
        <w:rPr>
          <w:rFonts w:ascii="Arial Narrow" w:hAnsi="Arial Narrow"/>
        </w:rPr>
      </w:pPr>
    </w:p>
    <w:p w:rsidR="00307693" w:rsidRPr="006A6834" w:rsidRDefault="00307693" w:rsidP="00307693">
      <w:pPr>
        <w:pStyle w:val="Tekstpodstawowy"/>
        <w:ind w:firstLine="284"/>
        <w:rPr>
          <w:rFonts w:ascii="Arial Narrow" w:hAnsi="Arial Narrow"/>
          <w:b/>
        </w:rPr>
      </w:pPr>
      <w:r w:rsidRPr="006A6834">
        <w:rPr>
          <w:rFonts w:ascii="Arial Narrow" w:hAnsi="Arial Narrow"/>
          <w:b/>
          <w:sz w:val="24"/>
          <w:szCs w:val="24"/>
        </w:rPr>
        <w:t>I. Przedmiot zamówienia i postanowienia ogólne.</w:t>
      </w:r>
    </w:p>
    <w:p w:rsidR="00BE0F7E" w:rsidRPr="006A6834" w:rsidRDefault="00307693" w:rsidP="0095175D">
      <w:pPr>
        <w:pStyle w:val="Akapitzlist"/>
        <w:ind w:left="774"/>
        <w:jc w:val="both"/>
        <w:rPr>
          <w:rFonts w:ascii="Arial Narrow" w:hAnsi="Arial Narrow"/>
          <w:b/>
          <w:sz w:val="22"/>
          <w:szCs w:val="22"/>
        </w:rPr>
      </w:pPr>
      <w:r w:rsidRPr="006A6834">
        <w:rPr>
          <w:rFonts w:ascii="Arial Narrow" w:hAnsi="Arial Narrow"/>
        </w:rPr>
        <w:t>Przedmiotem zamówienia jest wykonanie robót budowlanych, dla zadania. pn.</w:t>
      </w:r>
      <w:r w:rsidR="002776DF" w:rsidRPr="006A6834">
        <w:rPr>
          <w:rFonts w:ascii="Arial Narrow" w:hAnsi="Arial Narrow"/>
          <w:b/>
          <w:sz w:val="22"/>
          <w:szCs w:val="22"/>
        </w:rPr>
        <w:t>:</w:t>
      </w:r>
    </w:p>
    <w:p w:rsidR="002776DF" w:rsidRPr="00357ACA" w:rsidRDefault="00357ACA" w:rsidP="0095175D">
      <w:pPr>
        <w:pStyle w:val="Akapitzlist"/>
        <w:ind w:left="774"/>
        <w:jc w:val="both"/>
        <w:rPr>
          <w:rFonts w:ascii="Arial Narrow" w:eastAsia="Calibri" w:hAnsi="Arial Narrow"/>
          <w:b/>
        </w:rPr>
      </w:pPr>
      <w:r w:rsidRPr="00357ACA">
        <w:rPr>
          <w:rFonts w:ascii="Arial Narrow" w:eastAsia="Calibri" w:hAnsi="Arial Narrow"/>
          <w:b/>
        </w:rPr>
        <w:t xml:space="preserve">Adaptacja pomieszczeń na potrzeby archiwum dokumentacji medycznej w budynku </w:t>
      </w:r>
      <w:r w:rsidRPr="00357ACA">
        <w:rPr>
          <w:rFonts w:ascii="Arial Narrow" w:eastAsia="Calibri" w:hAnsi="Arial Narrow"/>
          <w:b/>
        </w:rPr>
        <w:br/>
        <w:t>nr 21 - piwnica</w:t>
      </w:r>
    </w:p>
    <w:p w:rsidR="00307693" w:rsidRPr="006A6834" w:rsidRDefault="00307693" w:rsidP="00307693">
      <w:pPr>
        <w:pStyle w:val="Tekstpodstawowy"/>
        <w:numPr>
          <w:ilvl w:val="0"/>
          <w:numId w:val="4"/>
        </w:numPr>
        <w:rPr>
          <w:rFonts w:ascii="Arial Narrow" w:hAnsi="Arial Narrow"/>
          <w:b/>
          <w:sz w:val="24"/>
          <w:szCs w:val="24"/>
        </w:rPr>
      </w:pPr>
      <w:r w:rsidRPr="006A6834">
        <w:rPr>
          <w:rFonts w:ascii="Arial Narrow" w:hAnsi="Arial Narrow"/>
          <w:b/>
          <w:sz w:val="24"/>
          <w:szCs w:val="24"/>
        </w:rPr>
        <w:t>Zakres przedmiotu zamówienia:</w:t>
      </w:r>
    </w:p>
    <w:p w:rsidR="00307693" w:rsidRPr="006A6834" w:rsidRDefault="00307693" w:rsidP="00307693">
      <w:pPr>
        <w:pStyle w:val="Tekstpodstawowy"/>
        <w:ind w:left="360"/>
        <w:rPr>
          <w:rFonts w:ascii="Arial Narrow" w:hAnsi="Arial Narrow"/>
          <w:b/>
          <w:sz w:val="24"/>
          <w:szCs w:val="24"/>
        </w:rPr>
      </w:pPr>
      <w:r w:rsidRPr="006A6834">
        <w:rPr>
          <w:rFonts w:ascii="Arial Narrow" w:hAnsi="Arial Narrow"/>
          <w:sz w:val="24"/>
          <w:szCs w:val="24"/>
        </w:rPr>
        <w:t>Zakres prac obejmuje:</w:t>
      </w:r>
    </w:p>
    <w:p w:rsidR="004F02A2" w:rsidRPr="00435DA6" w:rsidRDefault="00FF7E21" w:rsidP="005965B9">
      <w:pPr>
        <w:pStyle w:val="Akapitzlist"/>
        <w:numPr>
          <w:ilvl w:val="1"/>
          <w:numId w:val="7"/>
        </w:numPr>
        <w:spacing w:after="0"/>
        <w:rPr>
          <w:rFonts w:ascii="Arial Narrow" w:hAnsi="Arial Narrow"/>
        </w:rPr>
      </w:pPr>
      <w:r>
        <w:rPr>
          <w:rFonts w:ascii="Arial Narrow" w:hAnsi="Arial Narrow"/>
        </w:rPr>
        <w:t>Wykonanie warstw wyrównujących posadzkę</w:t>
      </w:r>
      <w:r w:rsidR="00435DA6">
        <w:rPr>
          <w:rFonts w:ascii="Arial Narrow" w:hAnsi="Arial Narrow"/>
        </w:rPr>
        <w:t xml:space="preserve"> w </w:t>
      </w:r>
      <w:r w:rsidR="00435DA6" w:rsidRPr="00435DA6">
        <w:rPr>
          <w:rFonts w:ascii="Arial Narrow" w:hAnsi="Arial Narrow"/>
        </w:rPr>
        <w:t>pom. 01/1, 19, 16, 5, 18</w:t>
      </w:r>
    </w:p>
    <w:p w:rsidR="00FF7E21" w:rsidRPr="00435DA6" w:rsidRDefault="00FF7E21" w:rsidP="005965B9">
      <w:pPr>
        <w:pStyle w:val="Akapitzlist"/>
        <w:numPr>
          <w:ilvl w:val="1"/>
          <w:numId w:val="7"/>
        </w:numPr>
        <w:spacing w:after="0"/>
        <w:rPr>
          <w:rFonts w:ascii="Arial Narrow" w:hAnsi="Arial Narrow"/>
        </w:rPr>
      </w:pPr>
      <w:r>
        <w:rPr>
          <w:rFonts w:ascii="Arial Narrow" w:hAnsi="Arial Narrow"/>
        </w:rPr>
        <w:t>Ułożenie płytek gresowych</w:t>
      </w:r>
      <w:r w:rsidR="00435DA6">
        <w:rPr>
          <w:rFonts w:ascii="Arial Narrow" w:hAnsi="Arial Narrow"/>
        </w:rPr>
        <w:t xml:space="preserve">  w</w:t>
      </w:r>
      <w:r w:rsidR="00435DA6" w:rsidRPr="00435DA6">
        <w:rPr>
          <w:rFonts w:ascii="Arial Narrow" w:hAnsi="Arial Narrow"/>
        </w:rPr>
        <w:t>pom. 01/1, 19, 16, 5, 18</w:t>
      </w:r>
    </w:p>
    <w:p w:rsidR="00FF7E21" w:rsidRDefault="00FF7E21" w:rsidP="005965B9">
      <w:pPr>
        <w:pStyle w:val="Akapitzlist"/>
        <w:numPr>
          <w:ilvl w:val="1"/>
          <w:numId w:val="7"/>
        </w:numPr>
        <w:spacing w:after="0"/>
        <w:rPr>
          <w:rFonts w:ascii="Arial Narrow" w:hAnsi="Arial Narrow"/>
        </w:rPr>
      </w:pPr>
      <w:r>
        <w:rPr>
          <w:rFonts w:ascii="Arial Narrow" w:hAnsi="Arial Narrow"/>
        </w:rPr>
        <w:t>Wykonanie gładzi na ścianach i sufitach</w:t>
      </w:r>
      <w:r w:rsidR="00435DA6">
        <w:rPr>
          <w:rFonts w:ascii="Arial Narrow" w:hAnsi="Arial Narrow"/>
        </w:rPr>
        <w:t xml:space="preserve"> w pom. 01/19, 16, 5, 18</w:t>
      </w:r>
    </w:p>
    <w:p w:rsidR="00FF7E21" w:rsidRDefault="00FF7E21" w:rsidP="005965B9">
      <w:pPr>
        <w:pStyle w:val="Akapitzlist"/>
        <w:numPr>
          <w:ilvl w:val="1"/>
          <w:numId w:val="7"/>
        </w:numPr>
        <w:spacing w:after="0"/>
        <w:rPr>
          <w:rFonts w:ascii="Arial Narrow" w:hAnsi="Arial Narrow"/>
        </w:rPr>
      </w:pPr>
      <w:r>
        <w:rPr>
          <w:rFonts w:ascii="Arial Narrow" w:hAnsi="Arial Narrow"/>
        </w:rPr>
        <w:t>Malowanie ścian i sufitów</w:t>
      </w:r>
      <w:r w:rsidR="00435DA6">
        <w:rPr>
          <w:rFonts w:ascii="Arial Narrow" w:hAnsi="Arial Narrow"/>
        </w:rPr>
        <w:t xml:space="preserve">  w pom. 01/19, 16, 5, 18</w:t>
      </w:r>
    </w:p>
    <w:p w:rsidR="00435DA6" w:rsidRDefault="00435DA6" w:rsidP="005965B9">
      <w:pPr>
        <w:pStyle w:val="Akapitzlist"/>
        <w:numPr>
          <w:ilvl w:val="1"/>
          <w:numId w:val="7"/>
        </w:numPr>
        <w:spacing w:after="0"/>
        <w:rPr>
          <w:rFonts w:ascii="Arial Narrow" w:hAnsi="Arial Narrow"/>
        </w:rPr>
      </w:pPr>
      <w:r>
        <w:rPr>
          <w:rFonts w:ascii="Arial Narrow" w:hAnsi="Arial Narrow"/>
        </w:rPr>
        <w:t>Wykonanie ścianki działowej z płyt gk</w:t>
      </w:r>
      <w:r w:rsidR="00C1536B">
        <w:rPr>
          <w:rFonts w:ascii="Arial Narrow" w:hAnsi="Arial Narrow"/>
        </w:rPr>
        <w:t xml:space="preserve"> (wydzielenie </w:t>
      </w:r>
      <w:r w:rsidR="00B33B99">
        <w:rPr>
          <w:rFonts w:ascii="Arial Narrow" w:hAnsi="Arial Narrow"/>
        </w:rPr>
        <w:t>pom. z</w:t>
      </w:r>
      <w:r w:rsidR="00C1536B">
        <w:rPr>
          <w:rFonts w:ascii="Arial Narrow" w:hAnsi="Arial Narrow"/>
        </w:rPr>
        <w:t xml:space="preserve"> 1/19</w:t>
      </w:r>
      <w:r w:rsidR="00B33B99">
        <w:rPr>
          <w:rFonts w:ascii="Arial Narrow" w:hAnsi="Arial Narrow"/>
        </w:rPr>
        <w:t>)</w:t>
      </w:r>
    </w:p>
    <w:p w:rsidR="00FF7E21" w:rsidRDefault="00FF7E21" w:rsidP="005965B9">
      <w:pPr>
        <w:pStyle w:val="Akapitzlist"/>
        <w:numPr>
          <w:ilvl w:val="1"/>
          <w:numId w:val="7"/>
        </w:numPr>
        <w:spacing w:after="0"/>
        <w:rPr>
          <w:rFonts w:ascii="Arial Narrow" w:hAnsi="Arial Narrow"/>
        </w:rPr>
      </w:pPr>
      <w:r>
        <w:rPr>
          <w:rFonts w:ascii="Arial Narrow" w:hAnsi="Arial Narrow"/>
        </w:rPr>
        <w:t>Wykonanie zabudowy rur w pom. 01/16</w:t>
      </w:r>
    </w:p>
    <w:p w:rsidR="00FF7E21" w:rsidRDefault="00FF7E21" w:rsidP="005965B9">
      <w:pPr>
        <w:pStyle w:val="Akapitzlist"/>
        <w:numPr>
          <w:ilvl w:val="1"/>
          <w:numId w:val="7"/>
        </w:numPr>
        <w:spacing w:after="0"/>
        <w:rPr>
          <w:rFonts w:ascii="Arial Narrow" w:hAnsi="Arial Narrow"/>
        </w:rPr>
      </w:pPr>
      <w:r>
        <w:rPr>
          <w:rFonts w:ascii="Arial Narrow" w:hAnsi="Arial Narrow"/>
        </w:rPr>
        <w:t>Wymiana okien</w:t>
      </w:r>
      <w:r w:rsidR="00896DB9">
        <w:rPr>
          <w:rFonts w:ascii="Arial Narrow" w:hAnsi="Arial Narrow"/>
        </w:rPr>
        <w:t xml:space="preserve"> </w:t>
      </w:r>
      <w:r w:rsidR="00896DB9" w:rsidRPr="00896DB9">
        <w:rPr>
          <w:rFonts w:ascii="Arial Narrow" w:hAnsi="Arial Narrow"/>
          <w:highlight w:val="yellow"/>
        </w:rPr>
        <w:t>na okna EI30</w:t>
      </w:r>
    </w:p>
    <w:p w:rsidR="00435DA6" w:rsidRDefault="00FF7E21" w:rsidP="005965B9">
      <w:pPr>
        <w:pStyle w:val="Akapitzlist"/>
        <w:numPr>
          <w:ilvl w:val="1"/>
          <w:numId w:val="7"/>
        </w:numPr>
        <w:spacing w:after="0"/>
        <w:rPr>
          <w:rFonts w:ascii="Arial Narrow" w:hAnsi="Arial Narrow"/>
        </w:rPr>
      </w:pPr>
      <w:r>
        <w:rPr>
          <w:rFonts w:ascii="Arial Narrow" w:hAnsi="Arial Narrow"/>
        </w:rPr>
        <w:t>Zamurowanie zsypów</w:t>
      </w:r>
      <w:r w:rsidR="00435DA6">
        <w:rPr>
          <w:rFonts w:ascii="Arial Narrow" w:hAnsi="Arial Narrow"/>
        </w:rPr>
        <w:t xml:space="preserve"> w pom. 1/16</w:t>
      </w:r>
    </w:p>
    <w:p w:rsidR="00711D68" w:rsidRPr="00896DB9" w:rsidRDefault="00711D68" w:rsidP="00711D68">
      <w:pPr>
        <w:pStyle w:val="Akapitzlist"/>
        <w:numPr>
          <w:ilvl w:val="1"/>
          <w:numId w:val="7"/>
        </w:numPr>
        <w:spacing w:before="240" w:after="0" w:line="240" w:lineRule="auto"/>
        <w:jc w:val="both"/>
        <w:rPr>
          <w:rFonts w:ascii="Arial Narrow" w:hAnsi="Arial Narrow"/>
          <w:highlight w:val="yellow"/>
        </w:rPr>
      </w:pPr>
      <w:r w:rsidRPr="00896DB9">
        <w:rPr>
          <w:rFonts w:ascii="Arial Narrow" w:hAnsi="Arial Narrow"/>
          <w:highlight w:val="yellow"/>
        </w:rPr>
        <w:t>Skucie luźnych tynków</w:t>
      </w:r>
    </w:p>
    <w:p w:rsidR="00711D68" w:rsidRPr="00896DB9" w:rsidRDefault="00711D68" w:rsidP="00711D68">
      <w:pPr>
        <w:pStyle w:val="Akapitzlist"/>
        <w:numPr>
          <w:ilvl w:val="1"/>
          <w:numId w:val="7"/>
        </w:numPr>
        <w:spacing w:before="240" w:after="0" w:line="240" w:lineRule="auto"/>
        <w:jc w:val="both"/>
        <w:rPr>
          <w:rFonts w:ascii="Arial Narrow" w:hAnsi="Arial Narrow"/>
          <w:highlight w:val="yellow"/>
        </w:rPr>
      </w:pPr>
      <w:r w:rsidRPr="00896DB9">
        <w:rPr>
          <w:rFonts w:ascii="Arial Narrow" w:hAnsi="Arial Narrow"/>
          <w:highlight w:val="yellow"/>
        </w:rPr>
        <w:t>Uzupełnienie tynków</w:t>
      </w:r>
    </w:p>
    <w:p w:rsidR="00711D68" w:rsidRPr="00896DB9" w:rsidRDefault="00711D68" w:rsidP="00711D68">
      <w:pPr>
        <w:pStyle w:val="Akapitzlist"/>
        <w:numPr>
          <w:ilvl w:val="1"/>
          <w:numId w:val="7"/>
        </w:numPr>
        <w:spacing w:before="240" w:after="0" w:line="240" w:lineRule="auto"/>
        <w:jc w:val="both"/>
        <w:rPr>
          <w:rFonts w:ascii="Arial Narrow" w:hAnsi="Arial Narrow"/>
          <w:highlight w:val="yellow"/>
        </w:rPr>
      </w:pPr>
      <w:r w:rsidRPr="00896DB9">
        <w:rPr>
          <w:rFonts w:ascii="Arial Narrow" w:hAnsi="Arial Narrow"/>
          <w:highlight w:val="yellow"/>
        </w:rPr>
        <w:t>Skucie cokolików</w:t>
      </w:r>
    </w:p>
    <w:p w:rsidR="00C1536B" w:rsidRDefault="00C1536B" w:rsidP="005965B9">
      <w:pPr>
        <w:pStyle w:val="Akapitzlist"/>
        <w:numPr>
          <w:ilvl w:val="1"/>
          <w:numId w:val="7"/>
        </w:numPr>
        <w:spacing w:after="0"/>
        <w:rPr>
          <w:rFonts w:ascii="Arial Narrow" w:hAnsi="Arial Narrow"/>
        </w:rPr>
      </w:pPr>
      <w:r>
        <w:rPr>
          <w:rFonts w:ascii="Arial Narrow" w:hAnsi="Arial Narrow"/>
        </w:rPr>
        <w:t>Pomniejszenie otworu drzwiowego (drzwi wejściowe od strony archiwum)</w:t>
      </w:r>
    </w:p>
    <w:p w:rsidR="00C1536B" w:rsidRPr="00435DA6" w:rsidRDefault="00C1536B" w:rsidP="005965B9">
      <w:pPr>
        <w:pStyle w:val="Akapitzlist"/>
        <w:numPr>
          <w:ilvl w:val="1"/>
          <w:numId w:val="7"/>
        </w:numPr>
        <w:spacing w:after="0"/>
        <w:rPr>
          <w:rFonts w:ascii="Arial Narrow" w:hAnsi="Arial Narrow"/>
        </w:rPr>
      </w:pPr>
      <w:r>
        <w:rPr>
          <w:rFonts w:ascii="Arial Narrow" w:hAnsi="Arial Narrow"/>
        </w:rPr>
        <w:t>Uzupełnienie tynków wewnętrznych i zewnętrznych</w:t>
      </w:r>
    </w:p>
    <w:p w:rsidR="00C1536B" w:rsidRPr="00C1536B" w:rsidRDefault="00FF7E21" w:rsidP="005965B9">
      <w:pPr>
        <w:pStyle w:val="Akapitzlist"/>
        <w:numPr>
          <w:ilvl w:val="1"/>
          <w:numId w:val="7"/>
        </w:numPr>
        <w:spacing w:after="0"/>
        <w:rPr>
          <w:rFonts w:ascii="Arial Narrow" w:hAnsi="Arial Narrow"/>
        </w:rPr>
      </w:pPr>
      <w:r>
        <w:rPr>
          <w:rFonts w:ascii="Arial Narrow" w:hAnsi="Arial Narrow"/>
        </w:rPr>
        <w:t>Wykucie krat</w:t>
      </w:r>
    </w:p>
    <w:p w:rsidR="00FF7E21" w:rsidRDefault="00FF7E21" w:rsidP="005965B9">
      <w:pPr>
        <w:pStyle w:val="Akapitzlist"/>
        <w:numPr>
          <w:ilvl w:val="1"/>
          <w:numId w:val="7"/>
        </w:numPr>
        <w:spacing w:after="0"/>
        <w:rPr>
          <w:rFonts w:ascii="Arial Narrow" w:hAnsi="Arial Narrow"/>
        </w:rPr>
      </w:pPr>
      <w:r>
        <w:rPr>
          <w:rFonts w:ascii="Arial Narrow" w:hAnsi="Arial Narrow"/>
        </w:rPr>
        <w:t>Wymiana, montaż drzwi</w:t>
      </w:r>
    </w:p>
    <w:p w:rsidR="00C1536B" w:rsidRDefault="00C1536B" w:rsidP="005965B9">
      <w:pPr>
        <w:pStyle w:val="Akapitzlist"/>
        <w:numPr>
          <w:ilvl w:val="1"/>
          <w:numId w:val="7"/>
        </w:numPr>
        <w:spacing w:after="0"/>
        <w:rPr>
          <w:rFonts w:ascii="Arial Narrow" w:hAnsi="Arial Narrow"/>
        </w:rPr>
      </w:pPr>
      <w:r>
        <w:rPr>
          <w:rFonts w:ascii="Arial Narrow" w:hAnsi="Arial Narrow"/>
        </w:rPr>
        <w:t>Udrożnienie odpływów z naświetli</w:t>
      </w:r>
    </w:p>
    <w:p w:rsidR="00C1536B" w:rsidRDefault="00C1536B" w:rsidP="005965B9">
      <w:pPr>
        <w:pStyle w:val="Akapitzlist"/>
        <w:numPr>
          <w:ilvl w:val="1"/>
          <w:numId w:val="7"/>
        </w:numPr>
        <w:spacing w:after="0"/>
        <w:rPr>
          <w:rFonts w:ascii="Arial Narrow" w:hAnsi="Arial Narrow"/>
        </w:rPr>
      </w:pPr>
      <w:r>
        <w:rPr>
          <w:rFonts w:ascii="Arial Narrow" w:hAnsi="Arial Narrow"/>
        </w:rPr>
        <w:t>Wyrównanie ścian naświetli tynkiem, wykonanie hydroizolacji, malowanie</w:t>
      </w:r>
    </w:p>
    <w:p w:rsidR="00B33B99" w:rsidRDefault="00B33B99" w:rsidP="005965B9">
      <w:pPr>
        <w:pStyle w:val="Akapitzlist"/>
        <w:numPr>
          <w:ilvl w:val="1"/>
          <w:numId w:val="7"/>
        </w:numPr>
        <w:spacing w:after="0"/>
        <w:rPr>
          <w:rFonts w:ascii="Arial Narrow" w:hAnsi="Arial Narrow"/>
        </w:rPr>
      </w:pPr>
      <w:r>
        <w:rPr>
          <w:rFonts w:ascii="Arial Narrow" w:hAnsi="Arial Narrow"/>
        </w:rPr>
        <w:t>Malowanie krat naświetli</w:t>
      </w:r>
    </w:p>
    <w:p w:rsidR="00C1536B" w:rsidRPr="00114383" w:rsidRDefault="00C1536B" w:rsidP="005965B9">
      <w:pPr>
        <w:pStyle w:val="Akapitzlist"/>
        <w:numPr>
          <w:ilvl w:val="1"/>
          <w:numId w:val="7"/>
        </w:numPr>
        <w:spacing w:after="0"/>
        <w:rPr>
          <w:rFonts w:ascii="Arial Narrow" w:hAnsi="Arial Narrow"/>
        </w:rPr>
      </w:pPr>
      <w:r>
        <w:rPr>
          <w:rFonts w:ascii="Arial Narrow" w:hAnsi="Arial Narrow"/>
        </w:rPr>
        <w:t>Zabetonowanie daszków zsypów i ułożenie papy</w:t>
      </w:r>
    </w:p>
    <w:p w:rsidR="00FF7E21" w:rsidRDefault="00FF7E21" w:rsidP="005965B9">
      <w:pPr>
        <w:pStyle w:val="Akapitzlist"/>
        <w:numPr>
          <w:ilvl w:val="1"/>
          <w:numId w:val="7"/>
        </w:numPr>
        <w:spacing w:after="0"/>
        <w:rPr>
          <w:rFonts w:ascii="Arial Narrow" w:hAnsi="Arial Narrow"/>
        </w:rPr>
      </w:pPr>
      <w:r>
        <w:rPr>
          <w:rFonts w:ascii="Arial Narrow" w:hAnsi="Arial Narrow"/>
        </w:rPr>
        <w:t>Wymiana grzejników wraz z przyłączami</w:t>
      </w:r>
    </w:p>
    <w:p w:rsidR="00FF7E21" w:rsidRDefault="00FF7E21" w:rsidP="005965B9">
      <w:pPr>
        <w:pStyle w:val="Akapitzlist"/>
        <w:numPr>
          <w:ilvl w:val="1"/>
          <w:numId w:val="7"/>
        </w:numPr>
        <w:spacing w:after="0"/>
        <w:rPr>
          <w:rFonts w:ascii="Arial Narrow" w:hAnsi="Arial Narrow"/>
        </w:rPr>
      </w:pPr>
      <w:r>
        <w:rPr>
          <w:rFonts w:ascii="Arial Narrow" w:hAnsi="Arial Narrow"/>
        </w:rPr>
        <w:t>Instalacje elektryczne</w:t>
      </w:r>
    </w:p>
    <w:p w:rsidR="00FF7E21" w:rsidRDefault="00FF7E21" w:rsidP="005965B9">
      <w:pPr>
        <w:pStyle w:val="Akapitzlist"/>
        <w:numPr>
          <w:ilvl w:val="1"/>
          <w:numId w:val="7"/>
        </w:numPr>
        <w:spacing w:after="0"/>
        <w:rPr>
          <w:rFonts w:ascii="Arial Narrow" w:hAnsi="Arial Narrow"/>
        </w:rPr>
      </w:pPr>
      <w:r>
        <w:rPr>
          <w:rFonts w:ascii="Arial Narrow" w:hAnsi="Arial Narrow"/>
        </w:rPr>
        <w:t xml:space="preserve">Wykonanie instalacji </w:t>
      </w:r>
    </w:p>
    <w:p w:rsidR="00FF7E21" w:rsidRPr="006A6834" w:rsidRDefault="00FF7E21" w:rsidP="005965B9">
      <w:pPr>
        <w:pStyle w:val="Akapitzlist"/>
        <w:numPr>
          <w:ilvl w:val="1"/>
          <w:numId w:val="7"/>
        </w:numPr>
        <w:spacing w:after="0"/>
        <w:rPr>
          <w:rFonts w:ascii="Arial Narrow" w:hAnsi="Arial Narrow"/>
        </w:rPr>
      </w:pPr>
      <w:r>
        <w:rPr>
          <w:rFonts w:ascii="Arial Narrow" w:hAnsi="Arial Narrow"/>
        </w:rPr>
        <w:t>Dostawa regałów zgodnie ze specyfikacją</w:t>
      </w:r>
    </w:p>
    <w:p w:rsidR="0095175D" w:rsidRPr="006A6834" w:rsidRDefault="0095175D" w:rsidP="0095175D">
      <w:pPr>
        <w:spacing w:after="0" w:line="240" w:lineRule="auto"/>
        <w:rPr>
          <w:rFonts w:ascii="Arial Narrow" w:hAnsi="Arial Narrow"/>
          <w:b/>
        </w:rPr>
      </w:pPr>
    </w:p>
    <w:p w:rsidR="00FA5E5B" w:rsidRDefault="004C1FC7" w:rsidP="004C1FC7">
      <w:pPr>
        <w:ind w:firstLine="708"/>
        <w:rPr>
          <w:rFonts w:ascii="Arial Narrow" w:hAnsi="Arial Narrow"/>
          <w:b/>
        </w:rPr>
      </w:pPr>
      <w:r w:rsidRPr="004C1FC7">
        <w:rPr>
          <w:rFonts w:ascii="Arial Narrow" w:hAnsi="Arial Narrow"/>
          <w:b/>
        </w:rPr>
        <w:t>III. Specyfikacja regałów</w:t>
      </w:r>
    </w:p>
    <w:p w:rsidR="004C1FC7" w:rsidRPr="004C1FC7" w:rsidRDefault="004C1FC7" w:rsidP="004C1FC7">
      <w:pPr>
        <w:rPr>
          <w:rFonts w:ascii="Arial Narrow" w:hAnsi="Arial Narrow"/>
          <w:b/>
          <w:u w:val="single"/>
        </w:rPr>
      </w:pPr>
      <w:r w:rsidRPr="004C1FC7">
        <w:rPr>
          <w:rFonts w:ascii="Arial Narrow" w:hAnsi="Arial Narrow"/>
          <w:b/>
          <w:u w:val="single"/>
        </w:rPr>
        <w:t>Parametry techniczne:</w:t>
      </w:r>
    </w:p>
    <w:p w:rsidR="004C1FC7" w:rsidRPr="004C1FC7" w:rsidRDefault="004C1FC7" w:rsidP="004C1FC7">
      <w:pPr>
        <w:rPr>
          <w:rFonts w:ascii="Arial Narrow" w:hAnsi="Arial Narrow"/>
          <w:u w:val="single"/>
        </w:rPr>
      </w:pPr>
      <w:r w:rsidRPr="004C1FC7">
        <w:rPr>
          <w:rFonts w:ascii="Arial Narrow" w:hAnsi="Arial Narrow"/>
          <w:u w:val="single"/>
        </w:rPr>
        <w:t>Regały przejezdne podwójne nr 1:</w:t>
      </w:r>
    </w:p>
    <w:p w:rsidR="004C1FC7" w:rsidRPr="004C1FC7" w:rsidRDefault="004C1FC7" w:rsidP="004C1FC7">
      <w:pPr>
        <w:pStyle w:val="Akapitzlist"/>
        <w:numPr>
          <w:ilvl w:val="0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t xml:space="preserve">Wysokość: </w:t>
      </w:r>
      <w:r w:rsidR="00E030E2">
        <w:rPr>
          <w:rFonts w:ascii="Arial Narrow" w:hAnsi="Arial Narrow"/>
        </w:rPr>
        <w:t xml:space="preserve">do </w:t>
      </w:r>
      <w:r w:rsidRPr="004C1FC7">
        <w:rPr>
          <w:rFonts w:ascii="Arial Narrow" w:hAnsi="Arial Narrow"/>
        </w:rPr>
        <w:t>1980 mm</w:t>
      </w:r>
    </w:p>
    <w:p w:rsidR="004C1FC7" w:rsidRPr="004C1FC7" w:rsidRDefault="004C1FC7" w:rsidP="004C1FC7">
      <w:pPr>
        <w:pStyle w:val="Akapitzlist"/>
        <w:numPr>
          <w:ilvl w:val="0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t>Całkowita długość 4000 mm (4x1000) + maskownica i korba</w:t>
      </w:r>
    </w:p>
    <w:p w:rsidR="004C1FC7" w:rsidRPr="004C1FC7" w:rsidRDefault="004C1FC7" w:rsidP="004C1FC7">
      <w:pPr>
        <w:pStyle w:val="Akapitzlist"/>
        <w:numPr>
          <w:ilvl w:val="0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t>Głębokość: 2 x 310 mm</w:t>
      </w:r>
    </w:p>
    <w:p w:rsidR="004C1FC7" w:rsidRPr="004C1FC7" w:rsidRDefault="004C1FC7" w:rsidP="004C1FC7">
      <w:pPr>
        <w:pStyle w:val="Akapitzlist"/>
        <w:numPr>
          <w:ilvl w:val="0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t>Ilość poziomów półkowych: 6 (5+ 1 dasząca)</w:t>
      </w:r>
    </w:p>
    <w:p w:rsidR="004C1FC7" w:rsidRPr="004C1FC7" w:rsidRDefault="004C1FC7" w:rsidP="004C1FC7">
      <w:pPr>
        <w:pStyle w:val="Akapitzlist"/>
        <w:numPr>
          <w:ilvl w:val="0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t>Odstęp między poziomami półkowymi 330 mm</w:t>
      </w:r>
    </w:p>
    <w:p w:rsidR="004C1FC7" w:rsidRPr="004C1FC7" w:rsidRDefault="004C1FC7" w:rsidP="004C1FC7">
      <w:pPr>
        <w:pStyle w:val="Akapitzlist"/>
        <w:numPr>
          <w:ilvl w:val="0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t xml:space="preserve">Nośność metra bieżącego – </w:t>
      </w:r>
      <w:r w:rsidR="00E030E2">
        <w:rPr>
          <w:rFonts w:ascii="Arial Narrow" w:hAnsi="Arial Narrow"/>
        </w:rPr>
        <w:t xml:space="preserve">min. </w:t>
      </w:r>
      <w:r w:rsidRPr="004C1FC7">
        <w:rPr>
          <w:rFonts w:ascii="Arial Narrow" w:hAnsi="Arial Narrow"/>
        </w:rPr>
        <w:t>80 kg</w:t>
      </w:r>
    </w:p>
    <w:p w:rsidR="004C1FC7" w:rsidRPr="004C1FC7" w:rsidRDefault="004C1FC7" w:rsidP="004C1FC7">
      <w:pPr>
        <w:pStyle w:val="Akapitzlist"/>
        <w:numPr>
          <w:ilvl w:val="0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lastRenderedPageBreak/>
        <w:t>Konstrukcja regału wykonana w systemie ze stężeniami</w:t>
      </w:r>
    </w:p>
    <w:p w:rsidR="004C1FC7" w:rsidRPr="004C1FC7" w:rsidRDefault="004C1FC7" w:rsidP="004C1FC7">
      <w:pPr>
        <w:pStyle w:val="Akapitzlist"/>
        <w:numPr>
          <w:ilvl w:val="0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t>Ciąg wyposażony jest w:</w:t>
      </w:r>
    </w:p>
    <w:p w:rsidR="004C1FC7" w:rsidRPr="004C1FC7" w:rsidRDefault="004C1FC7" w:rsidP="004C1FC7">
      <w:pPr>
        <w:pStyle w:val="Akapitzlist"/>
        <w:numPr>
          <w:ilvl w:val="1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t>Napęd</w:t>
      </w:r>
    </w:p>
    <w:p w:rsidR="004C1FC7" w:rsidRPr="004C1FC7" w:rsidRDefault="004C1FC7" w:rsidP="004C1FC7">
      <w:pPr>
        <w:pStyle w:val="Akapitzlist"/>
        <w:numPr>
          <w:ilvl w:val="1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t>Układ jezdny</w:t>
      </w:r>
    </w:p>
    <w:p w:rsidR="004C1FC7" w:rsidRPr="004C1FC7" w:rsidRDefault="004C1FC7" w:rsidP="004C1FC7">
      <w:pPr>
        <w:pStyle w:val="Akapitzlist"/>
        <w:numPr>
          <w:ilvl w:val="1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t>Pokrętło z blokadą przesuwu</w:t>
      </w:r>
    </w:p>
    <w:p w:rsidR="004C1FC7" w:rsidRPr="004C1FC7" w:rsidRDefault="004C1FC7" w:rsidP="004C1FC7">
      <w:pPr>
        <w:pStyle w:val="Akapitzlist"/>
        <w:numPr>
          <w:ilvl w:val="0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t>Konstrukcja regałów malowana proszkowo w kolorze popielatym RAL 7035</w:t>
      </w:r>
    </w:p>
    <w:p w:rsidR="004C1FC7" w:rsidRPr="004C1FC7" w:rsidRDefault="004C1FC7" w:rsidP="004C1FC7">
      <w:pPr>
        <w:pStyle w:val="Akapitzlist"/>
        <w:numPr>
          <w:ilvl w:val="0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t>Szyny nawierzchniowe</w:t>
      </w:r>
    </w:p>
    <w:p w:rsidR="004C1FC7" w:rsidRPr="004C1FC7" w:rsidRDefault="004C1FC7" w:rsidP="004C1FC7">
      <w:pPr>
        <w:pStyle w:val="Akapitzlist"/>
        <w:numPr>
          <w:ilvl w:val="0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t>Ilość ciągów: 23</w:t>
      </w:r>
    </w:p>
    <w:p w:rsidR="004C1FC7" w:rsidRPr="004C1FC7" w:rsidRDefault="004C1FC7" w:rsidP="004C1FC7">
      <w:pPr>
        <w:pStyle w:val="Akapitzlist"/>
        <w:numPr>
          <w:ilvl w:val="0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t>Łączna liczba użytkowa mb półek: 920</w:t>
      </w:r>
    </w:p>
    <w:p w:rsidR="004C1FC7" w:rsidRPr="004C1FC7" w:rsidRDefault="004C1FC7" w:rsidP="004C1FC7">
      <w:pPr>
        <w:rPr>
          <w:rFonts w:ascii="Arial Narrow" w:hAnsi="Arial Narrow"/>
          <w:u w:val="single"/>
        </w:rPr>
      </w:pPr>
      <w:r w:rsidRPr="004C1FC7">
        <w:rPr>
          <w:rFonts w:ascii="Arial Narrow" w:hAnsi="Arial Narrow"/>
          <w:u w:val="single"/>
        </w:rPr>
        <w:t>Regały przejezdne podwójne nr 2:</w:t>
      </w:r>
    </w:p>
    <w:p w:rsidR="004C1FC7" w:rsidRPr="004C1FC7" w:rsidRDefault="004C1FC7" w:rsidP="004C1FC7">
      <w:pPr>
        <w:pStyle w:val="Akapitzlist"/>
        <w:numPr>
          <w:ilvl w:val="0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t xml:space="preserve">Wysokość: </w:t>
      </w:r>
      <w:r w:rsidR="00E030E2">
        <w:rPr>
          <w:rFonts w:ascii="Arial Narrow" w:hAnsi="Arial Narrow"/>
        </w:rPr>
        <w:t xml:space="preserve">do </w:t>
      </w:r>
      <w:r w:rsidRPr="004C1FC7">
        <w:rPr>
          <w:rFonts w:ascii="Arial Narrow" w:hAnsi="Arial Narrow"/>
        </w:rPr>
        <w:t>1980 mm</w:t>
      </w:r>
    </w:p>
    <w:p w:rsidR="004C1FC7" w:rsidRPr="004C1FC7" w:rsidRDefault="004C1FC7" w:rsidP="004C1FC7">
      <w:pPr>
        <w:pStyle w:val="Akapitzlist"/>
        <w:numPr>
          <w:ilvl w:val="0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t>Całkowita długość 3000 mm (3x1000) + maskownica i korba</w:t>
      </w:r>
    </w:p>
    <w:p w:rsidR="004C1FC7" w:rsidRPr="004C1FC7" w:rsidRDefault="004C1FC7" w:rsidP="004C1FC7">
      <w:pPr>
        <w:pStyle w:val="Akapitzlist"/>
        <w:numPr>
          <w:ilvl w:val="0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t>Głębokość: 2 x 310 mm</w:t>
      </w:r>
    </w:p>
    <w:p w:rsidR="004C1FC7" w:rsidRPr="004C1FC7" w:rsidRDefault="004C1FC7" w:rsidP="004C1FC7">
      <w:pPr>
        <w:pStyle w:val="Akapitzlist"/>
        <w:numPr>
          <w:ilvl w:val="0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t>Ilość poziomów półkowych: 6 (5+ 1 dasząca)</w:t>
      </w:r>
    </w:p>
    <w:p w:rsidR="004C1FC7" w:rsidRPr="004C1FC7" w:rsidRDefault="004C1FC7" w:rsidP="004C1FC7">
      <w:pPr>
        <w:pStyle w:val="Akapitzlist"/>
        <w:numPr>
          <w:ilvl w:val="0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t>Odstęp między poziomami półkowymi 330 mm</w:t>
      </w:r>
    </w:p>
    <w:p w:rsidR="004C1FC7" w:rsidRPr="004C1FC7" w:rsidRDefault="004C1FC7" w:rsidP="004C1FC7">
      <w:pPr>
        <w:pStyle w:val="Akapitzlist"/>
        <w:numPr>
          <w:ilvl w:val="0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t xml:space="preserve">Nośność metra bieżącego – </w:t>
      </w:r>
      <w:r w:rsidR="00E030E2">
        <w:rPr>
          <w:rFonts w:ascii="Arial Narrow" w:hAnsi="Arial Narrow"/>
        </w:rPr>
        <w:t xml:space="preserve">min </w:t>
      </w:r>
      <w:r w:rsidRPr="004C1FC7">
        <w:rPr>
          <w:rFonts w:ascii="Arial Narrow" w:hAnsi="Arial Narrow"/>
        </w:rPr>
        <w:t>80 kg</w:t>
      </w:r>
    </w:p>
    <w:p w:rsidR="004C1FC7" w:rsidRPr="004C1FC7" w:rsidRDefault="004C1FC7" w:rsidP="004C1FC7">
      <w:pPr>
        <w:pStyle w:val="Akapitzlist"/>
        <w:numPr>
          <w:ilvl w:val="0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t>Konstrukcja regału wykonana w systemie ze stężeniami</w:t>
      </w:r>
    </w:p>
    <w:p w:rsidR="004C1FC7" w:rsidRPr="004C1FC7" w:rsidRDefault="004C1FC7" w:rsidP="004C1FC7">
      <w:pPr>
        <w:pStyle w:val="Akapitzlist"/>
        <w:numPr>
          <w:ilvl w:val="0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t>Ciąg wyposażony jest w:</w:t>
      </w:r>
    </w:p>
    <w:p w:rsidR="004C1FC7" w:rsidRPr="004C1FC7" w:rsidRDefault="004C1FC7" w:rsidP="004C1FC7">
      <w:pPr>
        <w:pStyle w:val="Akapitzlist"/>
        <w:numPr>
          <w:ilvl w:val="1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t>Napęd</w:t>
      </w:r>
    </w:p>
    <w:p w:rsidR="004C1FC7" w:rsidRPr="004C1FC7" w:rsidRDefault="004C1FC7" w:rsidP="004C1FC7">
      <w:pPr>
        <w:pStyle w:val="Akapitzlist"/>
        <w:numPr>
          <w:ilvl w:val="1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t>Układ jezdny</w:t>
      </w:r>
    </w:p>
    <w:p w:rsidR="004C1FC7" w:rsidRPr="004C1FC7" w:rsidRDefault="004C1FC7" w:rsidP="004C1FC7">
      <w:pPr>
        <w:pStyle w:val="Akapitzlist"/>
        <w:numPr>
          <w:ilvl w:val="1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t>Pokrętło z blokadą przesuwu</w:t>
      </w:r>
    </w:p>
    <w:p w:rsidR="004C1FC7" w:rsidRPr="004C1FC7" w:rsidRDefault="004C1FC7" w:rsidP="004C1FC7">
      <w:pPr>
        <w:pStyle w:val="Akapitzlist"/>
        <w:numPr>
          <w:ilvl w:val="0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t>Konstrukcja regałów malowana proszkowo w kolorze popielatym RAL 7035</w:t>
      </w:r>
    </w:p>
    <w:p w:rsidR="004C1FC7" w:rsidRPr="004C1FC7" w:rsidRDefault="004C1FC7" w:rsidP="004C1FC7">
      <w:pPr>
        <w:pStyle w:val="Akapitzlist"/>
        <w:numPr>
          <w:ilvl w:val="0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t>Szyny nawierzchniowe</w:t>
      </w:r>
    </w:p>
    <w:p w:rsidR="004C1FC7" w:rsidRPr="004C1FC7" w:rsidRDefault="004C1FC7" w:rsidP="004C1FC7">
      <w:pPr>
        <w:pStyle w:val="Akapitzlist"/>
        <w:numPr>
          <w:ilvl w:val="0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t>Ilość ciągów:7</w:t>
      </w:r>
    </w:p>
    <w:p w:rsidR="004C1FC7" w:rsidRDefault="004C1FC7" w:rsidP="004C1FC7">
      <w:pPr>
        <w:pStyle w:val="Akapitzlist"/>
        <w:numPr>
          <w:ilvl w:val="0"/>
          <w:numId w:val="15"/>
        </w:numPr>
        <w:rPr>
          <w:rFonts w:ascii="Arial Narrow" w:hAnsi="Arial Narrow"/>
        </w:rPr>
      </w:pPr>
      <w:r w:rsidRPr="004C1FC7">
        <w:rPr>
          <w:rFonts w:ascii="Arial Narrow" w:hAnsi="Arial Narrow"/>
        </w:rPr>
        <w:t>Łączna liczba użytkowa mb półek: 210</w:t>
      </w:r>
    </w:p>
    <w:p w:rsidR="006A6834" w:rsidRPr="002F78EC" w:rsidRDefault="004C1FC7" w:rsidP="004C1FC7">
      <w:pPr>
        <w:spacing w:before="40" w:after="40"/>
        <w:ind w:firstLine="360"/>
        <w:rPr>
          <w:rFonts w:ascii="Arial Narrow" w:hAnsi="Arial Narrow"/>
          <w:b/>
        </w:rPr>
      </w:pPr>
      <w:r>
        <w:rPr>
          <w:rFonts w:ascii="Arial Narrow" w:hAnsi="Arial Narrow"/>
        </w:rPr>
        <w:t xml:space="preserve">IV. </w:t>
      </w:r>
      <w:r w:rsidR="006A6834" w:rsidRPr="002F78EC">
        <w:rPr>
          <w:rFonts w:ascii="Arial Narrow" w:hAnsi="Arial Narrow"/>
        </w:rPr>
        <w:t>Szczegółowy zakres prac, określają następujące dokumenty :</w:t>
      </w:r>
    </w:p>
    <w:p w:rsidR="006A6834" w:rsidRPr="002F78EC" w:rsidRDefault="006A6834" w:rsidP="006A6834">
      <w:pPr>
        <w:pStyle w:val="Akapitzlist"/>
        <w:numPr>
          <w:ilvl w:val="0"/>
          <w:numId w:val="6"/>
        </w:numPr>
        <w:suppressAutoHyphens/>
        <w:spacing w:before="40" w:after="40"/>
        <w:rPr>
          <w:rFonts w:ascii="Arial Narrow" w:hAnsi="Arial Narrow"/>
        </w:rPr>
      </w:pPr>
      <w:r w:rsidRPr="002F78EC">
        <w:rPr>
          <w:rFonts w:ascii="Arial Narrow" w:hAnsi="Arial Narrow"/>
        </w:rPr>
        <w:t>Przedmiar robót,</w:t>
      </w:r>
    </w:p>
    <w:p w:rsidR="00FA5E5B" w:rsidRDefault="006A6834" w:rsidP="006A6834">
      <w:pPr>
        <w:pStyle w:val="Akapitzlist"/>
        <w:numPr>
          <w:ilvl w:val="0"/>
          <w:numId w:val="6"/>
        </w:numPr>
        <w:suppressAutoHyphens/>
        <w:spacing w:before="40" w:after="40"/>
        <w:rPr>
          <w:rFonts w:ascii="Arial Narrow" w:hAnsi="Arial Narrow"/>
        </w:rPr>
      </w:pPr>
      <w:r w:rsidRPr="002F78EC">
        <w:rPr>
          <w:rFonts w:ascii="Arial Narrow" w:hAnsi="Arial Narrow"/>
        </w:rPr>
        <w:t>Specyfikacja techniczna wykonania i odbioru robót.</w:t>
      </w:r>
    </w:p>
    <w:p w:rsidR="00A87764" w:rsidRDefault="00A87764" w:rsidP="00A87764">
      <w:pPr>
        <w:suppressAutoHyphens/>
        <w:spacing w:before="40" w:after="40"/>
        <w:rPr>
          <w:rFonts w:ascii="Arial Narrow" w:hAnsi="Arial Narrow"/>
        </w:rPr>
      </w:pPr>
    </w:p>
    <w:p w:rsidR="00A87764" w:rsidRPr="00A87764" w:rsidRDefault="00A87764" w:rsidP="00A87764">
      <w:pPr>
        <w:suppressAutoHyphens/>
        <w:spacing w:before="40" w:after="40"/>
        <w:rPr>
          <w:rFonts w:ascii="Arial Narrow" w:hAnsi="Arial Narrow"/>
        </w:rPr>
      </w:pPr>
      <w:r>
        <w:rPr>
          <w:rFonts w:ascii="Arial Narrow" w:hAnsi="Arial Narrow"/>
        </w:rPr>
        <w:t>Wykonawca wykona inwentaryzację powykonawczą instalacji.</w:t>
      </w:r>
    </w:p>
    <w:sectPr w:rsidR="00A87764" w:rsidRPr="00A87764" w:rsidSect="00FF551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235F" w:rsidRDefault="0047235F" w:rsidP="005965B9">
      <w:pPr>
        <w:spacing w:after="0" w:line="240" w:lineRule="auto"/>
      </w:pPr>
      <w:r>
        <w:separator/>
      </w:r>
    </w:p>
  </w:endnote>
  <w:endnote w:type="continuationSeparator" w:id="1">
    <w:p w:rsidR="0047235F" w:rsidRDefault="0047235F" w:rsidP="005965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32003759"/>
      <w:docPartObj>
        <w:docPartGallery w:val="Page Numbers (Bottom of Page)"/>
        <w:docPartUnique/>
      </w:docPartObj>
    </w:sdtPr>
    <w:sdtContent>
      <w:p w:rsidR="005965B9" w:rsidRDefault="00B10CA7">
        <w:pPr>
          <w:pStyle w:val="Stopka"/>
          <w:jc w:val="right"/>
        </w:pPr>
        <w:r w:rsidRPr="005965B9">
          <w:rPr>
            <w:sz w:val="18"/>
          </w:rPr>
          <w:fldChar w:fldCharType="begin"/>
        </w:r>
        <w:r w:rsidR="005965B9" w:rsidRPr="005965B9">
          <w:rPr>
            <w:sz w:val="18"/>
          </w:rPr>
          <w:instrText xml:space="preserve"> PAGE   \* MERGEFORMAT </w:instrText>
        </w:r>
        <w:r w:rsidRPr="005965B9">
          <w:rPr>
            <w:sz w:val="18"/>
          </w:rPr>
          <w:fldChar w:fldCharType="separate"/>
        </w:r>
        <w:r w:rsidR="00896DB9">
          <w:rPr>
            <w:noProof/>
            <w:sz w:val="18"/>
          </w:rPr>
          <w:t>1</w:t>
        </w:r>
        <w:r w:rsidRPr="005965B9">
          <w:rPr>
            <w:sz w:val="18"/>
          </w:rPr>
          <w:fldChar w:fldCharType="end"/>
        </w:r>
      </w:p>
    </w:sdtContent>
  </w:sdt>
  <w:p w:rsidR="005965B9" w:rsidRDefault="005965B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235F" w:rsidRDefault="0047235F" w:rsidP="005965B9">
      <w:pPr>
        <w:spacing w:after="0" w:line="240" w:lineRule="auto"/>
      </w:pPr>
      <w:r>
        <w:separator/>
      </w:r>
    </w:p>
  </w:footnote>
  <w:footnote w:type="continuationSeparator" w:id="1">
    <w:p w:rsidR="0047235F" w:rsidRDefault="0047235F" w:rsidP="005965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E7B" w:rsidRPr="007E6E7B" w:rsidRDefault="007E6E7B" w:rsidP="007E6E7B">
    <w:pPr>
      <w:pStyle w:val="Nagwek"/>
      <w:jc w:val="right"/>
      <w:rPr>
        <w:b/>
        <w:bCs/>
      </w:rPr>
    </w:pPr>
    <w:r w:rsidRPr="007E6E7B">
      <w:rPr>
        <w:b/>
        <w:bCs/>
      </w:rPr>
      <w:t>Załącznik nr 13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E053A"/>
    <w:multiLevelType w:val="hybridMultilevel"/>
    <w:tmpl w:val="142407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A307D7"/>
    <w:multiLevelType w:val="hybridMultilevel"/>
    <w:tmpl w:val="5C827B1C"/>
    <w:lvl w:ilvl="0" w:tplc="9F5873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C286C08"/>
    <w:multiLevelType w:val="hybridMultilevel"/>
    <w:tmpl w:val="895877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ED7473"/>
    <w:multiLevelType w:val="hybridMultilevel"/>
    <w:tmpl w:val="7996DDBE"/>
    <w:lvl w:ilvl="0" w:tplc="9F5873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284535"/>
    <w:multiLevelType w:val="hybridMultilevel"/>
    <w:tmpl w:val="DDD2442A"/>
    <w:lvl w:ilvl="0" w:tplc="9F5873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6D76AC"/>
    <w:multiLevelType w:val="hybridMultilevel"/>
    <w:tmpl w:val="EE7CB5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CA65D0"/>
    <w:multiLevelType w:val="hybridMultilevel"/>
    <w:tmpl w:val="393C23F8"/>
    <w:lvl w:ilvl="0" w:tplc="893414BC">
      <w:start w:val="1"/>
      <w:numFmt w:val="lowerLetter"/>
      <w:lvlText w:val="%1)"/>
      <w:lvlJc w:val="left"/>
      <w:pPr>
        <w:ind w:left="1134" w:hanging="360"/>
      </w:pPr>
    </w:lvl>
    <w:lvl w:ilvl="1" w:tplc="6DD0304A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45B4C60"/>
    <w:multiLevelType w:val="hybridMultilevel"/>
    <w:tmpl w:val="9348CCA6"/>
    <w:lvl w:ilvl="0" w:tplc="9F58732C">
      <w:start w:val="1"/>
      <w:numFmt w:val="bullet"/>
      <w:lvlText w:val=""/>
      <w:lvlJc w:val="left"/>
      <w:pPr>
        <w:tabs>
          <w:tab w:val="num" w:pos="1778"/>
        </w:tabs>
        <w:ind w:left="1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8">
    <w:nsid w:val="3B0E4794"/>
    <w:multiLevelType w:val="hybridMultilevel"/>
    <w:tmpl w:val="121613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08035E"/>
    <w:multiLevelType w:val="hybridMultilevel"/>
    <w:tmpl w:val="E99C9942"/>
    <w:lvl w:ilvl="0" w:tplc="AB9645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8703E3"/>
    <w:multiLevelType w:val="hybridMultilevel"/>
    <w:tmpl w:val="BF0A8BF0"/>
    <w:lvl w:ilvl="0" w:tplc="893414BC">
      <w:start w:val="1"/>
      <w:numFmt w:val="lowerLetter"/>
      <w:lvlText w:val="%1)"/>
      <w:lvlJc w:val="left"/>
      <w:pPr>
        <w:ind w:left="113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4226DC3"/>
    <w:multiLevelType w:val="hybridMultilevel"/>
    <w:tmpl w:val="084471D4"/>
    <w:lvl w:ilvl="0" w:tplc="12FA71BC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6B9330E"/>
    <w:multiLevelType w:val="hybridMultilevel"/>
    <w:tmpl w:val="A94073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22422C6"/>
    <w:multiLevelType w:val="hybridMultilevel"/>
    <w:tmpl w:val="835AA430"/>
    <w:lvl w:ilvl="0" w:tplc="3AA2DE88">
      <w:start w:val="1"/>
      <w:numFmt w:val="lowerLetter"/>
      <w:lvlText w:val="%1)"/>
      <w:lvlJc w:val="left"/>
      <w:pPr>
        <w:ind w:left="786" w:hanging="360"/>
      </w:pPr>
      <w:rPr>
        <w:rFonts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691F1A"/>
    <w:multiLevelType w:val="hybridMultilevel"/>
    <w:tmpl w:val="B8F4FD20"/>
    <w:lvl w:ilvl="0" w:tplc="D6588E7C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4"/>
  </w:num>
  <w:num w:numId="5">
    <w:abstractNumId w:val="2"/>
  </w:num>
  <w:num w:numId="6">
    <w:abstractNumId w:val="13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2"/>
  </w:num>
  <w:num w:numId="10">
    <w:abstractNumId w:val="1"/>
  </w:num>
  <w:num w:numId="11">
    <w:abstractNumId w:val="3"/>
  </w:num>
  <w:num w:numId="12">
    <w:abstractNumId w:val="4"/>
  </w:num>
  <w:num w:numId="13">
    <w:abstractNumId w:val="7"/>
  </w:num>
  <w:num w:numId="14">
    <w:abstractNumId w:val="5"/>
  </w:num>
  <w:num w:numId="15">
    <w:abstractNumId w:val="0"/>
  </w:num>
  <w:num w:numId="1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31BF"/>
    <w:rsid w:val="00093AFD"/>
    <w:rsid w:val="000B4B32"/>
    <w:rsid w:val="000D7E08"/>
    <w:rsid w:val="00114383"/>
    <w:rsid w:val="00177B78"/>
    <w:rsid w:val="00184984"/>
    <w:rsid w:val="0022409C"/>
    <w:rsid w:val="002776DF"/>
    <w:rsid w:val="002A5023"/>
    <w:rsid w:val="002F78EC"/>
    <w:rsid w:val="00307693"/>
    <w:rsid w:val="00352744"/>
    <w:rsid w:val="00357ACA"/>
    <w:rsid w:val="00385C58"/>
    <w:rsid w:val="003A3E56"/>
    <w:rsid w:val="003A733A"/>
    <w:rsid w:val="003C6A66"/>
    <w:rsid w:val="004279D3"/>
    <w:rsid w:val="00435DA6"/>
    <w:rsid w:val="00455EB8"/>
    <w:rsid w:val="0047235F"/>
    <w:rsid w:val="004C1FC7"/>
    <w:rsid w:val="004D6697"/>
    <w:rsid w:val="004F02A2"/>
    <w:rsid w:val="005965B9"/>
    <w:rsid w:val="005C3FEF"/>
    <w:rsid w:val="006144A5"/>
    <w:rsid w:val="006922BE"/>
    <w:rsid w:val="006A6834"/>
    <w:rsid w:val="006F6A9C"/>
    <w:rsid w:val="00711D68"/>
    <w:rsid w:val="007471B9"/>
    <w:rsid w:val="007532C1"/>
    <w:rsid w:val="007E6E7B"/>
    <w:rsid w:val="00896DB9"/>
    <w:rsid w:val="008E13E9"/>
    <w:rsid w:val="008E6276"/>
    <w:rsid w:val="00944A0F"/>
    <w:rsid w:val="00947818"/>
    <w:rsid w:val="0095175D"/>
    <w:rsid w:val="0098152B"/>
    <w:rsid w:val="009A3878"/>
    <w:rsid w:val="009B1F9A"/>
    <w:rsid w:val="009B2719"/>
    <w:rsid w:val="009E387C"/>
    <w:rsid w:val="009F5C8B"/>
    <w:rsid w:val="00A054C2"/>
    <w:rsid w:val="00A27EBD"/>
    <w:rsid w:val="00A42ACD"/>
    <w:rsid w:val="00A652C5"/>
    <w:rsid w:val="00A87764"/>
    <w:rsid w:val="00A97F28"/>
    <w:rsid w:val="00AE3D92"/>
    <w:rsid w:val="00B10CA7"/>
    <w:rsid w:val="00B131BF"/>
    <w:rsid w:val="00B33B99"/>
    <w:rsid w:val="00B42C5A"/>
    <w:rsid w:val="00B65A8F"/>
    <w:rsid w:val="00B70B1C"/>
    <w:rsid w:val="00BC6A3E"/>
    <w:rsid w:val="00BE0F7E"/>
    <w:rsid w:val="00BF2DEE"/>
    <w:rsid w:val="00C1536B"/>
    <w:rsid w:val="00C85EEC"/>
    <w:rsid w:val="00CC159D"/>
    <w:rsid w:val="00CE543C"/>
    <w:rsid w:val="00D27817"/>
    <w:rsid w:val="00D66DF2"/>
    <w:rsid w:val="00D92BD7"/>
    <w:rsid w:val="00DF37BD"/>
    <w:rsid w:val="00DF53BA"/>
    <w:rsid w:val="00E030E2"/>
    <w:rsid w:val="00E60C3B"/>
    <w:rsid w:val="00E81984"/>
    <w:rsid w:val="00F65CF0"/>
    <w:rsid w:val="00F74AB0"/>
    <w:rsid w:val="00FA5E5B"/>
    <w:rsid w:val="00FC4A9E"/>
    <w:rsid w:val="00FF4178"/>
    <w:rsid w:val="00FF5519"/>
    <w:rsid w:val="00FF7E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55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B131BF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07693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30769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307693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30769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Default">
    <w:name w:val="Default"/>
    <w:rsid w:val="00307693"/>
    <w:pPr>
      <w:suppressAutoHyphens/>
      <w:autoSpaceDE w:val="0"/>
      <w:spacing w:after="0" w:line="240" w:lineRule="auto"/>
    </w:pPr>
    <w:rPr>
      <w:rFonts w:ascii="Calibri" w:eastAsia="Calibri" w:hAnsi="Calibri" w:cs="Calibri"/>
      <w:color w:val="000000"/>
      <w:lang w:eastAsia="ar-SA"/>
    </w:rPr>
  </w:style>
  <w:style w:type="paragraph" w:customStyle="1" w:styleId="z1">
    <w:name w:val="z1"/>
    <w:uiPriority w:val="99"/>
    <w:rsid w:val="006A6834"/>
    <w:pPr>
      <w:widowControl w:val="0"/>
      <w:tabs>
        <w:tab w:val="left" w:pos="397"/>
      </w:tabs>
      <w:autoSpaceDE w:val="0"/>
      <w:autoSpaceDN w:val="0"/>
      <w:adjustRightInd w:val="0"/>
      <w:spacing w:before="170" w:after="0" w:line="360" w:lineRule="auto"/>
      <w:jc w:val="both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pl-PL"/>
    </w:rPr>
  </w:style>
  <w:style w:type="paragraph" w:customStyle="1" w:styleId="znormal">
    <w:name w:val="z_normal"/>
    <w:uiPriority w:val="99"/>
    <w:rsid w:val="006A6834"/>
    <w:pPr>
      <w:widowControl w:val="0"/>
      <w:autoSpaceDE w:val="0"/>
      <w:autoSpaceDN w:val="0"/>
      <w:adjustRightInd w:val="0"/>
      <w:spacing w:after="0" w:line="360" w:lineRule="auto"/>
      <w:ind w:left="397"/>
      <w:jc w:val="both"/>
    </w:pPr>
    <w:rPr>
      <w:rFonts w:ascii="Times New Roman" w:eastAsia="Times New Roman" w:hAnsi="Times New Roman" w:cs="Times New Roman"/>
      <w:color w:val="000000"/>
      <w:sz w:val="22"/>
      <w:szCs w:val="22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68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683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65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65B9"/>
  </w:style>
  <w:style w:type="paragraph" w:styleId="Stopka">
    <w:name w:val="footer"/>
    <w:basedOn w:val="Normalny"/>
    <w:link w:val="StopkaZnak"/>
    <w:uiPriority w:val="99"/>
    <w:unhideWhenUsed/>
    <w:rsid w:val="005965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65B9"/>
  </w:style>
  <w:style w:type="character" w:customStyle="1" w:styleId="AkapitzlistZnak">
    <w:name w:val="Akapit z listą Znak"/>
    <w:aliases w:val="Wypunktowanie Znak"/>
    <w:basedOn w:val="Domylnaczcionkaakapitu"/>
    <w:link w:val="Akapitzlist"/>
    <w:uiPriority w:val="34"/>
    <w:rsid w:val="00711D6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9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353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2024-11-05T10:30:00Z</cp:lastPrinted>
  <dcterms:created xsi:type="dcterms:W3CDTF">2024-11-05T08:39:00Z</dcterms:created>
  <dcterms:modified xsi:type="dcterms:W3CDTF">2024-11-14T11:06:00Z</dcterms:modified>
</cp:coreProperties>
</file>