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699417-2024 - Procedura konkurencyjna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Polska – Wyroby do dializy nerkowej – Dostawy sukcesywne sprzętu do hemodializy na okres 24 miesięcy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OJ S 224/2024 18/11/2024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Ogłoszenie o zamówieniu lub ogłoszenie o koncesji – tryb standardowy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</w:rPr>
        <w:t>1. Nabywca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Nabywca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Oficjalna nazwa: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E-mail: </w:t>
      </w:r>
      <w:hyperlink r:id="rId4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marta.sierek@10wsk.mil.pl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Status prawny nabywcy: Podmiot prawa publicznego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Sektor działalności instytucji zamawiającej: Zdrowie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</w:rPr>
        <w:t>2. Procedura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2.1.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Procedura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Dostawy sukcesywne sprzętu do hemodializy na okres 24 miesięcy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Dostawy sukcesywne sprzętu do hemodializy na okres 24 miesięcy- zgodnie z formularzem cenowym i zapisami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Identyfikator procedury: e77cfe38-76b8-4965-8c2a-3599bdc07006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154/2024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 procedury: Otwarta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Procedura jest przyspieszona: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2.1.1.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33181520 Wyroby do dializy nerkowej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Dodatkowa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33141200 Cewniki, 33181200 Filtry do dializy, 33141324 Igły do dializy, 33141323 Igły do biopsji, 33141220 Kaniula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2.1.2.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2.1.4.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Podstawa prawna: 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Dyrektywa 2014/24/UE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2.1.5.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 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Maksymalna liczba części zamówienia, na które jeden oferent może składać oferty: 13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 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Maksymalna liczba części zamówienia, których można udzielić jednemu oferentowi: 13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2.1.6.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Podstawy wykluczenia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Powody wykluczenia źródła: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Aktywami zarządza likwidator: Dotyczy art. 109 ust. 1 pkt. 4 ustawy PZP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Działalność gospodarcza jest zawieszona: Dotyczy art. 109 ust. 1 pkt. 4 ustawy PZP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Niewypłacalność: Dotyczy art. 109 ust. 1 pkt. 4 ustawy PZP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Naruszenie zobowiązania dotyczącego płatności podatków: Dotyczy art. 108 ust. 1 pkt. 3 ustawy PZP oraz art. 109 ust. 1 pkt. 1 ustawy PZP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Naruszenie zobowiązania dotyczącego płatności składek na ubezpieczenia społeczne: Dotyczy art. 108 ust. 1 pkt. 3 ustawy PZP oraz art. 109 ust. 1 pkt. 1 ustawy PZP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Układ z wierzycielami: Dotyczy art. 109 ust. 1 pkt. 4 ustawy PZP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Upadłość: Dotyczy art. 109 ust. 1 pkt. 4 ustawy PZP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Porozumienia z innymi wykonawcami mające na celu zakłócenie konkurencji: Dotyczy art. 108 ust. 1 pkt. 5 ustawy PZP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Inna sytuacja podobna do upadłości wynikająca z prawa krajowego: Dotyczy art. 109 ust. 1 pkt. 4 ustawy PZP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</w:rPr>
        <w:t>5. Część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LOT-0001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1-Cewnik czasowy do hemodializy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1-Cewnik czasowy do hemodializy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33141200 Cewniki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5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6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7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LOT-0002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2- Zamknięty system do cewników centralnych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2- Zamknięty system do cewników centralnych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33141200 Cewniki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8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9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10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LOT-0003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3-Dializator1,3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3-Dializator1,3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33181520 Wyroby do dializy nerkowej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11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12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13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LOT-0004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Tytuł: 4- Dializator 1,6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4- Dializator 1,6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33181520 Wyroby do dializy nerkowej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Adres dokumentów zamówienia: </w:t>
      </w:r>
      <w:hyperlink r:id="rId14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15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16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LOT-0005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5- Dializator 1,8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5- Dializator 1,8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33181520 Wyroby do dializy nerkowej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17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Adres na potrzeby zgłoszenia: </w:t>
      </w:r>
      <w:hyperlink r:id="rId18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19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LOT-0006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6- Dializator 2,1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6- Dializator 2,1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33181520 Wyroby do dializy nerkowej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20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21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22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LOT-0007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7- Dializator 2,3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7- Dializator 2,3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33181520 Wyroby do dializy nerkowej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lastRenderedPageBreak/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23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24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Informacje dodatkowe: Otwarcie ofert odbędzie się w siedzibie Zamawiającego, za pośrednictwem platformy </w:t>
      </w:r>
      <w:hyperlink r:id="rId25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LOT-0008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8-Linie krwi tętniczo-żylne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8- Linie krwi tętniczo-żylne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33181520 Wyroby do dializy nerkowej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26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27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28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LOT-0009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9- Igły tętnicze, igły żylne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9- Igły tętnicze, igły żylne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33141324 Igły do dializy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29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30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31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Informacje o terminach odwołania: Jak w zadaniu 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LOT-0010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10- Igła do biopsji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10- Igła do biopsji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33141323 Igły do biopsji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32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33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34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lastRenderedPageBreak/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LOT-0011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11- Filtr bakteryjny i pirogeniczny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11- Filtr bakteryjny i pirogeniczny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33181200 Filtry do dializy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35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36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37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LOT-0012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12- Cewniki dializacyjne permanentne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12- Cewniki dializacyjne permanentne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33141200 Cewniki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38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39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40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Część zamówienia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LOT-0013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Tytuł: 13- Bezpieczna kaniula do pozaustrojowego oczyszczania krwi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Wewnętrzny identyfikator: 13- Bezpieczna kaniula do pozaustrojowego oczyszczania krwi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): 33141220 Kaniula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5.1.3.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Okres obowiązywania: 24 Miesiące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5.1.9.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 Referencje dotyczące określonych dostaw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dostawy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dostawy - najwyżej punktowany najkrótszy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Waga (wartość procentowa, dokładna): 25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Kryterium: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Opis: Termin płatności - najwyżej punktowany najdłuższy czas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41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zgłoszenia: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42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 składania ofert: 16/12/2024 08:00:00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na temat publicznego otwarcia: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otwarcia: 16/12/2024 08:15:00 (UTC+1)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43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Warunki zamówienia: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Organizacja rozpatrująca oferty: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</w:rPr>
        <w:t>8. Organizacje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8.1.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ORG-0001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Oficjalna nazwa: 10 Wojskowy Szpital Kliniczny z Polikliniką Samodzielny Publiczny Zakład Opieki Zdrowotnej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Numer rejestracyjny: 090538318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Departament: Sekcja Zamówień Publicznych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pocztowy: Powstańców Warszawy 5  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Miejscowość: Bydgoszcz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Kod pocztowy: 85-681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Punkt kontaktowy: </w:t>
      </w:r>
      <w:hyperlink r:id="rId44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www.10wsk.mil.pl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E-mail: </w:t>
      </w:r>
      <w:hyperlink r:id="rId45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marta.sierek@10wsk.mil.pl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Telefon: +48 261 417 449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strony internetowej: </w:t>
      </w:r>
      <w:hyperlink r:id="rId46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www.10wsk.mil.pl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wymiany informacji (URL): </w:t>
      </w:r>
      <w:hyperlink r:id="rId47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https://e-propublico.pl/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Role tej organizacji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Nabywca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rozpatrująca oferty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8.1.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ORG-0002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Oficjalna nazwa: KRAJOWA IZBA ODWOŁAWCZA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Numer rejestracyjny: 010828091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pocztowy: Postępu 17a  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Miejscowość: Warszawa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Kod pocztowy: 02-676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Warszawski wschodni (PL912)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Punkt kontaktowy: </w:t>
      </w:r>
      <w:hyperlink r:id="rId48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https://www.uzp.gov.pl/kio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E-mail: </w:t>
      </w:r>
      <w:hyperlink r:id="rId49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odwolania@uzp.gov.pl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Telefon: +48 224587809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Faks: +48 224587800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strony internetowej: </w:t>
      </w:r>
      <w:hyperlink r:id="rId50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https://www.gov.pl/web/uzp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wymiany informacji (URL): </w:t>
      </w:r>
      <w:hyperlink r:id="rId51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https://www.gov.pl/web/uzp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Role tej organizacji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odwoławczy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8.1.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ORG-0003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Oficjalna nazwa: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Numer rejestracyjny: 140264957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pocztowy: ul. Krucza 36 / Wspólna 6  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Miejscowość: Warszawa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Kod pocztowy: 00-522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lastRenderedPageBreak/>
        <w:t>Podpodział krajowy (NUTS): Miasto Warszawa (PL911)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Punkt kontaktowy: Sąd Polubowny przy Prokuratorii Generalnej Rzeczypospolitej Polskiej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E-mail: </w:t>
      </w:r>
      <w:hyperlink r:id="rId52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sp@prokuratoria.gov.pl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Telefon: +48 226958504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strony internetowej: </w:t>
      </w:r>
      <w:hyperlink r:id="rId53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https://www.gov.pl/web/sp-prokuratoria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na potrzeby wymiany informacji (URL): </w:t>
      </w:r>
      <w:hyperlink r:id="rId54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https://www.gov.pl/web/sp-prokuratoria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Role tej organizacji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Organ mediacyjny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8.1.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ORG-0000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Oficjalna nazwa: Publications Office of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Numer rejestracyjny: PUBL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Miejscowość: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Luxembourg</w:t>
      </w:r>
      <w:proofErr w:type="spellEnd"/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Kod pocztowy: 2417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Podpodział krajowy (NUTS): 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Luxembourg</w:t>
      </w:r>
      <w:proofErr w:type="spellEnd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 (LU000)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Kraj: Luksemburg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E-mail: </w:t>
      </w:r>
      <w:hyperlink r:id="rId55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ted@publications.europa.eu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Telefon: +352 29291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Adres strony internetowej: </w:t>
      </w:r>
      <w:hyperlink r:id="rId56" w:history="1">
        <w:r w:rsidRPr="00E045F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</w:rPr>
          <w:t>https://op.europa.eu</w:t>
        </w:r>
      </w:hyperlink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Role tej organizacji</w:t>
      </w: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: 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</w:rPr>
        <w:t>11. Informacje o ogłoszeniu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11.1.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 ogłoszeniu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Identyfikator/wersja ogłoszenia: b508eb98-476b-4682-b1be-f670ff5d46f0 - 01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Typ formularza: Procedura konkurencyjna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Rodzaj ogłoszenia: Ogłoszenie o zamówieniu lub ogłoszenie o koncesji – tryb standardowy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Podrodzaj ogłoszenia: 16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Ogłoszenie – data wysłania: 14/11/2024 10:08:58 (UTC)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Języki, w których przedmiotowe ogłoszenie jest oficjalnie dostępne: polski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11.2.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</w:rPr>
        <w:t>Informacje o publikacji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Numer publikacji ogłoszenia: 699417-2024</w:t>
      </w:r>
    </w:p>
    <w:p w:rsidR="00E045F9" w:rsidRP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Numer wydania Dz.U. S: 224/2024</w:t>
      </w:r>
    </w:p>
    <w:p w:rsidR="00E045F9" w:rsidRDefault="00E045F9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 w:rsidRPr="00E045F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Data publikacji: 18/11/2024</w:t>
      </w:r>
    </w:p>
    <w:p w:rsidR="00AF38E3" w:rsidRDefault="00AF38E3" w:rsidP="00E045F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</w:p>
    <w:p w:rsidR="00AF38E3" w:rsidRPr="00E045F9" w:rsidRDefault="00AF38E3" w:rsidP="00AF38E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</w:rPr>
        <w:t>Zamawiający</w:t>
      </w:r>
    </w:p>
    <w:p w:rsidR="00E045F9" w:rsidRDefault="00E045F9" w:rsidP="00E045F9"/>
    <w:p w:rsidR="00E045F9" w:rsidRDefault="00E045F9" w:rsidP="00E045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E045F9" w:rsidRDefault="00E045F9" w:rsidP="00E045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E045F9" w:rsidRDefault="00E045F9" w:rsidP="00E045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E045F9" w:rsidRDefault="00E045F9" w:rsidP="00E045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E045F9" w:rsidRDefault="00E045F9" w:rsidP="00E045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E045F9" w:rsidRDefault="00E045F9" w:rsidP="00E045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E045F9" w:rsidRDefault="00E045F9" w:rsidP="00E045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E045F9" w:rsidRDefault="00E045F9" w:rsidP="00E045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E045F9" w:rsidRPr="00B9724A" w:rsidRDefault="00E045F9" w:rsidP="00E045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b w:val="0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b w:val="0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b w:val="0"/>
          <w:color w:val="1B1B1B"/>
          <w:sz w:val="22"/>
        </w:rPr>
        <w:t xml:space="preserve">egz na </w:t>
      </w:r>
      <w:r>
        <w:rPr>
          <w:rStyle w:val="Pogrubienie"/>
          <w:rFonts w:ascii="Arial Narrow" w:hAnsi="Arial Narrow" w:cs="Arial"/>
          <w:b w:val="0"/>
          <w:color w:val="1B1B1B"/>
          <w:sz w:val="22"/>
        </w:rPr>
        <w:t xml:space="preserve">15 </w:t>
      </w:r>
      <w:r w:rsidRPr="00B9724A">
        <w:rPr>
          <w:rStyle w:val="Pogrubienie"/>
          <w:rFonts w:ascii="Arial Narrow" w:hAnsi="Arial Narrow" w:cs="Arial"/>
          <w:b w:val="0"/>
          <w:color w:val="1B1B1B"/>
          <w:sz w:val="22"/>
        </w:rPr>
        <w:t>ark</w:t>
      </w:r>
    </w:p>
    <w:p w:rsidR="00E045F9" w:rsidRPr="00B9724A" w:rsidRDefault="00E045F9" w:rsidP="00E045F9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:rsidR="00E045F9" w:rsidRPr="00B9724A" w:rsidRDefault="00E045F9" w:rsidP="00E045F9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:rsidR="00E045F9" w:rsidRDefault="00E045F9" w:rsidP="00E045F9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18.11.2024</w:t>
      </w:r>
      <w:r>
        <w:rPr>
          <w:rFonts w:ascii="Arial Narrow" w:hAnsi="Arial Narrow"/>
          <w:sz w:val="18"/>
          <w:szCs w:val="20"/>
        </w:rPr>
        <w:t xml:space="preserve"> r.</w:t>
      </w:r>
    </w:p>
    <w:sectPr w:rsidR="00E045F9" w:rsidSect="00977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45F9"/>
    <w:rsid w:val="0097722C"/>
    <w:rsid w:val="00AF38E3"/>
    <w:rsid w:val="00B75FA5"/>
    <w:rsid w:val="00E045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72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E045F9"/>
  </w:style>
  <w:style w:type="paragraph" w:customStyle="1" w:styleId="msonormal0">
    <w:name w:val="msonormal"/>
    <w:basedOn w:val="Normalny"/>
    <w:rsid w:val="00E04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E045F9"/>
  </w:style>
  <w:style w:type="character" w:customStyle="1" w:styleId="label">
    <w:name w:val="label"/>
    <w:basedOn w:val="Domylnaczcionkaakapitu"/>
    <w:rsid w:val="00E045F9"/>
  </w:style>
  <w:style w:type="character" w:customStyle="1" w:styleId="data">
    <w:name w:val="data"/>
    <w:basedOn w:val="Domylnaczcionkaakapitu"/>
    <w:rsid w:val="00E045F9"/>
  </w:style>
  <w:style w:type="character" w:styleId="Hipercze">
    <w:name w:val="Hyperlink"/>
    <w:basedOn w:val="Domylnaczcionkaakapitu"/>
    <w:uiPriority w:val="99"/>
    <w:semiHidden/>
    <w:unhideWhenUsed/>
    <w:rsid w:val="00E045F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045F9"/>
    <w:rPr>
      <w:color w:val="800080"/>
      <w:u w:val="single"/>
    </w:rPr>
  </w:style>
  <w:style w:type="character" w:customStyle="1" w:styleId="line">
    <w:name w:val="line"/>
    <w:basedOn w:val="Domylnaczcionkaakapitu"/>
    <w:rsid w:val="00E045F9"/>
  </w:style>
  <w:style w:type="paragraph" w:styleId="NormalnyWeb">
    <w:name w:val="Normal (Web)"/>
    <w:basedOn w:val="Normalny"/>
    <w:uiPriority w:val="99"/>
    <w:unhideWhenUsed/>
    <w:rsid w:val="00E04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45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7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www.gov.pl/web/uzp" TargetMode="External"/><Relationship Id="rId55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://www.10wsk.mil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marta.sierek@10wsk.mil.pl" TargetMode="External"/><Relationship Id="rId53" Type="http://schemas.openxmlformats.org/officeDocument/2006/relationships/hyperlink" Target="https://www.gov.pl/web/sp-prokuratoria" TargetMode="External"/><Relationship Id="rId58" Type="http://schemas.openxmlformats.org/officeDocument/2006/relationships/theme" Target="theme/theme1.xm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mailto:odwolania@uzp.gov.pl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://www.10wsk.mil.pl/" TargetMode="External"/><Relationship Id="rId52" Type="http://schemas.openxmlformats.org/officeDocument/2006/relationships/hyperlink" Target="mailto:sp@prokuratoria.gov.pl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www.uzp.gov.pl/kio" TargetMode="External"/><Relationship Id="rId56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29</Pages>
  <Words>9162</Words>
  <Characters>54977</Characters>
  <Application>Microsoft Office Word</Application>
  <DocSecurity>0</DocSecurity>
  <Lines>458</Lines>
  <Paragraphs>128</Paragraphs>
  <ScaleCrop>false</ScaleCrop>
  <Company/>
  <LinksUpToDate>false</LinksUpToDate>
  <CharactersWithSpaces>64011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2</cp:revision>
  <cp:lastPrinted>2024-11-18T08:49:00Z</cp:lastPrinted>
  <dcterms:created xsi:type="dcterms:W3CDTF">2024-11-18T08:50:00Z</dcterms:created>
  <dcterms:modified xsi:type="dcterms:W3CDTF">2024-11-18T08:50:00Z</dcterms:modified>
</cp:coreProperties>
</file>