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D497B" w14:textId="77777777" w:rsidR="00035DEC" w:rsidRPr="00AD45A9" w:rsidRDefault="0010419A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0419A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0419A">
        <w:rPr>
          <w:rFonts w:ascii="Arial" w:hAnsi="Arial" w:cs="Arial"/>
          <w:sz w:val="24"/>
          <w:szCs w:val="24"/>
        </w:rPr>
        <w:t>2024-11-06</w:t>
      </w:r>
    </w:p>
    <w:p w14:paraId="1378C8E1" w14:textId="2D99E512" w:rsidR="00035DEC" w:rsidRPr="00AD45A9" w:rsidRDefault="0010419A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419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BBF275F" w14:textId="77777777" w:rsidR="00035DEC" w:rsidRPr="00AD45A9" w:rsidRDefault="0010419A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0419A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0419A">
        <w:rPr>
          <w:rFonts w:ascii="Arial" w:hAnsi="Arial" w:cs="Arial"/>
          <w:sz w:val="24"/>
          <w:szCs w:val="24"/>
        </w:rPr>
        <w:t>66</w:t>
      </w:r>
    </w:p>
    <w:p w14:paraId="0F5633DE" w14:textId="77777777" w:rsidR="00035DEC" w:rsidRPr="00AD45A9" w:rsidRDefault="0010419A" w:rsidP="00035DEC">
      <w:pPr>
        <w:rPr>
          <w:rFonts w:ascii="Arial" w:hAnsi="Arial" w:cs="Arial"/>
          <w:sz w:val="24"/>
          <w:szCs w:val="24"/>
        </w:rPr>
      </w:pPr>
      <w:r w:rsidRPr="0010419A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0419A">
        <w:rPr>
          <w:rFonts w:ascii="Arial" w:hAnsi="Arial" w:cs="Arial"/>
          <w:sz w:val="24"/>
          <w:szCs w:val="24"/>
        </w:rPr>
        <w:t>Kraków</w:t>
      </w:r>
    </w:p>
    <w:p w14:paraId="791082A5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70DA39" w14:textId="03F5B4D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42752A8" w14:textId="2177F71B" w:rsidR="00015BA0" w:rsidRPr="006353A2" w:rsidRDefault="00015BA0" w:rsidP="00035DEC">
      <w:pPr>
        <w:spacing w:after="480"/>
        <w:jc w:val="both"/>
        <w:rPr>
          <w:bCs/>
          <w:sz w:val="24"/>
          <w:szCs w:val="24"/>
        </w:rPr>
      </w:pPr>
      <w:r w:rsidRPr="006353A2">
        <w:rPr>
          <w:rFonts w:ascii="Arial" w:hAnsi="Arial" w:cs="Arial"/>
          <w:bCs/>
          <w:sz w:val="24"/>
          <w:szCs w:val="24"/>
        </w:rPr>
        <w:t>SZP-271-3</w:t>
      </w:r>
      <w:r w:rsidR="00137DFE" w:rsidRPr="006353A2">
        <w:rPr>
          <w:rFonts w:ascii="Arial" w:hAnsi="Arial" w:cs="Arial"/>
          <w:bCs/>
          <w:sz w:val="24"/>
          <w:szCs w:val="24"/>
        </w:rPr>
        <w:t>4</w:t>
      </w:r>
      <w:r w:rsidRPr="006353A2">
        <w:rPr>
          <w:rFonts w:ascii="Arial" w:hAnsi="Arial" w:cs="Arial"/>
          <w:bCs/>
          <w:sz w:val="24"/>
          <w:szCs w:val="24"/>
        </w:rPr>
        <w:t>/24-</w:t>
      </w:r>
      <w:r w:rsidR="006353A2" w:rsidRPr="006353A2">
        <w:rPr>
          <w:rFonts w:ascii="Arial" w:hAnsi="Arial" w:cs="Arial"/>
          <w:bCs/>
          <w:sz w:val="24"/>
          <w:szCs w:val="24"/>
        </w:rPr>
        <w:t>901.UG</w:t>
      </w:r>
    </w:p>
    <w:p w14:paraId="49706DEF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936509F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3BFEC0F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E12E738" w14:textId="77777777" w:rsidTr="00B32FF9">
        <w:tc>
          <w:tcPr>
            <w:tcW w:w="2269" w:type="dxa"/>
            <w:shd w:val="clear" w:color="auto" w:fill="auto"/>
          </w:tcPr>
          <w:p w14:paraId="64CFBE8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CC70DF" w14:textId="76773BCE" w:rsidR="00035DEC" w:rsidRPr="004E4B64" w:rsidRDefault="0010419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419A">
              <w:rPr>
                <w:rFonts w:ascii="Arial" w:hAnsi="Arial" w:cs="Arial"/>
                <w:bCs/>
                <w:sz w:val="24"/>
                <w:szCs w:val="24"/>
              </w:rPr>
              <w:t>Dostawa płynów infuzyjnych, produktów do terapii nerkozastępczej oraz produktów do żywienia pozajelitowego.</w:t>
            </w:r>
          </w:p>
        </w:tc>
      </w:tr>
      <w:tr w:rsidR="0010419A" w:rsidRPr="004E4B64" w14:paraId="1B434EF5" w14:textId="77777777" w:rsidTr="003C6F9E">
        <w:tc>
          <w:tcPr>
            <w:tcW w:w="2269" w:type="dxa"/>
            <w:shd w:val="clear" w:color="auto" w:fill="auto"/>
          </w:tcPr>
          <w:p w14:paraId="063CF869" w14:textId="77777777" w:rsidR="0010419A" w:rsidRPr="004E4B64" w:rsidRDefault="0010419A" w:rsidP="003C6F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1275EF" w14:textId="77777777" w:rsidR="0010419A" w:rsidRPr="004E4B64" w:rsidRDefault="0010419A" w:rsidP="003C6F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419A">
              <w:rPr>
                <w:rFonts w:ascii="Arial" w:hAnsi="Arial" w:cs="Arial"/>
                <w:bCs/>
                <w:sz w:val="24"/>
                <w:szCs w:val="24"/>
              </w:rPr>
              <w:t>SZP-271-34/24</w:t>
            </w:r>
          </w:p>
        </w:tc>
      </w:tr>
    </w:tbl>
    <w:p w14:paraId="0038CDA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3BAC4935" w14:textId="77777777" w:rsidTr="00B32FF9">
        <w:tc>
          <w:tcPr>
            <w:tcW w:w="9330" w:type="dxa"/>
            <w:shd w:val="clear" w:color="auto" w:fill="F2F2F2"/>
            <w:hideMark/>
          </w:tcPr>
          <w:p w14:paraId="1E36E999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814813" w14:textId="573E4E7D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0419A" w:rsidRPr="0010419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0419A" w:rsidRPr="0010419A">
        <w:rPr>
          <w:rFonts w:ascii="Arial" w:hAnsi="Arial" w:cs="Arial"/>
          <w:sz w:val="24"/>
          <w:szCs w:val="24"/>
        </w:rPr>
        <w:t>(</w:t>
      </w:r>
      <w:proofErr w:type="spellStart"/>
      <w:r w:rsidR="0010419A" w:rsidRPr="0010419A">
        <w:rPr>
          <w:rFonts w:ascii="Arial" w:hAnsi="Arial" w:cs="Arial"/>
          <w:sz w:val="24"/>
          <w:szCs w:val="24"/>
        </w:rPr>
        <w:t>t.j</w:t>
      </w:r>
      <w:proofErr w:type="spellEnd"/>
      <w:r w:rsidR="0010419A" w:rsidRPr="0010419A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419A" w:rsidRPr="009003D1" w14:paraId="77530A0F" w14:textId="77777777" w:rsidTr="003C6F9E">
        <w:tc>
          <w:tcPr>
            <w:tcW w:w="9356" w:type="dxa"/>
            <w:shd w:val="clear" w:color="auto" w:fill="auto"/>
          </w:tcPr>
          <w:p w14:paraId="09B6E83B" w14:textId="77777777" w:rsidR="0010419A" w:rsidRPr="00035DEC" w:rsidRDefault="0010419A" w:rsidP="003C6F9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0419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48F7E56B" w14:textId="77777777" w:rsidR="0010419A" w:rsidRPr="0010419A" w:rsidRDefault="0010419A" w:rsidP="003C6F9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29065F" w14:textId="77777777" w:rsidR="0010419A" w:rsidRPr="00035DEC" w:rsidRDefault="0010419A" w:rsidP="003C6F9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19A">
              <w:rPr>
                <w:rFonts w:ascii="Arial" w:hAnsi="Arial" w:cs="Arial"/>
                <w:sz w:val="24"/>
                <w:szCs w:val="24"/>
              </w:rPr>
              <w:t>Czy Zamawiający wyrazi zgodę na wydzielenie z zadania 5 poz.  5 i stworzy osobny pakiet dla tej pozycji?</w:t>
            </w:r>
          </w:p>
          <w:p w14:paraId="65E655CF" w14:textId="77777777" w:rsidR="0010419A" w:rsidRPr="00035DEC" w:rsidRDefault="0010419A" w:rsidP="003C6F9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76C43C" w14:textId="249C7383" w:rsidR="0010419A" w:rsidRPr="0010419A" w:rsidRDefault="00015BA0" w:rsidP="003C6F9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15BA0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</w:tc>
      </w:tr>
      <w:tr w:rsidR="0010419A" w:rsidRPr="009003D1" w14:paraId="0DA880C6" w14:textId="77777777" w:rsidTr="003C6F9E">
        <w:tc>
          <w:tcPr>
            <w:tcW w:w="9356" w:type="dxa"/>
            <w:shd w:val="clear" w:color="auto" w:fill="auto"/>
          </w:tcPr>
          <w:p w14:paraId="47B5E09A" w14:textId="77777777" w:rsidR="0010419A" w:rsidRPr="00035DEC" w:rsidRDefault="0010419A" w:rsidP="003C6F9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10419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2776573A" w14:textId="77777777" w:rsidR="0010419A" w:rsidRPr="0010419A" w:rsidRDefault="0010419A" w:rsidP="003C6F9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19A">
              <w:rPr>
                <w:rFonts w:ascii="Arial" w:hAnsi="Arial" w:cs="Arial"/>
                <w:sz w:val="24"/>
                <w:szCs w:val="24"/>
              </w:rPr>
              <w:t>Dotyczy § 13 ust. 2 wzoru umowy - Czy Zamawiający wyrazi zgodę na zmianę jednostronnego oświadczenia na aneks?</w:t>
            </w:r>
          </w:p>
          <w:p w14:paraId="7A6F77CB" w14:textId="3EC437B8" w:rsidR="00015BA0" w:rsidRDefault="00015BA0" w:rsidP="00015BA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89A5541" w14:textId="6D16AFAB" w:rsidR="00015BA0" w:rsidRPr="00015BA0" w:rsidRDefault="00015BA0" w:rsidP="00015BA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5BA0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01FD1967" w14:textId="77777777" w:rsidR="0010419A" w:rsidRPr="0010419A" w:rsidRDefault="0010419A" w:rsidP="003C6F9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19A">
              <w:rPr>
                <w:rFonts w:ascii="Arial" w:hAnsi="Arial" w:cs="Arial"/>
                <w:sz w:val="24"/>
                <w:szCs w:val="24"/>
              </w:rPr>
              <w:t>PAK 3 POZ 1 - Czy Zamawiający wyrazi zgodę na zaoferowanie produktu leczniczego w opakowaniu zbiorczym x 10 butelek, z przeliczeniem ilości i wyceną za całe opakowanie zbiorcze?</w:t>
            </w:r>
          </w:p>
          <w:p w14:paraId="21539711" w14:textId="7D5EDDA5" w:rsidR="00015BA0" w:rsidRDefault="00015BA0" w:rsidP="00015BA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69FA27" w14:textId="2C0D42C9" w:rsidR="00015BA0" w:rsidRPr="00015BA0" w:rsidRDefault="00015BA0" w:rsidP="00015BA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5BA0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5C422E9" w14:textId="77777777" w:rsidR="0010419A" w:rsidRPr="0010419A" w:rsidRDefault="0010419A" w:rsidP="003C6F9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19A">
              <w:rPr>
                <w:rFonts w:ascii="Arial" w:hAnsi="Arial" w:cs="Arial"/>
                <w:sz w:val="24"/>
                <w:szCs w:val="24"/>
              </w:rPr>
              <w:t>PAK 4 POZ 1 - Czy Zamawiający wyrazi zgodę na zaoferowanie produktu leczniczego w opakowaniu zbiorczym x 30 WORKÓW, z przeliczeniem ilości i wyceną za całe opakowanie zbiorcze?</w:t>
            </w:r>
          </w:p>
          <w:p w14:paraId="1ED72572" w14:textId="13C7E719" w:rsidR="00015BA0" w:rsidRDefault="00015BA0" w:rsidP="00015BA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6F967E5" w14:textId="4F996B60" w:rsidR="00015BA0" w:rsidRPr="00015BA0" w:rsidRDefault="00015BA0" w:rsidP="00015BA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5BA0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07C4214" w14:textId="77777777" w:rsidR="0010419A" w:rsidRPr="00035DEC" w:rsidRDefault="0010419A" w:rsidP="003C6F9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19A">
              <w:rPr>
                <w:rFonts w:ascii="Arial" w:hAnsi="Arial" w:cs="Arial"/>
                <w:sz w:val="24"/>
                <w:szCs w:val="24"/>
              </w:rPr>
              <w:t>PAK 7 POZ 1-6 - Czy Zamawiający wyrazi zgodę na zaoferowanie produktów leczniczych w opakowaniach zbiorczych x 10 sztuk, z przeliczeniem ilości i wyceną za całe opakowanie zbiorcze?</w:t>
            </w:r>
          </w:p>
          <w:p w14:paraId="29FFC64B" w14:textId="77777777" w:rsidR="0010419A" w:rsidRPr="00035DEC" w:rsidRDefault="0010419A" w:rsidP="003C6F9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36AA62" w14:textId="77777777" w:rsidR="0010419A" w:rsidRDefault="00015BA0" w:rsidP="003C6F9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6C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4CDB51E" w14:textId="77777777" w:rsidR="0097779B" w:rsidRDefault="0097779B" w:rsidP="003C6F9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5DB55BBC" w14:textId="49A798BD" w:rsidR="0097779B" w:rsidRDefault="0097779B" w:rsidP="0097779B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137 ust. 1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zmienia treść SWZ z dnia 15 października 2024 r.:</w:t>
            </w:r>
          </w:p>
          <w:p w14:paraId="1A3023D7" w14:textId="77777777" w:rsidR="0097779B" w:rsidRDefault="0097779B" w:rsidP="0097779B">
            <w:pPr>
              <w:ind w:left="461"/>
            </w:pPr>
          </w:p>
          <w:p w14:paraId="43DBA115" w14:textId="64F0269C" w:rsidR="0097779B" w:rsidRDefault="0097779B" w:rsidP="0097779B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b w:val="0"/>
                <w:bCs/>
                <w:szCs w:val="24"/>
              </w:rPr>
            </w:pPr>
            <w:r>
              <w:rPr>
                <w:rFonts w:ascii="Arial" w:hAnsi="Arial" w:cs="Arial"/>
                <w:b w:val="0"/>
                <w:bCs/>
                <w:szCs w:val="24"/>
              </w:rPr>
              <w:t>1. Pkt. 16.2 ww. SWZ otrzymuje brzmienie:</w:t>
            </w:r>
          </w:p>
          <w:p w14:paraId="5BBF8263" w14:textId="1583751E" w:rsidR="0097779B" w:rsidRDefault="0097779B" w:rsidP="0097779B">
            <w:pPr>
              <w:pStyle w:val="Nagwek2"/>
              <w:spacing w:line="360" w:lineRule="auto"/>
              <w:ind w:left="46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Wadium musi zostać wniesione przed upływem terminu składania ofert, tj. do dnia 2024-11-</w:t>
            </w:r>
            <w:r w:rsidR="006E4063">
              <w:rPr>
                <w:rFonts w:ascii="Arial" w:hAnsi="Arial" w:cs="Arial"/>
                <w:b w:val="0"/>
                <w:bCs/>
              </w:rPr>
              <w:t>20</w:t>
            </w:r>
            <w:r>
              <w:rPr>
                <w:rFonts w:ascii="Arial" w:hAnsi="Arial" w:cs="Arial"/>
                <w:b w:val="0"/>
                <w:bCs/>
              </w:rPr>
              <w:t xml:space="preserve"> do godz. 09:30, według wyboru Wykonawcy w jednej lub kilku następujących formach:</w:t>
            </w:r>
          </w:p>
          <w:p w14:paraId="5CF9EF0C" w14:textId="77777777" w:rsidR="0097779B" w:rsidRDefault="0097779B" w:rsidP="0097779B">
            <w:pPr>
              <w:pStyle w:val="Nagwek2"/>
              <w:numPr>
                <w:ilvl w:val="0"/>
                <w:numId w:val="9"/>
              </w:numPr>
              <w:tabs>
                <w:tab w:val="num" w:pos="360"/>
              </w:tabs>
              <w:spacing w:line="360" w:lineRule="auto"/>
              <w:ind w:left="602" w:firstLine="169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pieniądzu;</w:t>
            </w:r>
          </w:p>
          <w:p w14:paraId="7B548C74" w14:textId="77777777" w:rsidR="0097779B" w:rsidRDefault="0097779B" w:rsidP="0097779B">
            <w:pPr>
              <w:pStyle w:val="Nagwek2"/>
              <w:numPr>
                <w:ilvl w:val="0"/>
                <w:numId w:val="9"/>
              </w:numPr>
              <w:tabs>
                <w:tab w:val="num" w:pos="360"/>
              </w:tabs>
              <w:spacing w:line="360" w:lineRule="auto"/>
              <w:ind w:left="602" w:firstLine="169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gwarancjach bankowych;</w:t>
            </w:r>
          </w:p>
          <w:p w14:paraId="759D29F6" w14:textId="77777777" w:rsidR="0097779B" w:rsidRDefault="0097779B" w:rsidP="0097779B">
            <w:pPr>
              <w:pStyle w:val="Nagwek2"/>
              <w:numPr>
                <w:ilvl w:val="0"/>
                <w:numId w:val="9"/>
              </w:numPr>
              <w:tabs>
                <w:tab w:val="num" w:pos="360"/>
              </w:tabs>
              <w:spacing w:line="360" w:lineRule="auto"/>
              <w:ind w:left="602" w:firstLine="169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gwarancjach ubezpieczeniowych;</w:t>
            </w:r>
          </w:p>
          <w:p w14:paraId="295FAAE5" w14:textId="77777777" w:rsidR="0097779B" w:rsidRDefault="0097779B" w:rsidP="0097779B">
            <w:pPr>
              <w:pStyle w:val="Nagwek2"/>
              <w:numPr>
                <w:ilvl w:val="0"/>
                <w:numId w:val="9"/>
              </w:numPr>
              <w:tabs>
                <w:tab w:val="num" w:pos="360"/>
              </w:tabs>
              <w:spacing w:line="360" w:lineRule="auto"/>
              <w:ind w:left="744" w:firstLine="0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poręczeniach udzielanych przez podmioty, o których mowa w art. 6b ust. 5 pkt 2 ustawy z dnia 9 listopada 2000 r. o utworzeniu Polskiej Agencji </w:t>
            </w:r>
            <w:r>
              <w:rPr>
                <w:rFonts w:ascii="Arial" w:hAnsi="Arial" w:cs="Arial"/>
                <w:b w:val="0"/>
                <w:bCs/>
              </w:rPr>
              <w:lastRenderedPageBreak/>
              <w:t>Rozwoju Przedsiębiorczości (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t.j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>. Dz.U. z 2023r. poz. 462).</w:t>
            </w:r>
          </w:p>
          <w:p w14:paraId="562BD5A7" w14:textId="77777777" w:rsidR="0097779B" w:rsidRDefault="0097779B" w:rsidP="0097779B">
            <w:pPr>
              <w:spacing w:line="360" w:lineRule="auto"/>
            </w:pPr>
          </w:p>
          <w:p w14:paraId="6AB045ED" w14:textId="3E0A3142" w:rsidR="0097779B" w:rsidRDefault="0097779B" w:rsidP="0097779B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1</w:t>
            </w:r>
            <w:r w:rsidR="006E4063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.3 ww. SWZ otrzymuje brzmienie:</w:t>
            </w:r>
          </w:p>
          <w:p w14:paraId="07778246" w14:textId="1CE10EA7" w:rsidR="0097779B" w:rsidRDefault="0097779B" w:rsidP="0097779B">
            <w:pPr>
              <w:spacing w:line="360" w:lineRule="auto"/>
              <w:ind w:left="68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Wadium musi obejmować pełen okres związania ofertą tj. do dnia 2025-02-1</w:t>
            </w:r>
            <w:r w:rsidR="006E4063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ECD5D7F" w14:textId="5A584B7D" w:rsidR="0097779B" w:rsidRDefault="0097779B" w:rsidP="0097779B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1</w:t>
            </w:r>
            <w:r w:rsidR="006E4063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.1 ww. SWZ otrzymuje brzmienie:</w:t>
            </w:r>
          </w:p>
          <w:p w14:paraId="77888F19" w14:textId="39B5B482" w:rsidR="0097779B" w:rsidRDefault="0097779B" w:rsidP="0097779B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pozostaje związany ofertą do dnia 2025-02-1</w:t>
            </w:r>
            <w:r w:rsidR="006E4063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4CE6BA9A" w14:textId="77777777" w:rsidR="0097779B" w:rsidRDefault="0097779B" w:rsidP="0097779B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Pkt. 18 ww. SWZ otrzymuje brzmienie:</w:t>
            </w:r>
          </w:p>
          <w:p w14:paraId="4A917DFC" w14:textId="016E1035" w:rsidR="0097779B" w:rsidRDefault="0097779B" w:rsidP="0097779B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Ofertę wraz z załącznikami należy złożyć za pośrednictwem Platformy w terminie do dnia 2024-11-</w:t>
            </w:r>
            <w:r w:rsidR="006E4063">
              <w:rPr>
                <w:rFonts w:ascii="Arial" w:hAnsi="Arial" w:cs="Arial"/>
                <w:b w:val="0"/>
                <w:szCs w:val="24"/>
              </w:rPr>
              <w:t>2</w:t>
            </w:r>
            <w:r>
              <w:rPr>
                <w:rFonts w:ascii="Arial" w:hAnsi="Arial" w:cs="Arial"/>
                <w:b w:val="0"/>
                <w:szCs w:val="24"/>
              </w:rPr>
              <w:t>0 do godz. 09:30.</w:t>
            </w:r>
          </w:p>
          <w:p w14:paraId="4A9B16CB" w14:textId="449DA4E6" w:rsidR="0097779B" w:rsidRDefault="0097779B" w:rsidP="0097779B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 xml:space="preserve">Pkt. </w:t>
            </w:r>
            <w:r w:rsidR="006E4063">
              <w:rPr>
                <w:rFonts w:ascii="Arial" w:hAnsi="Arial" w:cs="Arial"/>
                <w:b w:val="0"/>
                <w:szCs w:val="24"/>
              </w:rPr>
              <w:t>20</w:t>
            </w:r>
            <w:r>
              <w:rPr>
                <w:rFonts w:ascii="Arial" w:hAnsi="Arial" w:cs="Arial"/>
                <w:b w:val="0"/>
                <w:szCs w:val="24"/>
              </w:rPr>
              <w:t>.1 ww. SWZ otrzymuje brzmienie:</w:t>
            </w:r>
          </w:p>
          <w:p w14:paraId="3AC65951" w14:textId="556002E8" w:rsidR="0097779B" w:rsidRDefault="0097779B" w:rsidP="0097779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Otwarcie ofert nastąpi w dniu: 2024-11-</w:t>
            </w:r>
            <w:r w:rsidR="006E4063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0 o godz. 10:30, za pośrednictwem Platformy, na karcie Oferty/Załączniki, poprzez ich odszyfrowanie, które jest jednoznaczne z ich upublicznieniem.</w:t>
            </w:r>
          </w:p>
          <w:p w14:paraId="5466FA98" w14:textId="7D335195" w:rsidR="0097779B" w:rsidRPr="0010419A" w:rsidRDefault="0097779B" w:rsidP="003C6F9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460E075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38FA8A4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9AF9" w14:textId="77777777" w:rsidR="00D35E69" w:rsidRDefault="00D35E69">
      <w:r>
        <w:separator/>
      </w:r>
    </w:p>
  </w:endnote>
  <w:endnote w:type="continuationSeparator" w:id="0">
    <w:p w14:paraId="7F6A0602" w14:textId="77777777" w:rsidR="00D35E69" w:rsidRDefault="00D3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AF4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004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3F92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0B7E0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5C9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C03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A39A7E" w14:textId="77777777" w:rsidR="006D4AB3" w:rsidRDefault="006D4AB3">
    <w:pPr>
      <w:pStyle w:val="Stopka"/>
      <w:tabs>
        <w:tab w:val="clear" w:pos="4536"/>
        <w:tab w:val="left" w:pos="6237"/>
      </w:tabs>
    </w:pPr>
  </w:p>
  <w:p w14:paraId="3B6AA2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E9B33" w14:textId="77777777" w:rsidR="00D35E69" w:rsidRDefault="00D35E69">
      <w:r>
        <w:separator/>
      </w:r>
    </w:p>
  </w:footnote>
  <w:footnote w:type="continuationSeparator" w:id="0">
    <w:p w14:paraId="17736D3D" w14:textId="77777777" w:rsidR="00D35E69" w:rsidRDefault="00D35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42F93" w14:textId="77777777" w:rsidR="0010419A" w:rsidRDefault="001041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A27D3" w14:textId="77777777" w:rsidR="0010419A" w:rsidRDefault="001041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46E7" w14:textId="77777777" w:rsidR="0010419A" w:rsidRDefault="001041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77C5A8D"/>
    <w:multiLevelType w:val="hybridMultilevel"/>
    <w:tmpl w:val="15EE8B4A"/>
    <w:lvl w:ilvl="0" w:tplc="5DA6FDB8">
      <w:start w:val="1"/>
      <w:numFmt w:val="decimal"/>
      <w:lvlText w:val="%1."/>
      <w:lvlJc w:val="left"/>
      <w:pPr>
        <w:ind w:left="821" w:hanging="360"/>
      </w:pPr>
    </w:lvl>
    <w:lvl w:ilvl="1" w:tplc="04150019">
      <w:start w:val="1"/>
      <w:numFmt w:val="lowerLetter"/>
      <w:lvlText w:val="%2."/>
      <w:lvlJc w:val="left"/>
      <w:pPr>
        <w:ind w:left="1541" w:hanging="360"/>
      </w:pPr>
    </w:lvl>
    <w:lvl w:ilvl="2" w:tplc="0415001B">
      <w:start w:val="1"/>
      <w:numFmt w:val="lowerRoman"/>
      <w:lvlText w:val="%3."/>
      <w:lvlJc w:val="right"/>
      <w:pPr>
        <w:ind w:left="2261" w:hanging="180"/>
      </w:pPr>
    </w:lvl>
    <w:lvl w:ilvl="3" w:tplc="0415000F">
      <w:start w:val="1"/>
      <w:numFmt w:val="decimal"/>
      <w:lvlText w:val="%4."/>
      <w:lvlJc w:val="left"/>
      <w:pPr>
        <w:ind w:left="2981" w:hanging="360"/>
      </w:pPr>
    </w:lvl>
    <w:lvl w:ilvl="4" w:tplc="04150019">
      <w:start w:val="1"/>
      <w:numFmt w:val="lowerLetter"/>
      <w:lvlText w:val="%5."/>
      <w:lvlJc w:val="left"/>
      <w:pPr>
        <w:ind w:left="3701" w:hanging="360"/>
      </w:pPr>
    </w:lvl>
    <w:lvl w:ilvl="5" w:tplc="0415001B">
      <w:start w:val="1"/>
      <w:numFmt w:val="lowerRoman"/>
      <w:lvlText w:val="%6."/>
      <w:lvlJc w:val="right"/>
      <w:pPr>
        <w:ind w:left="4421" w:hanging="180"/>
      </w:pPr>
    </w:lvl>
    <w:lvl w:ilvl="6" w:tplc="0415000F">
      <w:start w:val="1"/>
      <w:numFmt w:val="decimal"/>
      <w:lvlText w:val="%7."/>
      <w:lvlJc w:val="left"/>
      <w:pPr>
        <w:ind w:left="5141" w:hanging="360"/>
      </w:pPr>
    </w:lvl>
    <w:lvl w:ilvl="7" w:tplc="04150019">
      <w:start w:val="1"/>
      <w:numFmt w:val="lowerLetter"/>
      <w:lvlText w:val="%8."/>
      <w:lvlJc w:val="left"/>
      <w:pPr>
        <w:ind w:left="5861" w:hanging="360"/>
      </w:pPr>
    </w:lvl>
    <w:lvl w:ilvl="8" w:tplc="0415001B">
      <w:start w:val="1"/>
      <w:numFmt w:val="lowerRoman"/>
      <w:lvlText w:val="%9."/>
      <w:lvlJc w:val="right"/>
      <w:pPr>
        <w:ind w:left="6581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2834111">
    <w:abstractNumId w:val="6"/>
  </w:num>
  <w:num w:numId="2" w16cid:durableId="775293521">
    <w:abstractNumId w:val="9"/>
  </w:num>
  <w:num w:numId="3" w16cid:durableId="1775514573">
    <w:abstractNumId w:val="5"/>
  </w:num>
  <w:num w:numId="4" w16cid:durableId="2067222113">
    <w:abstractNumId w:val="8"/>
  </w:num>
  <w:num w:numId="5" w16cid:durableId="366292509">
    <w:abstractNumId w:val="1"/>
  </w:num>
  <w:num w:numId="6" w16cid:durableId="1385713991">
    <w:abstractNumId w:val="3"/>
  </w:num>
  <w:num w:numId="7" w16cid:durableId="1346247865">
    <w:abstractNumId w:val="7"/>
  </w:num>
  <w:num w:numId="8" w16cid:durableId="17909315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90742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1467731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E69"/>
    <w:rsid w:val="00015BA0"/>
    <w:rsid w:val="00031374"/>
    <w:rsid w:val="00035DEC"/>
    <w:rsid w:val="000A1097"/>
    <w:rsid w:val="000E2A8F"/>
    <w:rsid w:val="0010419A"/>
    <w:rsid w:val="0012774F"/>
    <w:rsid w:val="00137DFE"/>
    <w:rsid w:val="00144B7A"/>
    <w:rsid w:val="00180C6E"/>
    <w:rsid w:val="0029606A"/>
    <w:rsid w:val="003356C6"/>
    <w:rsid w:val="004848F3"/>
    <w:rsid w:val="004A75F2"/>
    <w:rsid w:val="005144A9"/>
    <w:rsid w:val="00520165"/>
    <w:rsid w:val="005B1B08"/>
    <w:rsid w:val="00632C3C"/>
    <w:rsid w:val="006353A2"/>
    <w:rsid w:val="00662BDB"/>
    <w:rsid w:val="006A5DF1"/>
    <w:rsid w:val="006B7198"/>
    <w:rsid w:val="006D4AB3"/>
    <w:rsid w:val="006E4063"/>
    <w:rsid w:val="006F3B81"/>
    <w:rsid w:val="007D7198"/>
    <w:rsid w:val="00870F9F"/>
    <w:rsid w:val="008804B6"/>
    <w:rsid w:val="00897AB0"/>
    <w:rsid w:val="008A3553"/>
    <w:rsid w:val="009003D1"/>
    <w:rsid w:val="00947A50"/>
    <w:rsid w:val="0097779B"/>
    <w:rsid w:val="00A905AC"/>
    <w:rsid w:val="00B1255C"/>
    <w:rsid w:val="00B32FF9"/>
    <w:rsid w:val="00BA6584"/>
    <w:rsid w:val="00BE7BFD"/>
    <w:rsid w:val="00C370F2"/>
    <w:rsid w:val="00C44EEC"/>
    <w:rsid w:val="00D22FFA"/>
    <w:rsid w:val="00D35E6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72E27"/>
  <w15:chartTrackingRefBased/>
  <w15:docId w15:val="{94D86545-1D4F-4556-A008-5575F9BE5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97779B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440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</cp:revision>
  <cp:lastPrinted>2024-11-06T13:09:00Z</cp:lastPrinted>
  <dcterms:created xsi:type="dcterms:W3CDTF">2024-11-06T13:23:00Z</dcterms:created>
  <dcterms:modified xsi:type="dcterms:W3CDTF">2024-11-06T13:23:00Z</dcterms:modified>
</cp:coreProperties>
</file>