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84AA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84AA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84AA4">
        <w:rPr>
          <w:sz w:val="22"/>
          <w:szCs w:val="22"/>
        </w:rPr>
        <w:t>2024-11-06</w:t>
      </w:r>
    </w:p>
    <w:p w:rsidR="00E84AA4" w:rsidRPr="00E84AA4" w:rsidRDefault="00E84AA4" w:rsidP="00FB7F50">
      <w:pPr>
        <w:spacing w:after="40"/>
        <w:rPr>
          <w:b/>
          <w:bCs/>
          <w:sz w:val="22"/>
          <w:szCs w:val="22"/>
        </w:rPr>
      </w:pPr>
      <w:bookmarkStart w:id="1" w:name="_GoBack"/>
      <w:bookmarkEnd w:id="1"/>
      <w:r w:rsidRPr="00E84AA4">
        <w:rPr>
          <w:b/>
          <w:bCs/>
          <w:sz w:val="22"/>
          <w:szCs w:val="22"/>
        </w:rPr>
        <w:t>Akademia Górniczo - Hutnicza</w:t>
      </w:r>
    </w:p>
    <w:p w:rsidR="00E84AA4" w:rsidRPr="00E84AA4" w:rsidRDefault="00E84AA4" w:rsidP="00FB7F50">
      <w:pPr>
        <w:spacing w:after="40"/>
        <w:rPr>
          <w:b/>
          <w:bCs/>
          <w:sz w:val="22"/>
          <w:szCs w:val="22"/>
        </w:rPr>
      </w:pPr>
      <w:r w:rsidRPr="00E84AA4">
        <w:rPr>
          <w:b/>
          <w:bCs/>
          <w:sz w:val="22"/>
          <w:szCs w:val="22"/>
        </w:rPr>
        <w:t>im. Stanisława Staszica w Krakowie</w:t>
      </w:r>
    </w:p>
    <w:p w:rsidR="00FB7F50" w:rsidRPr="002245BE" w:rsidRDefault="00E84AA4" w:rsidP="00FB7F50">
      <w:pPr>
        <w:spacing w:after="40"/>
        <w:rPr>
          <w:b/>
          <w:bCs/>
          <w:sz w:val="22"/>
          <w:szCs w:val="22"/>
        </w:rPr>
      </w:pPr>
      <w:r w:rsidRPr="00E84AA4">
        <w:rPr>
          <w:b/>
          <w:bCs/>
          <w:sz w:val="22"/>
          <w:szCs w:val="22"/>
        </w:rPr>
        <w:t>Dział Zamówień Publicznych</w:t>
      </w:r>
    </w:p>
    <w:p w:rsidR="00FB7F50" w:rsidRPr="002245BE" w:rsidRDefault="00E84AA4" w:rsidP="00FB7F50">
      <w:pPr>
        <w:rPr>
          <w:sz w:val="22"/>
          <w:szCs w:val="22"/>
        </w:rPr>
      </w:pPr>
      <w:r w:rsidRPr="00E84AA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84AA4">
        <w:rPr>
          <w:sz w:val="22"/>
          <w:szCs w:val="22"/>
        </w:rPr>
        <w:t>30</w:t>
      </w:r>
    </w:p>
    <w:p w:rsidR="00FB7F50" w:rsidRPr="002245BE" w:rsidRDefault="00E84AA4" w:rsidP="00FB7F50">
      <w:pPr>
        <w:rPr>
          <w:sz w:val="22"/>
          <w:szCs w:val="22"/>
        </w:rPr>
      </w:pPr>
      <w:r w:rsidRPr="00E84AA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84AA4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84AA4" w:rsidRPr="00607F9B" w:rsidTr="005C4C64">
        <w:trPr>
          <w:trHeight w:val="638"/>
        </w:trPr>
        <w:tc>
          <w:tcPr>
            <w:tcW w:w="959" w:type="dxa"/>
            <w:shd w:val="clear" w:color="auto" w:fill="auto"/>
          </w:tcPr>
          <w:p w:rsidR="00E84AA4" w:rsidRPr="00607F9B" w:rsidRDefault="00E84AA4" w:rsidP="005C4C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84AA4" w:rsidRPr="00607F9B" w:rsidRDefault="00E84AA4" w:rsidP="005C4C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84AA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84AA4">
              <w:rPr>
                <w:b/>
                <w:bCs/>
                <w:sz w:val="22"/>
                <w:szCs w:val="22"/>
              </w:rPr>
              <w:t>Usługa wdrożenia, utrzymania i rozwoju systemu SAP w zakresie funkcjonalnym obejmującym kadry i płace oraz elektroniczny obieg faktur zakupowych dla Akademii Górniczo Hutniczej im. Stanisława Staszica w Krakowie - DE-dzp.272-381/24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84AA4">
              <w:rPr>
                <w:b/>
                <w:sz w:val="22"/>
                <w:szCs w:val="22"/>
              </w:rPr>
              <w:t>DE-dzp.272-381/24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84AA4" w:rsidTr="005C4C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84AA4" w:rsidRPr="00D26ED6" w:rsidRDefault="00E84AA4" w:rsidP="005C4C6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84AA4">
              <w:rPr>
                <w:b/>
                <w:sz w:val="22"/>
                <w:szCs w:val="22"/>
              </w:rPr>
              <w:t>Axians</w:t>
            </w:r>
            <w:proofErr w:type="spellEnd"/>
            <w:r w:rsidRPr="00E84AA4">
              <w:rPr>
                <w:b/>
                <w:sz w:val="22"/>
                <w:szCs w:val="22"/>
              </w:rPr>
              <w:t xml:space="preserve"> IT Services Poland Sp. z o. o.</w:t>
            </w:r>
          </w:p>
          <w:p w:rsidR="00E84AA4" w:rsidRPr="009F0E5C" w:rsidRDefault="00E84AA4" w:rsidP="005C4C64">
            <w:pPr>
              <w:jc w:val="both"/>
              <w:rPr>
                <w:bCs/>
                <w:sz w:val="22"/>
                <w:szCs w:val="22"/>
              </w:rPr>
            </w:pPr>
            <w:r w:rsidRPr="00E84AA4">
              <w:rPr>
                <w:bCs/>
                <w:sz w:val="22"/>
                <w:szCs w:val="22"/>
              </w:rPr>
              <w:t>Postępu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84AA4">
              <w:rPr>
                <w:bCs/>
                <w:sz w:val="22"/>
                <w:szCs w:val="22"/>
              </w:rPr>
              <w:t>21D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84AA4" w:rsidRPr="009F0E5C" w:rsidRDefault="00E84AA4" w:rsidP="005C4C64">
            <w:pPr>
              <w:jc w:val="both"/>
              <w:rPr>
                <w:bCs/>
                <w:sz w:val="22"/>
                <w:szCs w:val="22"/>
              </w:rPr>
            </w:pPr>
            <w:r w:rsidRPr="00E84AA4">
              <w:rPr>
                <w:bCs/>
                <w:sz w:val="22"/>
                <w:szCs w:val="22"/>
              </w:rPr>
              <w:t>02-676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84AA4">
              <w:rPr>
                <w:bCs/>
                <w:sz w:val="22"/>
                <w:szCs w:val="22"/>
              </w:rPr>
              <w:t>Warszawa</w:t>
            </w:r>
          </w:p>
          <w:p w:rsidR="00E84AA4" w:rsidRPr="00D26ED6" w:rsidRDefault="00E84AA4" w:rsidP="005C4C6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84AA4" w:rsidRDefault="00E84AA4" w:rsidP="005C4C6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84AA4">
              <w:rPr>
                <w:sz w:val="22"/>
                <w:szCs w:val="22"/>
              </w:rPr>
              <w:t>Usługa wdrożenia, utrzymania i rozwoju systemu SAP w zakresie funkcjonalnym obejmującym kadry i płace oraz elektroniczny obieg faktur zakupowych dla Akademii Górniczo Hutniczej im. Stanisława Staszica w Krakowie - DE-dzp.272-381/24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E84AA4" w:rsidRPr="00D26ED6" w:rsidRDefault="00E84AA4" w:rsidP="005C4C6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84AA4">
              <w:rPr>
                <w:b/>
                <w:sz w:val="22"/>
                <w:szCs w:val="22"/>
              </w:rPr>
              <w:t>19 901 400.00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84AA4" w:rsidRDefault="00E84AA4" w:rsidP="005C4C6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417"/>
        <w:gridCol w:w="1559"/>
        <w:gridCol w:w="1843"/>
        <w:gridCol w:w="1418"/>
      </w:tblGrid>
      <w:tr w:rsidR="00CD356F" w:rsidRPr="008567C7" w:rsidTr="00CD356F">
        <w:trPr>
          <w:trHeight w:val="510"/>
        </w:trPr>
        <w:tc>
          <w:tcPr>
            <w:tcW w:w="709" w:type="dxa"/>
            <w:vAlign w:val="center"/>
          </w:tcPr>
          <w:p w:rsidR="00CD356F" w:rsidRPr="008567C7" w:rsidRDefault="00CD35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CD356F" w:rsidRPr="008567C7" w:rsidRDefault="00CD35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CD356F" w:rsidRPr="008567C7" w:rsidRDefault="00CD35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4AA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CD356F" w:rsidRPr="008567C7" w:rsidRDefault="00CD35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4AA4">
              <w:rPr>
                <w:rFonts w:ascii="Times New Roman" w:hAnsi="Times New Roman" w:cs="Times New Roman"/>
                <w:bCs/>
                <w:sz w:val="18"/>
                <w:szCs w:val="18"/>
              </w:rPr>
              <w:t>Dysponowanie potencjałem osobowym - moduł HR PA</w:t>
            </w:r>
          </w:p>
        </w:tc>
        <w:tc>
          <w:tcPr>
            <w:tcW w:w="1559" w:type="dxa"/>
            <w:vAlign w:val="center"/>
          </w:tcPr>
          <w:p w:rsidR="00CD356F" w:rsidRPr="008567C7" w:rsidRDefault="00CD35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4AA4">
              <w:rPr>
                <w:rFonts w:ascii="Times New Roman" w:hAnsi="Times New Roman" w:cs="Times New Roman"/>
                <w:bCs/>
                <w:sz w:val="18"/>
                <w:szCs w:val="18"/>
              </w:rPr>
              <w:t>Dysponowanie potencjałem osobowym - moduł HR PY</w:t>
            </w:r>
          </w:p>
        </w:tc>
        <w:tc>
          <w:tcPr>
            <w:tcW w:w="1843" w:type="dxa"/>
            <w:vAlign w:val="center"/>
          </w:tcPr>
          <w:p w:rsidR="00CD356F" w:rsidRPr="008567C7" w:rsidRDefault="00CD35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4AA4">
              <w:rPr>
                <w:rFonts w:ascii="Times New Roman" w:hAnsi="Times New Roman" w:cs="Times New Roman"/>
                <w:bCs/>
                <w:sz w:val="18"/>
                <w:szCs w:val="18"/>
              </w:rPr>
              <w:t>Dysponowanie potencjałem osobowym - moduł VIM</w:t>
            </w:r>
          </w:p>
        </w:tc>
        <w:tc>
          <w:tcPr>
            <w:tcW w:w="1418" w:type="dxa"/>
            <w:vAlign w:val="center"/>
          </w:tcPr>
          <w:p w:rsidR="00CD356F" w:rsidRPr="008567C7" w:rsidRDefault="00CD35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D356F" w:rsidRPr="008567C7" w:rsidTr="00CD356F">
        <w:tc>
          <w:tcPr>
            <w:tcW w:w="709" w:type="dxa"/>
            <w:vAlign w:val="center"/>
          </w:tcPr>
          <w:p w:rsidR="00CD356F" w:rsidRPr="008567C7" w:rsidRDefault="00CD356F" w:rsidP="005C4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A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CD356F" w:rsidRPr="002B6761" w:rsidRDefault="00CD356F" w:rsidP="005C4C6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84AA4">
              <w:rPr>
                <w:rFonts w:ascii="Times New Roman" w:hAnsi="Times New Roman" w:cs="Times New Roman"/>
                <w:b/>
                <w:sz w:val="18"/>
                <w:szCs w:val="18"/>
              </w:rPr>
              <w:t>Axians</w:t>
            </w:r>
            <w:proofErr w:type="spellEnd"/>
            <w:r w:rsidRPr="00E84AA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IT Services Poland Sp. z o. o.</w:t>
            </w:r>
          </w:p>
          <w:p w:rsidR="00CD356F" w:rsidRPr="008567C7" w:rsidRDefault="00CD356F" w:rsidP="005C4C6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4AA4">
              <w:rPr>
                <w:rFonts w:ascii="Times New Roman" w:hAnsi="Times New Roman" w:cs="Times New Roman"/>
                <w:bCs/>
                <w:sz w:val="18"/>
                <w:szCs w:val="18"/>
              </w:rPr>
              <w:t>Postępu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4AA4">
              <w:rPr>
                <w:rFonts w:ascii="Times New Roman" w:hAnsi="Times New Roman" w:cs="Times New Roman"/>
                <w:bCs/>
                <w:sz w:val="18"/>
                <w:szCs w:val="18"/>
              </w:rPr>
              <w:t>21D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D356F" w:rsidRPr="001B7815" w:rsidRDefault="00CD356F" w:rsidP="005C4C6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4AA4">
              <w:rPr>
                <w:rFonts w:ascii="Times New Roman" w:hAnsi="Times New Roman" w:cs="Times New Roman"/>
                <w:bCs/>
                <w:sz w:val="18"/>
                <w:szCs w:val="18"/>
              </w:rPr>
              <w:t>02-676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4AA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CD356F" w:rsidRPr="008567C7" w:rsidRDefault="00CD356F" w:rsidP="005C4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AA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CD356F" w:rsidRPr="008567C7" w:rsidRDefault="00CD356F" w:rsidP="005C4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AA4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:rsidR="00CD356F" w:rsidRPr="008567C7" w:rsidRDefault="00CD356F" w:rsidP="005C4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AA4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843" w:type="dxa"/>
            <w:vAlign w:val="center"/>
          </w:tcPr>
          <w:p w:rsidR="00CD356F" w:rsidRPr="008567C7" w:rsidRDefault="00CD356F" w:rsidP="005C4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AA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CD356F" w:rsidRPr="008567C7" w:rsidRDefault="00CD356F" w:rsidP="005C4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4AA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8A1" w:rsidRDefault="007858A1">
      <w:r>
        <w:separator/>
      </w:r>
    </w:p>
  </w:endnote>
  <w:endnote w:type="continuationSeparator" w:id="0">
    <w:p w:rsidR="007858A1" w:rsidRDefault="00785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8A1" w:rsidRDefault="007858A1">
      <w:r>
        <w:separator/>
      </w:r>
    </w:p>
  </w:footnote>
  <w:footnote w:type="continuationSeparator" w:id="0">
    <w:p w:rsidR="007858A1" w:rsidRDefault="00785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8A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858A1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D356F"/>
    <w:rsid w:val="00D01E5B"/>
    <w:rsid w:val="00D04203"/>
    <w:rsid w:val="00D26ED6"/>
    <w:rsid w:val="00D42C90"/>
    <w:rsid w:val="00D8427E"/>
    <w:rsid w:val="00DE4BF6"/>
    <w:rsid w:val="00E30B2D"/>
    <w:rsid w:val="00E62859"/>
    <w:rsid w:val="00E84AA4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1CE034-46CE-49BC-BCA2-39D1289CA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2024-11-06T12:36:00Z</dcterms:created>
  <dcterms:modified xsi:type="dcterms:W3CDTF">2024-11-06T12:36:00Z</dcterms:modified>
</cp:coreProperties>
</file>