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34759" w14:textId="213D9B40" w:rsidR="00035DEC" w:rsidRPr="00A90FF9" w:rsidRDefault="001A5884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90FF9">
        <w:rPr>
          <w:rFonts w:ascii="Arial Narrow" w:hAnsi="Arial Narrow" w:cs="Arial"/>
          <w:sz w:val="22"/>
          <w:szCs w:val="22"/>
        </w:rPr>
        <w:t>Bydgoszcz</w:t>
      </w:r>
      <w:r w:rsidR="00035DEC" w:rsidRPr="00A90FF9">
        <w:rPr>
          <w:rFonts w:ascii="Arial Narrow" w:hAnsi="Arial Narrow" w:cs="Arial"/>
          <w:sz w:val="22"/>
          <w:szCs w:val="22"/>
        </w:rPr>
        <w:t xml:space="preserve"> dnia: </w:t>
      </w:r>
      <w:r w:rsidRPr="00A90FF9">
        <w:rPr>
          <w:rFonts w:ascii="Arial Narrow" w:hAnsi="Arial Narrow" w:cs="Arial"/>
          <w:sz w:val="22"/>
          <w:szCs w:val="22"/>
        </w:rPr>
        <w:t>2024-10-2</w:t>
      </w:r>
      <w:r w:rsidR="00A90FF9">
        <w:rPr>
          <w:rFonts w:ascii="Arial Narrow" w:hAnsi="Arial Narrow" w:cs="Arial"/>
          <w:sz w:val="22"/>
          <w:szCs w:val="22"/>
        </w:rPr>
        <w:t>9</w:t>
      </w:r>
    </w:p>
    <w:p w14:paraId="4194EF42" w14:textId="77777777" w:rsidR="00035DEC" w:rsidRPr="00A90FF9" w:rsidRDefault="001A5884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90F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AB8D39" w14:textId="77777777" w:rsidR="00035DEC" w:rsidRPr="00A90FF9" w:rsidRDefault="001A5884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90FF9">
        <w:rPr>
          <w:rFonts w:ascii="Arial Narrow" w:hAnsi="Arial Narrow" w:cs="Arial"/>
          <w:sz w:val="22"/>
          <w:szCs w:val="22"/>
        </w:rPr>
        <w:t>Powstańców Warszawy</w:t>
      </w:r>
      <w:r w:rsidR="00035DEC" w:rsidRPr="00A90FF9">
        <w:rPr>
          <w:rFonts w:ascii="Arial Narrow" w:hAnsi="Arial Narrow" w:cs="Arial"/>
          <w:sz w:val="22"/>
          <w:szCs w:val="22"/>
        </w:rPr>
        <w:t xml:space="preserve"> </w:t>
      </w:r>
      <w:r w:rsidRPr="00A90FF9">
        <w:rPr>
          <w:rFonts w:ascii="Arial Narrow" w:hAnsi="Arial Narrow" w:cs="Arial"/>
          <w:sz w:val="22"/>
          <w:szCs w:val="22"/>
        </w:rPr>
        <w:t>5</w:t>
      </w:r>
    </w:p>
    <w:p w14:paraId="155579CF" w14:textId="77777777" w:rsidR="00035DEC" w:rsidRPr="00A90FF9" w:rsidRDefault="001A5884" w:rsidP="00035DEC">
      <w:pPr>
        <w:rPr>
          <w:rFonts w:ascii="Arial Narrow" w:hAnsi="Arial Narrow" w:cs="Arial"/>
          <w:sz w:val="22"/>
          <w:szCs w:val="22"/>
        </w:rPr>
      </w:pPr>
      <w:r w:rsidRPr="00A90FF9">
        <w:rPr>
          <w:rFonts w:ascii="Arial Narrow" w:hAnsi="Arial Narrow" w:cs="Arial"/>
          <w:sz w:val="22"/>
          <w:szCs w:val="22"/>
        </w:rPr>
        <w:t>85-681</w:t>
      </w:r>
      <w:r w:rsidR="00035DEC" w:rsidRPr="00A90FF9">
        <w:rPr>
          <w:rFonts w:ascii="Arial Narrow" w:hAnsi="Arial Narrow" w:cs="Arial"/>
          <w:sz w:val="22"/>
          <w:szCs w:val="22"/>
        </w:rPr>
        <w:t xml:space="preserve"> </w:t>
      </w:r>
      <w:r w:rsidRPr="00A90FF9">
        <w:rPr>
          <w:rFonts w:ascii="Arial Narrow" w:hAnsi="Arial Narrow" w:cs="Arial"/>
          <w:sz w:val="22"/>
          <w:szCs w:val="22"/>
        </w:rPr>
        <w:t>Bydgoszcz</w:t>
      </w:r>
    </w:p>
    <w:p w14:paraId="0B2EB339" w14:textId="77777777" w:rsidR="00035DEC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A90F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9E4DF4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90FF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740DC95" w14:textId="2696AEC1" w:rsidR="00A90FF9" w:rsidRPr="00A90FF9" w:rsidRDefault="00A90FF9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E6B30">
        <w:rPr>
          <w:rFonts w:ascii="Arial Narrow" w:hAnsi="Arial Narrow" w:cs="Arial"/>
          <w:bCs/>
          <w:sz w:val="22"/>
          <w:szCs w:val="22"/>
        </w:rPr>
        <w:t xml:space="preserve"> </w:t>
      </w:r>
      <w:r w:rsidR="00DE6B30" w:rsidRPr="00DE6B30">
        <w:rPr>
          <w:rFonts w:ascii="Arial Narrow" w:hAnsi="Arial Narrow" w:cs="Arial"/>
          <w:b/>
          <w:sz w:val="22"/>
          <w:szCs w:val="22"/>
        </w:rPr>
        <w:t>8446/2024</w:t>
      </w:r>
    </w:p>
    <w:p w14:paraId="69213E9D" w14:textId="77777777" w:rsidR="00035DEC" w:rsidRPr="00A90FF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90FF9">
        <w:rPr>
          <w:rFonts w:ascii="Arial Narrow" w:hAnsi="Arial Narrow" w:cs="Arial"/>
          <w:b/>
          <w:sz w:val="24"/>
          <w:szCs w:val="24"/>
        </w:rPr>
        <w:t>WYKONAWCY</w:t>
      </w:r>
    </w:p>
    <w:p w14:paraId="3B6BF6FC" w14:textId="77777777" w:rsidR="00035DEC" w:rsidRPr="00A90FF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90FF9">
        <w:rPr>
          <w:rFonts w:ascii="Arial Narrow" w:hAnsi="Arial Narrow" w:cs="Arial"/>
          <w:sz w:val="22"/>
          <w:szCs w:val="22"/>
        </w:rPr>
        <w:t>ubiegający się o zamówienie</w:t>
      </w:r>
    </w:p>
    <w:p w14:paraId="37EEF53E" w14:textId="77777777" w:rsidR="00035DEC" w:rsidRPr="00A90FF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90F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90F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90F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90FF9" w14:paraId="6A64CBE8" w14:textId="77777777" w:rsidTr="00B32FF9">
        <w:tc>
          <w:tcPr>
            <w:tcW w:w="2269" w:type="dxa"/>
            <w:shd w:val="clear" w:color="auto" w:fill="auto"/>
          </w:tcPr>
          <w:p w14:paraId="6543213D" w14:textId="77777777" w:rsidR="00035DEC" w:rsidRPr="00A90FF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F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5F1992" w14:textId="77777777" w:rsidR="00035DEC" w:rsidRPr="00A90FF9" w:rsidRDefault="001A588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0FF9">
              <w:rPr>
                <w:rFonts w:ascii="Arial Narrow" w:hAnsi="Arial Narrow" w:cs="Arial"/>
                <w:bCs/>
                <w:sz w:val="22"/>
                <w:szCs w:val="22"/>
              </w:rPr>
              <w:t>Dostawy sukcesywne stymulatorów i kardiowerterów na okres 24 miesięcy</w:t>
            </w:r>
            <w:r w:rsidR="00035DEC" w:rsidRPr="00A90F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A5884" w:rsidRPr="00A90FF9" w14:paraId="6033783F" w14:textId="77777777" w:rsidTr="00993525">
        <w:tc>
          <w:tcPr>
            <w:tcW w:w="2269" w:type="dxa"/>
            <w:shd w:val="clear" w:color="auto" w:fill="auto"/>
          </w:tcPr>
          <w:p w14:paraId="37EF6344" w14:textId="77777777" w:rsidR="001A5884" w:rsidRPr="00A90FF9" w:rsidRDefault="001A5884" w:rsidP="00993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F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BFF553" w14:textId="77777777" w:rsidR="001A5884" w:rsidRPr="00A90FF9" w:rsidRDefault="001A5884" w:rsidP="00993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0FF9">
              <w:rPr>
                <w:rFonts w:ascii="Arial Narrow" w:hAnsi="Arial Narrow" w:cs="Arial"/>
                <w:bCs/>
                <w:sz w:val="22"/>
                <w:szCs w:val="22"/>
              </w:rPr>
              <w:t>126/2024</w:t>
            </w:r>
          </w:p>
        </w:tc>
      </w:tr>
    </w:tbl>
    <w:p w14:paraId="3198F5E9" w14:textId="77777777" w:rsidR="00035DEC" w:rsidRPr="00A90FF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90FF9" w14:paraId="3771C6EC" w14:textId="77777777" w:rsidTr="00B32FF9">
        <w:tc>
          <w:tcPr>
            <w:tcW w:w="9330" w:type="dxa"/>
            <w:shd w:val="clear" w:color="auto" w:fill="F2F2F2"/>
            <w:hideMark/>
          </w:tcPr>
          <w:p w14:paraId="541EAA22" w14:textId="77777777" w:rsidR="00035DEC" w:rsidRPr="00A90FF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90FF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2E92D25" w14:textId="77777777"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90FF9">
        <w:rPr>
          <w:rFonts w:ascii="Arial Narrow" w:hAnsi="Arial Narrow" w:cs="Arial"/>
          <w:sz w:val="22"/>
          <w:szCs w:val="22"/>
        </w:rPr>
        <w:t xml:space="preserve">Zamawiający, </w:t>
      </w:r>
      <w:r w:rsidR="001A5884" w:rsidRPr="00A90FF9">
        <w:rPr>
          <w:rFonts w:ascii="Arial Narrow" w:hAnsi="Arial Narrow" w:cs="Arial"/>
          <w:b/>
          <w:sz w:val="22"/>
          <w:szCs w:val="22"/>
        </w:rPr>
        <w:t>10WSzKzP SPZOZ</w:t>
      </w:r>
      <w:r w:rsidRPr="00A90FF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90FF9">
        <w:rPr>
          <w:rFonts w:ascii="Arial Narrow" w:hAnsi="Arial Narrow" w:cs="Arial"/>
          <w:sz w:val="22"/>
          <w:szCs w:val="22"/>
        </w:rPr>
        <w:t>1</w:t>
      </w:r>
      <w:r w:rsidRPr="00A90FF9">
        <w:rPr>
          <w:rFonts w:ascii="Arial Narrow" w:hAnsi="Arial Narrow" w:cs="Arial"/>
          <w:sz w:val="22"/>
          <w:szCs w:val="22"/>
        </w:rPr>
        <w:t>3</w:t>
      </w:r>
      <w:r w:rsidR="0029606A" w:rsidRPr="00A90FF9">
        <w:rPr>
          <w:rFonts w:ascii="Arial Narrow" w:hAnsi="Arial Narrow" w:cs="Arial"/>
          <w:sz w:val="22"/>
          <w:szCs w:val="22"/>
        </w:rPr>
        <w:t>5</w:t>
      </w:r>
      <w:r w:rsidRPr="00A90FF9">
        <w:rPr>
          <w:rFonts w:ascii="Arial Narrow" w:hAnsi="Arial Narrow" w:cs="Arial"/>
          <w:sz w:val="22"/>
          <w:szCs w:val="22"/>
        </w:rPr>
        <w:t xml:space="preserve"> ust</w:t>
      </w:r>
      <w:r w:rsidR="00D9049C" w:rsidRPr="00A90FF9">
        <w:rPr>
          <w:rFonts w:ascii="Arial Narrow" w:hAnsi="Arial Narrow" w:cs="Arial"/>
          <w:sz w:val="22"/>
          <w:szCs w:val="22"/>
        </w:rPr>
        <w:t xml:space="preserve">. </w:t>
      </w:r>
      <w:r w:rsidR="0029606A" w:rsidRPr="00A90FF9">
        <w:rPr>
          <w:rFonts w:ascii="Arial Narrow" w:hAnsi="Arial Narrow" w:cs="Arial"/>
          <w:sz w:val="22"/>
          <w:szCs w:val="22"/>
        </w:rPr>
        <w:t>6</w:t>
      </w:r>
      <w:r w:rsidRPr="00A90FF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90FF9">
        <w:rPr>
          <w:rFonts w:ascii="Arial Narrow" w:hAnsi="Arial Narrow" w:cs="Arial"/>
          <w:sz w:val="22"/>
          <w:szCs w:val="22"/>
        </w:rPr>
        <w:t>11</w:t>
      </w:r>
      <w:r w:rsidRPr="00A90FF9">
        <w:rPr>
          <w:rFonts w:ascii="Arial Narrow" w:hAnsi="Arial Narrow" w:cs="Arial"/>
          <w:sz w:val="22"/>
          <w:szCs w:val="22"/>
        </w:rPr>
        <w:t xml:space="preserve"> </w:t>
      </w:r>
      <w:r w:rsidR="0029606A" w:rsidRPr="00A90FF9">
        <w:rPr>
          <w:rFonts w:ascii="Arial Narrow" w:hAnsi="Arial Narrow" w:cs="Arial"/>
          <w:sz w:val="22"/>
          <w:szCs w:val="22"/>
        </w:rPr>
        <w:t xml:space="preserve">września </w:t>
      </w:r>
      <w:r w:rsidRPr="00A90FF9">
        <w:rPr>
          <w:rFonts w:ascii="Arial Narrow" w:hAnsi="Arial Narrow" w:cs="Arial"/>
          <w:sz w:val="22"/>
          <w:szCs w:val="22"/>
        </w:rPr>
        <w:t>20</w:t>
      </w:r>
      <w:r w:rsidR="0029606A" w:rsidRPr="00A90FF9">
        <w:rPr>
          <w:rFonts w:ascii="Arial Narrow" w:hAnsi="Arial Narrow" w:cs="Arial"/>
          <w:sz w:val="22"/>
          <w:szCs w:val="22"/>
        </w:rPr>
        <w:t>19</w:t>
      </w:r>
      <w:r w:rsidRPr="00A90FF9">
        <w:rPr>
          <w:rFonts w:ascii="Arial Narrow" w:hAnsi="Arial Narrow" w:cs="Arial"/>
          <w:sz w:val="22"/>
          <w:szCs w:val="22"/>
        </w:rPr>
        <w:t xml:space="preserve"> r</w:t>
      </w:r>
      <w:r w:rsidR="0029606A" w:rsidRPr="00A90FF9">
        <w:rPr>
          <w:rFonts w:ascii="Arial Narrow" w:hAnsi="Arial Narrow" w:cs="Arial"/>
          <w:sz w:val="22"/>
          <w:szCs w:val="22"/>
        </w:rPr>
        <w:t>.</w:t>
      </w:r>
      <w:r w:rsidRPr="00A90FF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90FF9">
        <w:rPr>
          <w:rFonts w:ascii="Arial Narrow" w:hAnsi="Arial Narrow" w:cs="Arial"/>
          <w:sz w:val="22"/>
          <w:szCs w:val="22"/>
        </w:rPr>
        <w:t>z</w:t>
      </w:r>
      <w:r w:rsidRPr="00A90FF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90FF9">
        <w:rPr>
          <w:rFonts w:ascii="Arial Narrow" w:hAnsi="Arial Narrow" w:cs="Arial"/>
          <w:sz w:val="22"/>
          <w:szCs w:val="22"/>
        </w:rPr>
        <w:t>p</w:t>
      </w:r>
      <w:r w:rsidRPr="00A90FF9">
        <w:rPr>
          <w:rFonts w:ascii="Arial Narrow" w:hAnsi="Arial Narrow" w:cs="Arial"/>
          <w:sz w:val="22"/>
          <w:szCs w:val="22"/>
        </w:rPr>
        <w:t xml:space="preserve">ublicznych </w:t>
      </w:r>
      <w:r w:rsidR="001A5884" w:rsidRPr="00A90FF9">
        <w:rPr>
          <w:rFonts w:ascii="Arial Narrow" w:hAnsi="Arial Narrow" w:cs="Arial"/>
          <w:sz w:val="22"/>
          <w:szCs w:val="22"/>
        </w:rPr>
        <w:t>(</w:t>
      </w:r>
      <w:proofErr w:type="spellStart"/>
      <w:r w:rsidR="001A5884" w:rsidRPr="00A90FF9">
        <w:rPr>
          <w:rFonts w:ascii="Arial Narrow" w:hAnsi="Arial Narrow" w:cs="Arial"/>
          <w:sz w:val="22"/>
          <w:szCs w:val="22"/>
        </w:rPr>
        <w:t>t.j</w:t>
      </w:r>
      <w:proofErr w:type="spellEnd"/>
      <w:r w:rsidR="001A5884" w:rsidRPr="00A90FF9">
        <w:rPr>
          <w:rFonts w:ascii="Arial Narrow" w:hAnsi="Arial Narrow" w:cs="Arial"/>
          <w:sz w:val="22"/>
          <w:szCs w:val="22"/>
        </w:rPr>
        <w:t>. Dz. U. z 2024 poz. 1320)</w:t>
      </w:r>
      <w:r w:rsidR="00BE7BFD" w:rsidRPr="00A90FF9">
        <w:rPr>
          <w:rFonts w:ascii="Arial Narrow" w:hAnsi="Arial Narrow" w:cs="Arial"/>
          <w:sz w:val="22"/>
          <w:szCs w:val="22"/>
        </w:rPr>
        <w:t xml:space="preserve">, </w:t>
      </w:r>
      <w:r w:rsidR="00D9049C" w:rsidRPr="00A90FF9">
        <w:rPr>
          <w:rFonts w:ascii="Arial Narrow" w:hAnsi="Arial Narrow" w:cs="Arial"/>
          <w:sz w:val="22"/>
          <w:szCs w:val="22"/>
        </w:rPr>
        <w:t>udostępnia</w:t>
      </w:r>
      <w:r w:rsidR="00BE7BFD" w:rsidRPr="00A90FF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90FF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90FF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90FF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90FF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90FF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90FF9">
        <w:rPr>
          <w:rFonts w:ascii="Arial Narrow" w:hAnsi="Arial Narrow" w:cs="Arial"/>
          <w:sz w:val="22"/>
          <w:szCs w:val="22"/>
        </w:rPr>
        <w:t>wraz z wyjaśnieniami</w:t>
      </w:r>
      <w:r w:rsidR="0012774F" w:rsidRPr="00A90FF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4C230181" w14:textId="77777777" w:rsidR="00A90FF9" w:rsidRPr="00860FAE" w:rsidRDefault="00A90FF9" w:rsidP="00A90FF9">
      <w:pPr>
        <w:jc w:val="both"/>
        <w:rPr>
          <w:rFonts w:ascii="Arial Narrow" w:hAnsi="Arial Narrow"/>
          <w:b/>
          <w:sz w:val="22"/>
        </w:rPr>
      </w:pPr>
      <w:bookmarkStart w:id="0" w:name="_Hlk180405234"/>
      <w:r w:rsidRPr="00860FAE">
        <w:rPr>
          <w:rFonts w:ascii="Arial Narrow" w:hAnsi="Arial Narrow"/>
          <w:b/>
          <w:sz w:val="22"/>
        </w:rPr>
        <w:t>Pytanie nr 1</w:t>
      </w:r>
    </w:p>
    <w:bookmarkEnd w:id="0"/>
    <w:p w14:paraId="75FD9763" w14:textId="77777777" w:rsidR="00A90FF9" w:rsidRPr="001B4AA2" w:rsidRDefault="00A90FF9" w:rsidP="00A90FF9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</w:t>
      </w:r>
    </w:p>
    <w:p w14:paraId="1CA5B5E4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odstąpi od wymogu bransoletki dla pacjenta?</w:t>
      </w:r>
    </w:p>
    <w:p w14:paraId="5128357D" w14:textId="35816FD5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bookmarkStart w:id="1" w:name="_Hlk178081042"/>
      <w:r>
        <w:rPr>
          <w:rFonts w:ascii="Arial Narrow" w:hAnsi="Arial Narrow"/>
          <w:b/>
          <w:bCs/>
          <w:sz w:val="22"/>
          <w:szCs w:val="22"/>
        </w:rPr>
        <w:t>Odpowiedź</w:t>
      </w:r>
      <w:r w:rsidRPr="00860FAE">
        <w:rPr>
          <w:rFonts w:ascii="Arial Narrow" w:hAnsi="Arial Narrow"/>
          <w:b/>
          <w:bCs/>
          <w:sz w:val="22"/>
          <w:szCs w:val="22"/>
        </w:rPr>
        <w:t xml:space="preserve">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0E98DA00" w14:textId="77777777" w:rsidR="00A90FF9" w:rsidRPr="001B4AA2" w:rsidRDefault="00A90FF9" w:rsidP="00860FAE">
      <w:pPr>
        <w:pStyle w:val="Tekstpodstawowywcity"/>
        <w:numPr>
          <w:ilvl w:val="0"/>
          <w:numId w:val="8"/>
        </w:numPr>
        <w:autoSpaceDE w:val="0"/>
        <w:autoSpaceDN w:val="0"/>
        <w:spacing w:before="120" w:line="276" w:lineRule="auto"/>
        <w:ind w:left="357" w:hanging="357"/>
        <w:rPr>
          <w:rFonts w:ascii="Arial Narrow" w:hAnsi="Arial Narrow"/>
          <w:b/>
          <w:bCs/>
          <w:sz w:val="22"/>
          <w:szCs w:val="22"/>
        </w:rPr>
      </w:pPr>
      <w:r w:rsidRPr="00860FAE">
        <w:rPr>
          <w:rFonts w:ascii="Arial Narrow" w:hAnsi="Arial Narrow"/>
          <w:bCs/>
          <w:sz w:val="22"/>
          <w:szCs w:val="22"/>
        </w:rPr>
        <w:t>Dot</w:t>
      </w:r>
      <w:r>
        <w:rPr>
          <w:rFonts w:ascii="Arial Narrow" w:hAnsi="Arial Narrow"/>
          <w:bCs/>
          <w:sz w:val="22"/>
          <w:szCs w:val="22"/>
        </w:rPr>
        <w:t>. zadania 2</w:t>
      </w:r>
    </w:p>
    <w:bookmarkEnd w:id="1"/>
    <w:p w14:paraId="18EFE075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423314FD" w14:textId="15C0C7E4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bookmarkStart w:id="2" w:name="_Hlk180405145"/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bookmarkEnd w:id="2"/>
    <w:p w14:paraId="3CB90966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2</w:t>
      </w:r>
    </w:p>
    <w:p w14:paraId="21AA5F94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elektrody LV tylko ze złączem IS4 w dwóch krzywiznach i o trzech długościach? </w:t>
      </w:r>
    </w:p>
    <w:p w14:paraId="3FA746D0" w14:textId="44D2B03F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bookmarkStart w:id="3" w:name="_Hlk180409622"/>
      <w:r w:rsidR="00A90FF9" w:rsidRPr="00860FAE">
        <w:rPr>
          <w:rFonts w:ascii="Arial Narrow" w:hAnsi="Arial Narrow"/>
          <w:b/>
          <w:bCs/>
          <w:sz w:val="22"/>
          <w:szCs w:val="22"/>
        </w:rPr>
        <w:t>Zamawiający wyraża zgodę.</w:t>
      </w:r>
      <w:r w:rsidR="00A90FF9">
        <w:rPr>
          <w:rFonts w:ascii="Arial Narrow" w:hAnsi="Arial Narrow"/>
          <w:sz w:val="22"/>
          <w:szCs w:val="22"/>
        </w:rPr>
        <w:t xml:space="preserve"> </w:t>
      </w:r>
    </w:p>
    <w:bookmarkEnd w:id="3"/>
    <w:p w14:paraId="0F546492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4</w:t>
      </w:r>
    </w:p>
    <w:p w14:paraId="33A2E1B3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01DAEC78" w14:textId="517E6DE3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bookmarkStart w:id="4" w:name="_Hlk180409642"/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bookmarkEnd w:id="4"/>
    <w:p w14:paraId="46AE63BA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4</w:t>
      </w:r>
    </w:p>
    <w:p w14:paraId="2B34AFE4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elektrody LV tylko ze złączem IS4 w dwóch krzywiznach i o trzech długościach? </w:t>
      </w:r>
    </w:p>
    <w:p w14:paraId="534D2760" w14:textId="45490272" w:rsidR="00A90FF9" w:rsidRPr="00860FAE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 xml:space="preserve">Zamawiający wyraża zgodę. </w:t>
      </w:r>
    </w:p>
    <w:p w14:paraId="51EC80AA" w14:textId="77777777" w:rsidR="00A90FF9" w:rsidRPr="001B4AA2" w:rsidRDefault="00A90FF9" w:rsidP="00A90FF9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lastRenderedPageBreak/>
        <w:t>Dot. zadania 5</w:t>
      </w:r>
    </w:p>
    <w:p w14:paraId="7910DE15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7AEB8DD8" w14:textId="0DE252B5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39AD81B8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5</w:t>
      </w:r>
    </w:p>
    <w:p w14:paraId="50563933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elektrody LV tylko ze złączem IS4 w dwóch krzywiznach i o trzech długościach? </w:t>
      </w:r>
    </w:p>
    <w:p w14:paraId="3E089A55" w14:textId="66885C40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Zamawiający wyraża zgodę.</w:t>
      </w:r>
      <w:r w:rsidR="00A90FF9">
        <w:rPr>
          <w:rFonts w:ascii="Arial Narrow" w:hAnsi="Arial Narrow"/>
          <w:sz w:val="22"/>
          <w:szCs w:val="22"/>
        </w:rPr>
        <w:t xml:space="preserve"> </w:t>
      </w:r>
    </w:p>
    <w:p w14:paraId="6B157768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6</w:t>
      </w:r>
    </w:p>
    <w:p w14:paraId="3192CA64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1637283A" w14:textId="209FC351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5D0F0891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7</w:t>
      </w:r>
    </w:p>
    <w:p w14:paraId="24C8982A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2926662C" w14:textId="2FEE0C46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412A6500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7</w:t>
      </w:r>
    </w:p>
    <w:p w14:paraId="127181A0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stymulator bez algorytmu 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overdrive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720F6A21" w14:textId="1F3FA826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Zamawiający wyraża zgodę.</w:t>
      </w:r>
      <w:r w:rsidR="00A90FF9">
        <w:rPr>
          <w:rFonts w:ascii="Arial Narrow" w:hAnsi="Arial Narrow"/>
          <w:sz w:val="22"/>
          <w:szCs w:val="22"/>
        </w:rPr>
        <w:t xml:space="preserve"> </w:t>
      </w:r>
    </w:p>
    <w:p w14:paraId="546760DC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9</w:t>
      </w:r>
    </w:p>
    <w:p w14:paraId="1CFBAEEB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7AB95E21" w14:textId="79E3AB89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345D24C8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10</w:t>
      </w:r>
    </w:p>
    <w:p w14:paraId="7458CBD1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odstąpi od wymogu bransoletki dla pacjenta? </w:t>
      </w:r>
    </w:p>
    <w:p w14:paraId="6BA308A9" w14:textId="4E302D1C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A90FF9" w:rsidRPr="00860FAE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68902BA3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10</w:t>
      </w:r>
    </w:p>
    <w:p w14:paraId="7DE6E9F2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interrogację poprzez 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Cardiomessenger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dedykowany do rejestratora arytmii? </w:t>
      </w:r>
    </w:p>
    <w:p w14:paraId="1EA9F209" w14:textId="55299C3D" w:rsidR="00A90FF9" w:rsidRPr="00860FAE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wyraża zgodę. </w:t>
      </w:r>
    </w:p>
    <w:p w14:paraId="207AB429" w14:textId="77777777" w:rsidR="00A90FF9" w:rsidRPr="001B4AA2" w:rsidRDefault="00A90FF9" w:rsidP="00860FAE">
      <w:pPr>
        <w:pStyle w:val="Akapitzlist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10</w:t>
      </w:r>
    </w:p>
    <w:p w14:paraId="1E5E5540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zgodzi się na zapis epizodów wywołany manualnie przez pacjenta poprzez Remote Assistant? </w:t>
      </w:r>
    </w:p>
    <w:p w14:paraId="29966A2A" w14:textId="288F7EE8" w:rsidR="00A90FF9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wyraża zgodę.</w:t>
      </w:r>
    </w:p>
    <w:p w14:paraId="0A73A4C7" w14:textId="77777777" w:rsidR="00A90FF9" w:rsidRPr="001B4AA2" w:rsidRDefault="00A90FF9" w:rsidP="00A90FF9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11851FC4" w14:textId="77777777" w:rsidR="00A90FF9" w:rsidRPr="00860FAE" w:rsidRDefault="00A90FF9" w:rsidP="00A90FF9">
      <w:pPr>
        <w:jc w:val="both"/>
        <w:rPr>
          <w:rFonts w:ascii="Arial Narrow" w:hAnsi="Arial Narrow"/>
          <w:b/>
          <w:sz w:val="22"/>
        </w:rPr>
      </w:pPr>
      <w:r w:rsidRPr="00860FAE">
        <w:rPr>
          <w:rFonts w:ascii="Arial Narrow" w:hAnsi="Arial Narrow"/>
          <w:b/>
          <w:sz w:val="22"/>
        </w:rPr>
        <w:t>Pytanie nr 2</w:t>
      </w:r>
    </w:p>
    <w:p w14:paraId="3B2061E5" w14:textId="77777777" w:rsidR="00A90FF9" w:rsidRPr="001B4AA2" w:rsidRDefault="00A90FF9" w:rsidP="00A90FF9">
      <w:pPr>
        <w:pStyle w:val="Akapitzlist"/>
        <w:numPr>
          <w:ilvl w:val="0"/>
          <w:numId w:val="9"/>
        </w:numPr>
        <w:jc w:val="both"/>
        <w:rPr>
          <w:rFonts w:ascii="Arial Narrow" w:hAnsi="Arial Narrow"/>
          <w:b w:val="0"/>
          <w:sz w:val="22"/>
        </w:rPr>
      </w:pPr>
      <w:r>
        <w:rPr>
          <w:rFonts w:ascii="Arial Narrow" w:hAnsi="Arial Narrow"/>
          <w:b w:val="0"/>
          <w:sz w:val="22"/>
        </w:rPr>
        <w:t>Dot. zadania 1 pkt. 11</w:t>
      </w:r>
    </w:p>
    <w:p w14:paraId="645850CD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1 pkt 11 dopuści elektrody do defibrylacji aktywne, bipolarne jedno i 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dwukoilowe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2B20B4AC" w14:textId="000B9B56" w:rsidR="00A90FF9" w:rsidRPr="00860FAE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7D5C64E5" w14:textId="77777777" w:rsidR="00A90FF9" w:rsidRPr="000A19E0" w:rsidRDefault="00A90FF9" w:rsidP="00860FAE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1 pkt. 16</w:t>
      </w:r>
    </w:p>
    <w:p w14:paraId="5C97A8D7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1 pkt 16 odstąpi od konieczności zaoferowania urządzenia ICD VR z bezprzewodową interrogacją i możliwością prowadzenia zdalnej kontroli urządzenia za pomocą fal radiowych (RF), jeśli zaoferowane urządzenie ma możliwość interrogacji i zdalnego monitoringu za pomocą komunikacji Bluetooth? </w:t>
      </w:r>
    </w:p>
    <w:p w14:paraId="41351F7D" w14:textId="7F61DBC2" w:rsidR="00A90FF9" w:rsidRPr="00860FAE" w:rsidRDefault="00860FA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1553E9">
        <w:rPr>
          <w:rFonts w:ascii="Arial Narrow" w:hAnsi="Arial Narrow"/>
          <w:b/>
          <w:bCs/>
          <w:sz w:val="22"/>
          <w:szCs w:val="22"/>
        </w:rPr>
        <w:t>Tak, Zamawiający odstępuje.</w:t>
      </w:r>
    </w:p>
    <w:p w14:paraId="329631CB" w14:textId="77777777" w:rsidR="00A90FF9" w:rsidRPr="000A19E0" w:rsidRDefault="00A90FF9" w:rsidP="001553E9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3 pkt. 5 i 13</w:t>
      </w:r>
    </w:p>
    <w:p w14:paraId="4700FC55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3 pkt 5 i 13, dopuści urządzenie ICD DR certyfikowane do MRI w konfiguracji DF4, bez certyfikacji w konfiguracji DF1? </w:t>
      </w:r>
    </w:p>
    <w:p w14:paraId="0BDD1C94" w14:textId="42D99F4D" w:rsidR="00A90FF9" w:rsidRPr="001553E9" w:rsidRDefault="001553E9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15D0BC50" w14:textId="77777777" w:rsidR="00A90FF9" w:rsidRPr="000A19E0" w:rsidRDefault="00A90FF9" w:rsidP="001553E9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3 pkt. 9 i 11</w:t>
      </w:r>
    </w:p>
    <w:p w14:paraId="03D4F892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3 pkt 9 i 11, dopuści elektrody przedsionkowe bipolarne z możliwością zaprogramowania unipolarnego wektora stymulacji/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sensingu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1C50B2A9" w14:textId="4D7680F0" w:rsidR="00A90FF9" w:rsidRDefault="001553E9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677B867F" w14:textId="77777777" w:rsidR="00DE6B30" w:rsidRPr="001553E9" w:rsidRDefault="00DE6B30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</w:p>
    <w:p w14:paraId="5EE2CB05" w14:textId="77777777" w:rsidR="00A90FF9" w:rsidRPr="000A19E0" w:rsidRDefault="00A90FF9" w:rsidP="001553E9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lastRenderedPageBreak/>
        <w:t>Dot. zadania 3 pkt. 18</w:t>
      </w:r>
    </w:p>
    <w:p w14:paraId="3D935F8D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3 pkt 18 odstąpi od konieczności zaoferowania urządzenia z bezprzewodową interrogacją i możliwością prowadzenia zdalnej kontroli urządzenia za pomocą fal radiowych (RF), jeśli zaoferowane urządzenie ma możliwość interrogacji i zdalnego monitoringu za pomocą komunikacji Bluetooth? </w:t>
      </w:r>
    </w:p>
    <w:p w14:paraId="59C56ACE" w14:textId="4B2ACD07" w:rsidR="00A90FF9" w:rsidRPr="001553E9" w:rsidRDefault="001553E9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bookmarkStart w:id="5" w:name="_Hlk180746012"/>
      <w:r>
        <w:rPr>
          <w:rFonts w:ascii="Arial Narrow" w:hAnsi="Arial Narrow"/>
          <w:b/>
          <w:bCs/>
          <w:sz w:val="22"/>
          <w:szCs w:val="22"/>
        </w:rPr>
        <w:t>Tak, Zamawiający odstępuje.</w:t>
      </w:r>
      <w:bookmarkEnd w:id="5"/>
    </w:p>
    <w:p w14:paraId="059F3EBA" w14:textId="77777777" w:rsidR="00A90FF9" w:rsidRPr="000A19E0" w:rsidRDefault="00A90FF9" w:rsidP="001553E9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4 pkt. 5</w:t>
      </w:r>
    </w:p>
    <w:p w14:paraId="49360989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4 pkt 5 dopuści urządzenie CRT-D certyfikowane do MRI w konfiguracjach DF4/IS4, bez certyfikacji w konfiguracjach DF4/IS4 i DF1/IS1? </w:t>
      </w:r>
    </w:p>
    <w:p w14:paraId="3918ADCD" w14:textId="5336D198" w:rsidR="00A90FF9" w:rsidRPr="001553E9" w:rsidRDefault="001553E9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bookmarkStart w:id="6" w:name="_Hlk180405920"/>
      <w:r>
        <w:rPr>
          <w:rFonts w:ascii="Arial Narrow" w:hAnsi="Arial Narrow"/>
          <w:b/>
          <w:bCs/>
          <w:sz w:val="22"/>
          <w:szCs w:val="22"/>
        </w:rPr>
        <w:t xml:space="preserve">Odpowiedź: Zamawiający dopuszcza.  </w:t>
      </w:r>
    </w:p>
    <w:bookmarkEnd w:id="6"/>
    <w:p w14:paraId="02D073EF" w14:textId="77777777" w:rsidR="00A90FF9" w:rsidRPr="000A19E0" w:rsidRDefault="00A90FF9" w:rsidP="001553E9">
      <w:pPr>
        <w:pStyle w:val="Tekstpodstawowywcity"/>
        <w:numPr>
          <w:ilvl w:val="0"/>
          <w:numId w:val="9"/>
        </w:numPr>
        <w:autoSpaceDE w:val="0"/>
        <w:autoSpaceDN w:val="0"/>
        <w:spacing w:before="120" w:line="276" w:lineRule="auto"/>
        <w:ind w:left="357" w:hanging="357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Dot. zadania 4 pkt. 10</w:t>
      </w:r>
    </w:p>
    <w:p w14:paraId="11FC3EDD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4 pkt 10 dopuści elektrody przedsionkowe bipolarne z możliwością zaprogramowania unipolarnego wektora stymulacji/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sensingu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1504701E" w14:textId="6CAC279C" w:rsidR="00A90FF9" w:rsidRPr="001553E9" w:rsidRDefault="001553E9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7372DF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664DF27B" w14:textId="77777777" w:rsidR="00A90FF9" w:rsidRPr="000A19E0" w:rsidRDefault="00A90FF9" w:rsidP="007372DF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4 pkt. 11</w:t>
      </w:r>
    </w:p>
    <w:p w14:paraId="575C52BE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4 pkt 11 dopuści elektrody do defibrylacji aktywne, bipolarne jedno i 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dwukoilowe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DF1/DF4? </w:t>
      </w:r>
    </w:p>
    <w:p w14:paraId="0BDF18BF" w14:textId="0ADB6C10" w:rsidR="00A90FF9" w:rsidRPr="007372DF" w:rsidRDefault="007372DF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dopuszcza.</w:t>
      </w:r>
    </w:p>
    <w:p w14:paraId="08C50313" w14:textId="77777777" w:rsidR="00A90FF9" w:rsidRPr="00661635" w:rsidRDefault="00A90FF9" w:rsidP="007372DF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4 pkt. 14</w:t>
      </w:r>
    </w:p>
    <w:p w14:paraId="09139F69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4 pkt 14 dopuści elektrody lewokomorowe bipolarne lub czteropolowe (brak elektrod unipolarnych)? </w:t>
      </w:r>
    </w:p>
    <w:p w14:paraId="50D738C4" w14:textId="4E491AB5" w:rsidR="00A90FF9" w:rsidRPr="007372DF" w:rsidRDefault="007372DF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dopuszcza.</w:t>
      </w:r>
    </w:p>
    <w:p w14:paraId="6BA984D4" w14:textId="77777777" w:rsidR="00A90FF9" w:rsidRPr="00661635" w:rsidRDefault="00A90FF9" w:rsidP="007372DF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5 pkt. 7 i 8</w:t>
      </w:r>
    </w:p>
    <w:p w14:paraId="456C2168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5 pkt 7 i 8 dopuści elektrody bipolarne z możliwością zaprogramowania unipolarnego wektora stymulacji/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sensingu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604A77A2" w14:textId="6C3C29C6" w:rsidR="00A90FF9" w:rsidRPr="007372DF" w:rsidRDefault="007372DF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D9565E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23DC6E6D" w14:textId="77777777" w:rsidR="00A90FF9" w:rsidRPr="00661635" w:rsidRDefault="00A90FF9" w:rsidP="00D9565E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6 pkt. 6</w:t>
      </w:r>
    </w:p>
    <w:p w14:paraId="5A8506A4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6 pkt 6 dopuści elektrody bipolarne z możliwością zaprogramowania unipolarnego wektora stymulacji/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sensingu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3C5CA083" w14:textId="1017CACA" w:rsidR="00A90FF9" w:rsidRPr="00D9565E" w:rsidRDefault="00D9565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dopuszcza.  </w:t>
      </w:r>
    </w:p>
    <w:p w14:paraId="4886A0C0" w14:textId="77777777" w:rsidR="00A90FF9" w:rsidRPr="00661635" w:rsidRDefault="00A90FF9" w:rsidP="00D9565E">
      <w:pPr>
        <w:pStyle w:val="Akapitzlist"/>
        <w:numPr>
          <w:ilvl w:val="0"/>
          <w:numId w:val="9"/>
        </w:numPr>
        <w:spacing w:before="120"/>
        <w:ind w:left="357" w:hanging="357"/>
        <w:jc w:val="both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7 pkt. 9</w:t>
      </w:r>
    </w:p>
    <w:p w14:paraId="6FD1B373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7 pkt 9 dopuści elektrody bipolarne z możliwością zaprogramowania unipolarnego wektora stymulacji/</w:t>
      </w:r>
      <w:proofErr w:type="spellStart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>sensingu</w:t>
      </w:r>
      <w:proofErr w:type="spellEnd"/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? </w:t>
      </w:r>
    </w:p>
    <w:p w14:paraId="5ADE2A7A" w14:textId="44A2597D" w:rsidR="00A90FF9" w:rsidRPr="00D9565E" w:rsidRDefault="00D9565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dopuszcza.</w:t>
      </w:r>
    </w:p>
    <w:p w14:paraId="18107326" w14:textId="77777777" w:rsidR="00A90FF9" w:rsidRDefault="00A90FF9" w:rsidP="00D9565E">
      <w:pPr>
        <w:spacing w:before="120"/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Cs/>
          <w:sz w:val="22"/>
          <w:szCs w:val="22"/>
          <w:shd w:val="clear" w:color="auto" w:fill="FFFFFF"/>
        </w:rPr>
        <w:t>13. Dot. zadania 10 pkt. 12</w:t>
      </w:r>
    </w:p>
    <w:p w14:paraId="4A1E30B3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1B4AA2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10 pkt 12 odstąpi od konieczności zaoferowania urządzenia ILR z bezprzewodową interrogacją i możliwością prowadzenia zdalnej kontroli urządzenia za pomocą fal radiowych (RF), jeśli zaoferowane urządzenie ma możliwość interrogacji i zdalnego monitoringu za pomocą komunikacji Bluetooth? </w:t>
      </w:r>
    </w:p>
    <w:p w14:paraId="033F3034" w14:textId="78268D0C" w:rsidR="00A90FF9" w:rsidRPr="00D9565E" w:rsidRDefault="00D9565E" w:rsidP="00A90FF9">
      <w:pPr>
        <w:pStyle w:val="Tekstpodstawowywcity"/>
        <w:spacing w:line="276" w:lineRule="auto"/>
        <w:ind w:firstLine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Tak, Zamawiający odstępuje.</w:t>
      </w:r>
    </w:p>
    <w:p w14:paraId="2A28E0F5" w14:textId="77777777" w:rsidR="00A90FF9" w:rsidRDefault="00A90FF9" w:rsidP="00A90FF9">
      <w:pPr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5884" w:rsidRPr="00A90FF9" w14:paraId="01160C9D" w14:textId="77777777" w:rsidTr="00993525">
        <w:tc>
          <w:tcPr>
            <w:tcW w:w="9356" w:type="dxa"/>
            <w:shd w:val="clear" w:color="auto" w:fill="auto"/>
          </w:tcPr>
          <w:p w14:paraId="26680F0C" w14:textId="010D6171" w:rsidR="001A5884" w:rsidRPr="00A90FF9" w:rsidRDefault="001A5884" w:rsidP="009935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02979806" w14:textId="77777777" w:rsidR="006D4AB3" w:rsidRPr="00483532" w:rsidRDefault="006D4AB3" w:rsidP="00D9565E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483532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A85B444" w14:textId="77777777" w:rsidR="00483532" w:rsidRDefault="00483532" w:rsidP="00483532">
      <w:pPr>
        <w:rPr>
          <w:rFonts w:ascii="Arial Narrow" w:hAnsi="Arial Narrow"/>
        </w:rPr>
      </w:pPr>
    </w:p>
    <w:p w14:paraId="06616149" w14:textId="2F707F1C" w:rsidR="00483532" w:rsidRPr="008844BF" w:rsidRDefault="00483532" w:rsidP="0048353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2 </w:t>
      </w:r>
      <w:r w:rsidRPr="008844BF">
        <w:rPr>
          <w:rFonts w:ascii="Arial Narrow" w:hAnsi="Arial Narrow"/>
        </w:rPr>
        <w:t>ark.</w:t>
      </w:r>
    </w:p>
    <w:p w14:paraId="60DDD30F" w14:textId="77777777" w:rsidR="00483532" w:rsidRPr="00DE6B30" w:rsidRDefault="00483532" w:rsidP="00483532">
      <w:pPr>
        <w:rPr>
          <w:rFonts w:ascii="Arial Narrow" w:hAnsi="Arial Narrow"/>
        </w:rPr>
      </w:pPr>
      <w:r w:rsidRPr="00DE6B30">
        <w:rPr>
          <w:rFonts w:ascii="Arial Narrow" w:hAnsi="Arial Narrow"/>
        </w:rPr>
        <w:t>egz. 1 – a/a kancelaria</w:t>
      </w:r>
    </w:p>
    <w:p w14:paraId="38F6C05D" w14:textId="3D5CB3A4" w:rsidR="00483532" w:rsidRPr="00DE6B30" w:rsidRDefault="00483532" w:rsidP="00483532">
      <w:pPr>
        <w:rPr>
          <w:rFonts w:ascii="Arial Narrow" w:hAnsi="Arial Narrow"/>
        </w:rPr>
      </w:pPr>
      <w:r w:rsidRPr="00DE6B30">
        <w:rPr>
          <w:rFonts w:ascii="Arial Narrow" w:hAnsi="Arial Narrow"/>
        </w:rPr>
        <w:t xml:space="preserve">egz. 2 – strona </w:t>
      </w:r>
      <w:proofErr w:type="spellStart"/>
      <w:r w:rsidRPr="00DE6B30">
        <w:rPr>
          <w:rFonts w:ascii="Arial Narrow" w:hAnsi="Arial Narrow"/>
        </w:rPr>
        <w:t>int</w:t>
      </w:r>
      <w:proofErr w:type="spellEnd"/>
      <w:r w:rsidRPr="00DE6B30">
        <w:rPr>
          <w:rFonts w:ascii="Arial Narrow" w:hAnsi="Arial Narrow"/>
        </w:rPr>
        <w:t>. Zamawiającego, platforma e-propublico.pl, SZPubl. T2612 B5</w:t>
      </w:r>
    </w:p>
    <w:p w14:paraId="6D3E886C" w14:textId="77777777" w:rsidR="00483532" w:rsidRPr="008844BF" w:rsidRDefault="00483532" w:rsidP="0048353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9C02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24D88C2" w14:textId="11235965" w:rsidR="00D9565E" w:rsidRPr="00D9565E" w:rsidRDefault="00483532" w:rsidP="00483532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2024-10-29</w:t>
      </w:r>
    </w:p>
    <w:sectPr w:rsidR="00D9565E" w:rsidRPr="00D9565E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421D8" w14:textId="77777777" w:rsidR="00827407" w:rsidRDefault="00827407">
      <w:r>
        <w:separator/>
      </w:r>
    </w:p>
  </w:endnote>
  <w:endnote w:type="continuationSeparator" w:id="0">
    <w:p w14:paraId="2EE0A90F" w14:textId="77777777" w:rsidR="00827407" w:rsidRDefault="0082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929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62E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CF9C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17CF1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C80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176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E1CB38" w14:textId="77777777" w:rsidR="006D4AB3" w:rsidRDefault="006D4AB3">
    <w:pPr>
      <w:pStyle w:val="Stopka"/>
      <w:tabs>
        <w:tab w:val="clear" w:pos="4536"/>
        <w:tab w:val="left" w:pos="6237"/>
      </w:tabs>
    </w:pPr>
  </w:p>
  <w:p w14:paraId="403DDA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6BB92" w14:textId="77777777" w:rsidR="00827407" w:rsidRDefault="00827407">
      <w:r>
        <w:separator/>
      </w:r>
    </w:p>
  </w:footnote>
  <w:footnote w:type="continuationSeparator" w:id="0">
    <w:p w14:paraId="0F324DA7" w14:textId="77777777" w:rsidR="00827407" w:rsidRDefault="00827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73C77" w14:textId="77777777" w:rsidR="001A5884" w:rsidRDefault="001A5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12B03" w14:textId="77777777" w:rsidR="001A5884" w:rsidRDefault="001A5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E20B0" w14:textId="77777777" w:rsidR="001A5884" w:rsidRDefault="001A5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EB46BA"/>
    <w:multiLevelType w:val="hybridMultilevel"/>
    <w:tmpl w:val="E7820AE6"/>
    <w:lvl w:ilvl="0" w:tplc="7D20A0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8A6460C"/>
    <w:multiLevelType w:val="hybridMultilevel"/>
    <w:tmpl w:val="08423D66"/>
    <w:lvl w:ilvl="0" w:tplc="032C2E9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6211605">
    <w:abstractNumId w:val="4"/>
  </w:num>
  <w:num w:numId="2" w16cid:durableId="586882653">
    <w:abstractNumId w:val="7"/>
  </w:num>
  <w:num w:numId="3" w16cid:durableId="2099591536">
    <w:abstractNumId w:val="3"/>
  </w:num>
  <w:num w:numId="4" w16cid:durableId="1051733450">
    <w:abstractNumId w:val="6"/>
  </w:num>
  <w:num w:numId="5" w16cid:durableId="1640961551">
    <w:abstractNumId w:val="0"/>
  </w:num>
  <w:num w:numId="6" w16cid:durableId="1754625305">
    <w:abstractNumId w:val="2"/>
  </w:num>
  <w:num w:numId="7" w16cid:durableId="606935915">
    <w:abstractNumId w:val="5"/>
  </w:num>
  <w:num w:numId="8" w16cid:durableId="1400666280">
    <w:abstractNumId w:val="1"/>
  </w:num>
  <w:num w:numId="9" w16cid:durableId="1834024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407"/>
    <w:rsid w:val="00031374"/>
    <w:rsid w:val="00035DEC"/>
    <w:rsid w:val="000A1097"/>
    <w:rsid w:val="000E2A8F"/>
    <w:rsid w:val="0012774F"/>
    <w:rsid w:val="00144B7A"/>
    <w:rsid w:val="001553E9"/>
    <w:rsid w:val="00180C6E"/>
    <w:rsid w:val="001A5884"/>
    <w:rsid w:val="0029606A"/>
    <w:rsid w:val="00354CF8"/>
    <w:rsid w:val="003B0505"/>
    <w:rsid w:val="00483532"/>
    <w:rsid w:val="004848F3"/>
    <w:rsid w:val="004A75F2"/>
    <w:rsid w:val="004E123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72DF"/>
    <w:rsid w:val="007D7198"/>
    <w:rsid w:val="00827407"/>
    <w:rsid w:val="00860FAE"/>
    <w:rsid w:val="00870F9F"/>
    <w:rsid w:val="008804B6"/>
    <w:rsid w:val="00897AB0"/>
    <w:rsid w:val="008A3553"/>
    <w:rsid w:val="009003D1"/>
    <w:rsid w:val="00947A50"/>
    <w:rsid w:val="00974688"/>
    <w:rsid w:val="00A905AC"/>
    <w:rsid w:val="00A90FF9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9565E"/>
    <w:rsid w:val="00DE6B30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7961CD"/>
  <w15:chartTrackingRefBased/>
  <w15:docId w15:val="{31AD08BC-93A2-4A16-9AA1-27E0033D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31,Wypunktowanie,Normal2,sw tekst,L1,Numerowanie,Adresat stanowisko,wypunktowanie,List Paragraph,Akapit z listą BS,Kolorowa lista — akcent 11,Obiekt,Bulleted list,lp1,Preambuła,Light List - Accent 51"/>
    <w:basedOn w:val="Normalny"/>
    <w:link w:val="AkapitzlistZnak"/>
    <w:uiPriority w:val="34"/>
    <w:qFormat/>
    <w:rsid w:val="00A90FF9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,wypunktowanie Znak,List Paragraph Znak,Akapit z listą BS Znak,Obiekt Znak,lp1 Znak"/>
    <w:link w:val="Akapitzlist"/>
    <w:uiPriority w:val="34"/>
    <w:qFormat/>
    <w:locked/>
    <w:rsid w:val="00A90FF9"/>
    <w:rPr>
      <w:rFonts w:cs="Calibri"/>
      <w:b/>
    </w:rPr>
  </w:style>
  <w:style w:type="character" w:styleId="Hipercze">
    <w:name w:val="Hyperlink"/>
    <w:rsid w:val="0048353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818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2024-10-29T08:06:00Z</cp:lastPrinted>
  <dcterms:created xsi:type="dcterms:W3CDTF">2024-10-25T08:20:00Z</dcterms:created>
  <dcterms:modified xsi:type="dcterms:W3CDTF">2024-10-29T08:06:00Z</dcterms:modified>
</cp:coreProperties>
</file>