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9D09C" w14:textId="77777777" w:rsidR="007738E8" w:rsidRPr="007738E8" w:rsidRDefault="007738E8" w:rsidP="008D350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738E8">
        <w:rPr>
          <w:rFonts w:ascii="Arial Narrow" w:hAnsi="Arial Narrow"/>
          <w:b/>
          <w:bCs/>
          <w:sz w:val="24"/>
          <w:szCs w:val="24"/>
        </w:rPr>
        <w:t>655205-2024</w:t>
      </w:r>
      <w:r w:rsidRPr="007738E8">
        <w:rPr>
          <w:rFonts w:ascii="Arial Narrow" w:hAnsi="Arial Narrow"/>
          <w:sz w:val="24"/>
          <w:szCs w:val="24"/>
        </w:rPr>
        <w:t xml:space="preserve"> - Procedura konkurencyjna</w:t>
      </w:r>
    </w:p>
    <w:p w14:paraId="0604CD23" w14:textId="77777777" w:rsidR="007738E8" w:rsidRPr="007738E8" w:rsidRDefault="007738E8" w:rsidP="008D350A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738E8">
        <w:rPr>
          <w:rFonts w:ascii="Arial Narrow" w:hAnsi="Arial Narrow"/>
          <w:sz w:val="24"/>
          <w:szCs w:val="24"/>
        </w:rPr>
        <w:t xml:space="preserve">Polska – Stymulatory – </w:t>
      </w:r>
      <w:r w:rsidRPr="007738E8">
        <w:rPr>
          <w:rFonts w:ascii="Arial Narrow" w:hAnsi="Arial Narrow"/>
          <w:b/>
          <w:bCs/>
          <w:sz w:val="24"/>
          <w:szCs w:val="24"/>
        </w:rPr>
        <w:t>Dostawy sukcesywne stymulatorów neurochirurgicznych na okres 24 miesięcy</w:t>
      </w:r>
    </w:p>
    <w:p w14:paraId="013E70BD" w14:textId="77777777" w:rsidR="007738E8" w:rsidRPr="007738E8" w:rsidRDefault="007738E8" w:rsidP="008D350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738E8">
        <w:rPr>
          <w:rFonts w:ascii="Arial Narrow" w:hAnsi="Arial Narrow"/>
          <w:sz w:val="24"/>
          <w:szCs w:val="24"/>
        </w:rPr>
        <w:t>OJ S 210/2024 28/10/2024</w:t>
      </w:r>
    </w:p>
    <w:p w14:paraId="5377BEE7" w14:textId="77777777" w:rsidR="007738E8" w:rsidRPr="007738E8" w:rsidRDefault="007738E8" w:rsidP="008D350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738E8">
        <w:rPr>
          <w:rFonts w:ascii="Arial Narrow" w:hAnsi="Arial Narrow"/>
          <w:b/>
          <w:bCs/>
          <w:sz w:val="24"/>
          <w:szCs w:val="24"/>
        </w:rPr>
        <w:t>Ogłoszenie o zamówieniu</w:t>
      </w:r>
      <w:r w:rsidRPr="007738E8">
        <w:rPr>
          <w:rFonts w:ascii="Arial Narrow" w:hAnsi="Arial Narrow"/>
          <w:sz w:val="24"/>
          <w:szCs w:val="24"/>
        </w:rPr>
        <w:t xml:space="preserve"> lub ogłoszenie o koncesji – tryb standardowy</w:t>
      </w:r>
    </w:p>
    <w:p w14:paraId="33E37F42" w14:textId="77777777" w:rsidR="007738E8" w:rsidRPr="007738E8" w:rsidRDefault="007738E8" w:rsidP="008D350A">
      <w:pPr>
        <w:spacing w:after="0" w:line="240" w:lineRule="auto"/>
        <w:jc w:val="center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4"/>
          <w:szCs w:val="24"/>
        </w:rPr>
        <w:t>Dostawy</w:t>
      </w:r>
    </w:p>
    <w:p w14:paraId="3995D60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1. Nabywca</w:t>
      </w:r>
    </w:p>
    <w:p w14:paraId="4440963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1.1.</w:t>
      </w:r>
    </w:p>
    <w:p w14:paraId="7CCFCDB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Nabywca</w:t>
      </w:r>
    </w:p>
    <w:p w14:paraId="4B13CA7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14BCB3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E-mail: </w:t>
      </w:r>
      <w:hyperlink r:id="rId6" w:history="1">
        <w:r w:rsidRPr="007738E8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63BEEFF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Status prawny nabywcy: Podmiot prawa publicznego</w:t>
      </w:r>
    </w:p>
    <w:p w14:paraId="2F08B66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C4AD89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 Procedura</w:t>
      </w:r>
    </w:p>
    <w:p w14:paraId="5E653CF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</w:t>
      </w:r>
    </w:p>
    <w:p w14:paraId="6CE12E5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Procedura</w:t>
      </w:r>
    </w:p>
    <w:p w14:paraId="15BBB28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Tytuł: Dostawy sukcesywne stymulatorów neurochirurgicznych na okres 24 miesięcy</w:t>
      </w:r>
    </w:p>
    <w:p w14:paraId="5CBD70E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Dostawy sukcesywne stymulatorów neurochirurgicznych na okres 24 miesięcy - wg formularza cenowego i SWZ</w:t>
      </w:r>
    </w:p>
    <w:p w14:paraId="6AA1827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Identyfikator procedury: 27c4d80c-67bd-4e33-ba7f-2a336fa55535</w:t>
      </w:r>
    </w:p>
    <w:p w14:paraId="5118128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Wewnętrzny identyfikator: 142/24</w:t>
      </w:r>
    </w:p>
    <w:p w14:paraId="238BE7C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 procedury: Otwarta</w:t>
      </w:r>
    </w:p>
    <w:p w14:paraId="4947F7F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Procedura jest przyspieszona: nie</w:t>
      </w:r>
    </w:p>
    <w:p w14:paraId="68FF9DE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2.1.1.</w:t>
      </w:r>
    </w:p>
    <w:p w14:paraId="315ABB4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Przeznaczenie</w:t>
      </w:r>
    </w:p>
    <w:p w14:paraId="00D085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Charakter zamówienia: Dostawy</w:t>
      </w:r>
    </w:p>
    <w:p w14:paraId="5A94503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738E8">
        <w:rPr>
          <w:rFonts w:ascii="Arial Narrow" w:hAnsi="Arial Narrow"/>
          <w:sz w:val="20"/>
          <w:szCs w:val="20"/>
        </w:rPr>
        <w:t>cpv</w:t>
      </w:r>
      <w:proofErr w:type="spellEnd"/>
      <w:r w:rsidRPr="007738E8">
        <w:rPr>
          <w:rFonts w:ascii="Arial Narrow" w:hAnsi="Arial Narrow"/>
          <w:sz w:val="20"/>
          <w:szCs w:val="20"/>
        </w:rPr>
        <w:t>): 33158210 Stymulatory</w:t>
      </w:r>
    </w:p>
    <w:p w14:paraId="06D5829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2.1.2.</w:t>
      </w:r>
    </w:p>
    <w:p w14:paraId="48003D9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 realizacji</w:t>
      </w:r>
    </w:p>
    <w:p w14:paraId="4C47960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1548CD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53AD358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36EB794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2.1.4.</w:t>
      </w:r>
    </w:p>
    <w:p w14:paraId="029753B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ogólne</w:t>
      </w:r>
    </w:p>
    <w:p w14:paraId="027411B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39D858B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Podstawa prawna: </w:t>
      </w:r>
    </w:p>
    <w:p w14:paraId="3BD0875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Dyrektywa 2014/24/UE</w:t>
      </w:r>
    </w:p>
    <w:p w14:paraId="49E6155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2.1.5.</w:t>
      </w:r>
    </w:p>
    <w:p w14:paraId="1ACE601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udzielenia zamówienia</w:t>
      </w:r>
    </w:p>
    <w:p w14:paraId="7A48000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zgłoszenia: </w:t>
      </w:r>
    </w:p>
    <w:p w14:paraId="373611E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Maksymalna liczba części zamówienia, na które jeden oferent może składać oferty: 3</w:t>
      </w:r>
    </w:p>
    <w:p w14:paraId="305A242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zamówienia: </w:t>
      </w:r>
    </w:p>
    <w:p w14:paraId="0D291C4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Maksymalna liczba części zamówienia, których można udzielić jednemu oferentowi: 3</w:t>
      </w:r>
    </w:p>
    <w:p w14:paraId="7D2F515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2.1.6.</w:t>
      </w:r>
    </w:p>
    <w:p w14:paraId="1B4F9C1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lastRenderedPageBreak/>
        <w:t>Podstawy wykluczenia</w:t>
      </w:r>
    </w:p>
    <w:p w14:paraId="58240E5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Powody wykluczenia źródła: Uwaga</w:t>
      </w:r>
    </w:p>
    <w:p w14:paraId="7A48418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Aktywami zarządza likwidator: art. 109 ust. 1 pkt 4 ustawy Pzp</w:t>
      </w:r>
    </w:p>
    <w:p w14:paraId="4107C5C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Bezpośrednie lub pośrednie zaangażowanie w przygotowanie przedmiotowego postępowania o udzielenie zamówienia: art. 108 ust. 1 pkt 6 ustawy Pzp</w:t>
      </w:r>
    </w:p>
    <w:p w14:paraId="623AE0A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Działalność gospodarcza jest zawieszona: art. 109 ust. 1 pkt 4 ustawy Pzp</w:t>
      </w:r>
    </w:p>
    <w:p w14:paraId="07C9F29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Inna sytuacja podobna do upadłości wynikająca z prawa krajowego: art. 109 ust. 1 pkt 4 ustawy Pzp</w:t>
      </w:r>
    </w:p>
    <w:p w14:paraId="696D397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Niewypłacalność: art. 109 ust. 1 pkt 4 ustawy Pzp</w:t>
      </w:r>
    </w:p>
    <w:p w14:paraId="1E43630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Naruszenie zobowiązania dotyczącego płatności podatków: art. 108 ust. 1 pkt 3 i art. 109 ust. 1 pkt 1 ustawy Pzp</w:t>
      </w:r>
    </w:p>
    <w:p w14:paraId="1A3BC01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14:paraId="014602F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Naruszenie zobowiązania dotyczącego płatności składek na ubezpieczenia społeczne: art. 108 ust 1 pkt 3 i art. 109 ust. 1 pkt 1 ustawy Pzp</w:t>
      </w:r>
    </w:p>
    <w:p w14:paraId="75EB61F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Układ z wierzycielami: art. 109 ust. 1 pkt 4 ustawy Pzp</w:t>
      </w:r>
    </w:p>
    <w:p w14:paraId="621A241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Upadłość: art. 109 ust. 1 pkt 4 ustawy Pzp</w:t>
      </w:r>
    </w:p>
    <w:p w14:paraId="1FE73FD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Winni wprowadzenia w błąd, zatajenia informacji, niemożności dostarczenia wymaganych dokumentów i uzyskania informacji poufnych w ramach tej procedury: art. 109 ust. 1 pkt 7 - 10 ustawy Pzp</w:t>
      </w:r>
    </w:p>
    <w:p w14:paraId="058867B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 Część zamówienia</w:t>
      </w:r>
    </w:p>
    <w:p w14:paraId="5CFF4D5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</w:t>
      </w:r>
    </w:p>
    <w:p w14:paraId="4947D4F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Część zamówienia: LOT-0001</w:t>
      </w:r>
    </w:p>
    <w:p w14:paraId="63C2861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Tytuł: Stymulator mózgu ładowany obustronnie</w:t>
      </w:r>
    </w:p>
    <w:p w14:paraId="389FD3B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Stymulator mózgu ładowany obustronnie - zgodnie z zapisami SWZ i formularzem cenowym</w:t>
      </w:r>
    </w:p>
    <w:p w14:paraId="6689CA6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Wewnętrzny identyfikator: 1</w:t>
      </w:r>
    </w:p>
    <w:p w14:paraId="4F26B0B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5.1.1.</w:t>
      </w:r>
    </w:p>
    <w:p w14:paraId="1A56AB3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Przeznaczenie</w:t>
      </w:r>
    </w:p>
    <w:p w14:paraId="09F2EFB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Charakter zamówienia: Dostawy</w:t>
      </w:r>
    </w:p>
    <w:p w14:paraId="47E302B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738E8">
        <w:rPr>
          <w:rFonts w:ascii="Arial Narrow" w:hAnsi="Arial Narrow"/>
          <w:sz w:val="20"/>
          <w:szCs w:val="20"/>
        </w:rPr>
        <w:t>cpv</w:t>
      </w:r>
      <w:proofErr w:type="spellEnd"/>
      <w:r w:rsidRPr="007738E8">
        <w:rPr>
          <w:rFonts w:ascii="Arial Narrow" w:hAnsi="Arial Narrow"/>
          <w:sz w:val="20"/>
          <w:szCs w:val="20"/>
        </w:rPr>
        <w:t>): 33158210 Stymulatory</w:t>
      </w:r>
    </w:p>
    <w:p w14:paraId="6AEB178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5.1.2.</w:t>
      </w:r>
    </w:p>
    <w:p w14:paraId="57F20D4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 realizacji</w:t>
      </w:r>
    </w:p>
    <w:p w14:paraId="7BF42D0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70C71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3E921A3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5.1.3.</w:t>
      </w:r>
    </w:p>
    <w:p w14:paraId="0604828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Szacowany okres obowiązywania</w:t>
      </w:r>
    </w:p>
    <w:p w14:paraId="76113B8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Okres obowiązywania: 24 Miesiące</w:t>
      </w:r>
    </w:p>
    <w:p w14:paraId="0E24AD5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5.1.6.</w:t>
      </w:r>
    </w:p>
    <w:p w14:paraId="301B990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ogólne</w:t>
      </w:r>
    </w:p>
    <w:p w14:paraId="2DCAB65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54C26A7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14:paraId="417C4EC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Projekt zamówienia niefinansowany z funduszy UE</w:t>
      </w:r>
    </w:p>
    <w:p w14:paraId="58E6C41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7FD8F1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5.1.9.</w:t>
      </w:r>
    </w:p>
    <w:p w14:paraId="4567D61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kwalifikacji</w:t>
      </w:r>
    </w:p>
    <w:p w14:paraId="3B8D6E6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Źródła kryteriów wyboru: Uwaga</w:t>
      </w:r>
    </w:p>
    <w:p w14:paraId="3BD024E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B257FF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738E8">
        <w:rPr>
          <w:rFonts w:ascii="Arial Narrow" w:hAnsi="Arial Narrow"/>
          <w:sz w:val="20"/>
          <w:szCs w:val="20"/>
        </w:rPr>
        <w:t>ppkt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1 SWZ.</w:t>
      </w:r>
    </w:p>
    <w:p w14:paraId="28AA5DA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5.1.10.</w:t>
      </w:r>
    </w:p>
    <w:p w14:paraId="2AD88BD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udzielenia zamówienia</w:t>
      </w:r>
    </w:p>
    <w:p w14:paraId="507A8B3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083B35A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Cena</w:t>
      </w:r>
    </w:p>
    <w:p w14:paraId="62858FB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Najniższa cena</w:t>
      </w:r>
    </w:p>
    <w:p w14:paraId="38E6859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60</w:t>
      </w:r>
    </w:p>
    <w:p w14:paraId="7E9EE6B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105C88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45EBD3E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032D9A2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uzupełnienia Banku</w:t>
      </w:r>
    </w:p>
    <w:p w14:paraId="0780152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Najkrótszy termin uzupełnienia Banku</w:t>
      </w:r>
    </w:p>
    <w:p w14:paraId="57B82F1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4FF47A5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1062E1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152374C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0C43241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płatności</w:t>
      </w:r>
    </w:p>
    <w:p w14:paraId="06CCA2F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Najdłuższy termin płatności</w:t>
      </w:r>
    </w:p>
    <w:p w14:paraId="73945C9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1DB18AB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5.1.11.</w:t>
      </w:r>
    </w:p>
    <w:p w14:paraId="3F2351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Dokumenty zamówienia</w:t>
      </w:r>
    </w:p>
    <w:p w14:paraId="48F08B4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F1C98E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723D6C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5.1.12.</w:t>
      </w:r>
    </w:p>
    <w:p w14:paraId="54F259F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udzielenia zamówienia</w:t>
      </w:r>
    </w:p>
    <w:p w14:paraId="707341B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zgłoszenia:</w:t>
      </w:r>
    </w:p>
    <w:p w14:paraId="10ADA8A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Zgłoszenie elektroniczne: Wymagane</w:t>
      </w:r>
    </w:p>
    <w:p w14:paraId="712CFDE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14F62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D335C2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Katalog elektroniczny: Niedozwolone</w:t>
      </w:r>
    </w:p>
    <w:p w14:paraId="466424C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AE3DED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Oferty wariantowe: Niedozwolone</w:t>
      </w:r>
    </w:p>
    <w:p w14:paraId="62E934F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7A318B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 gwarancji finansowej: wymagane wniesienie wadium, kwota wadium wskazana została w SWZ</w:t>
      </w:r>
    </w:p>
    <w:p w14:paraId="36F8FF6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 składania ofert: 25/11/2024 08:00:00 (UTC+1)</w:t>
      </w:r>
    </w:p>
    <w:p w14:paraId="096AC5B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030F41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na temat publicznego otwarcia:</w:t>
      </w:r>
    </w:p>
    <w:p w14:paraId="51122AE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Data otwarcia: 25/11/2024 08:30:00 (UTC+1)</w:t>
      </w:r>
    </w:p>
    <w:p w14:paraId="410460A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7738E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FFD52E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zamówienia:</w:t>
      </w:r>
    </w:p>
    <w:p w14:paraId="1462D0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DD9EB4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Wymagana jest umowa o poufności: nie</w:t>
      </w:r>
    </w:p>
    <w:p w14:paraId="1C24BA5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Fakturowanie elektroniczne: Dozwolone</w:t>
      </w:r>
    </w:p>
    <w:p w14:paraId="480DA5D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zlecenia elektroniczne: tak</w:t>
      </w:r>
    </w:p>
    <w:p w14:paraId="4EA0548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płatności elektroniczne: tak</w:t>
      </w:r>
    </w:p>
    <w:p w14:paraId="77D822B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9B9F9D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5.1.15.</w:t>
      </w:r>
    </w:p>
    <w:p w14:paraId="2EB1874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Techniki</w:t>
      </w:r>
    </w:p>
    <w:p w14:paraId="6B9FFCD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Umowa ramowa: Brak umowy ramowej</w:t>
      </w:r>
    </w:p>
    <w:p w14:paraId="73B3D7F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556FFA9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5.1.16.</w:t>
      </w:r>
    </w:p>
    <w:p w14:paraId="43EC41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Dalsze informacje, mediacja i odwołanie</w:t>
      </w:r>
    </w:p>
    <w:p w14:paraId="598E280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A280F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odwoławczy: KRAJOWA IZBA ODWOŁAWCZA</w:t>
      </w:r>
    </w:p>
    <w:p w14:paraId="1E3A573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F3026B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549A5C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56A7E3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178EE8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763961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7738E8">
        <w:rPr>
          <w:rFonts w:ascii="Arial Narrow" w:hAnsi="Arial Narrow"/>
          <w:sz w:val="20"/>
          <w:szCs w:val="20"/>
        </w:rPr>
        <w:t>eSender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: Publications Office of the </w:t>
      </w:r>
      <w:proofErr w:type="spellStart"/>
      <w:r w:rsidRPr="007738E8">
        <w:rPr>
          <w:rFonts w:ascii="Arial Narrow" w:hAnsi="Arial Narrow"/>
          <w:sz w:val="20"/>
          <w:szCs w:val="20"/>
        </w:rPr>
        <w:t>European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Union</w:t>
      </w:r>
    </w:p>
    <w:p w14:paraId="2282FE6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</w:t>
      </w:r>
    </w:p>
    <w:p w14:paraId="16657DE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Część zamówienia: LOT-0002</w:t>
      </w:r>
    </w:p>
    <w:p w14:paraId="4E9C806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Tytuł: System do stymulacji rdzenia kręgowego z funkcja Tonic/BURST nieładowalne</w:t>
      </w:r>
    </w:p>
    <w:p w14:paraId="64F7D08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System do stymulacji rdzenia kręgowego z funkcja Tonic/BURST nieładowalne - zgodnie z zapisami SWZ i formularzem cenowym</w:t>
      </w:r>
    </w:p>
    <w:p w14:paraId="1208B4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Wewnętrzny identyfikator: 2</w:t>
      </w:r>
    </w:p>
    <w:p w14:paraId="72F5CF7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5.1.1.</w:t>
      </w:r>
    </w:p>
    <w:p w14:paraId="5B25A26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Przeznaczenie</w:t>
      </w:r>
    </w:p>
    <w:p w14:paraId="4DD4726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Charakter zamówienia: Dostawy</w:t>
      </w:r>
    </w:p>
    <w:p w14:paraId="6A34E41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738E8">
        <w:rPr>
          <w:rFonts w:ascii="Arial Narrow" w:hAnsi="Arial Narrow"/>
          <w:sz w:val="20"/>
          <w:szCs w:val="20"/>
        </w:rPr>
        <w:t>cpv</w:t>
      </w:r>
      <w:proofErr w:type="spellEnd"/>
      <w:r w:rsidRPr="007738E8">
        <w:rPr>
          <w:rFonts w:ascii="Arial Narrow" w:hAnsi="Arial Narrow"/>
          <w:sz w:val="20"/>
          <w:szCs w:val="20"/>
        </w:rPr>
        <w:t>): 33158210 Stymulatory</w:t>
      </w:r>
    </w:p>
    <w:p w14:paraId="0A1EC23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5.1.2.</w:t>
      </w:r>
    </w:p>
    <w:p w14:paraId="590E520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 realizacji</w:t>
      </w:r>
    </w:p>
    <w:p w14:paraId="156D0B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550E5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4112BCC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5.1.3.</w:t>
      </w:r>
    </w:p>
    <w:p w14:paraId="06E1BE9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Szacowany okres obowiązywania</w:t>
      </w:r>
    </w:p>
    <w:p w14:paraId="1D5A8B7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Okres obowiązywania: 24 Miesiące</w:t>
      </w:r>
    </w:p>
    <w:p w14:paraId="35A431F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5.1.6.</w:t>
      </w:r>
    </w:p>
    <w:p w14:paraId="771C8D6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ogólne</w:t>
      </w:r>
    </w:p>
    <w:p w14:paraId="1D6920E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6520F7A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14:paraId="3CC93CB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Projekt zamówienia niefinansowany z funduszy UE</w:t>
      </w:r>
    </w:p>
    <w:p w14:paraId="0F2B5F8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DFB604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5.1.9.</w:t>
      </w:r>
    </w:p>
    <w:p w14:paraId="7FA884A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kwalifikacji</w:t>
      </w:r>
    </w:p>
    <w:p w14:paraId="7EF5580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Źródła kryteriów wyboru: Uwaga</w:t>
      </w:r>
    </w:p>
    <w:p w14:paraId="253FC7D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AE3145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738E8">
        <w:rPr>
          <w:rFonts w:ascii="Arial Narrow" w:hAnsi="Arial Narrow"/>
          <w:sz w:val="20"/>
          <w:szCs w:val="20"/>
        </w:rPr>
        <w:t>ppkt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1 SWZ.</w:t>
      </w:r>
    </w:p>
    <w:p w14:paraId="1491450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5.1.10.</w:t>
      </w:r>
    </w:p>
    <w:p w14:paraId="2410C53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udzielenia zamówienia</w:t>
      </w:r>
    </w:p>
    <w:p w14:paraId="326B0CB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4FD3059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Cena</w:t>
      </w:r>
    </w:p>
    <w:p w14:paraId="6D89840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Najniższa cena</w:t>
      </w:r>
    </w:p>
    <w:p w14:paraId="4F9A35F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60</w:t>
      </w:r>
    </w:p>
    <w:p w14:paraId="6A160F1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B4DB99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1FD51C8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4DB48F6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uzupełnienia Banku</w:t>
      </w:r>
    </w:p>
    <w:p w14:paraId="22EE68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Najkrótszy termin uzupełnienia Banku</w:t>
      </w:r>
    </w:p>
    <w:p w14:paraId="2F21D5B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4011648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649DFE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0B1FE42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6181A05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płatności</w:t>
      </w:r>
    </w:p>
    <w:p w14:paraId="44F0E51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Najdłuższy termin płatności</w:t>
      </w:r>
    </w:p>
    <w:p w14:paraId="6891D27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3D43E5A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5.1.11.</w:t>
      </w:r>
    </w:p>
    <w:p w14:paraId="70CE7AB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Dokumenty zamówienia</w:t>
      </w:r>
    </w:p>
    <w:p w14:paraId="3C46445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EB8049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94BF9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5.1.12.</w:t>
      </w:r>
    </w:p>
    <w:p w14:paraId="7985E5D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udzielenia zamówienia</w:t>
      </w:r>
    </w:p>
    <w:p w14:paraId="20CEF32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zgłoszenia:</w:t>
      </w:r>
    </w:p>
    <w:p w14:paraId="3E52B97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Zgłoszenie elektroniczne: Wymagane</w:t>
      </w:r>
    </w:p>
    <w:p w14:paraId="06A2011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0FC62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31FCB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Katalog elektroniczny: Niedozwolone</w:t>
      </w:r>
    </w:p>
    <w:p w14:paraId="40B7FE6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A8533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Oferty wariantowe: Niedozwolone</w:t>
      </w:r>
    </w:p>
    <w:p w14:paraId="6D8C767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0A969D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 gwarancji finansowej: wymagane wniesienie wadium, kwota wadium wskazana została w SWZ</w:t>
      </w:r>
    </w:p>
    <w:p w14:paraId="3E4EBA1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 składania ofert: 25/11/2024 08:00:00 (UTC+1)</w:t>
      </w:r>
    </w:p>
    <w:p w14:paraId="6D45114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DB4378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na temat publicznego otwarcia:</w:t>
      </w:r>
    </w:p>
    <w:p w14:paraId="55C3A1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Data otwarcia: 25/11/2024 08:30:00 (UTC+1)</w:t>
      </w:r>
    </w:p>
    <w:p w14:paraId="4D0DA7E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7738E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FEE533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zamówienia:</w:t>
      </w:r>
    </w:p>
    <w:p w14:paraId="14FAE46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8184C0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Wymagana jest umowa o poufności: nie</w:t>
      </w:r>
    </w:p>
    <w:p w14:paraId="572AA7B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Fakturowanie elektroniczne: Dozwolone</w:t>
      </w:r>
    </w:p>
    <w:p w14:paraId="1A71611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zlecenia elektroniczne: tak</w:t>
      </w:r>
    </w:p>
    <w:p w14:paraId="0AA7678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płatności elektroniczne: tak</w:t>
      </w:r>
    </w:p>
    <w:p w14:paraId="533AB52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E4370B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5.1.15.</w:t>
      </w:r>
    </w:p>
    <w:p w14:paraId="4C48832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Techniki</w:t>
      </w:r>
    </w:p>
    <w:p w14:paraId="14DD865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Umowa ramowa: Brak umowy ramowej</w:t>
      </w:r>
    </w:p>
    <w:p w14:paraId="11771FB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2208186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5.1.16.</w:t>
      </w:r>
    </w:p>
    <w:p w14:paraId="2B9D035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Dalsze informacje, mediacja i odwołanie</w:t>
      </w:r>
    </w:p>
    <w:p w14:paraId="41968F0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7F9D8A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odwoławczy: KRAJOWA IZBA ODWOŁAWCZA</w:t>
      </w:r>
    </w:p>
    <w:p w14:paraId="56F8979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9DB71E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2ADE87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BCCC0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9EB8FA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CF3614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7738E8">
        <w:rPr>
          <w:rFonts w:ascii="Arial Narrow" w:hAnsi="Arial Narrow"/>
          <w:sz w:val="20"/>
          <w:szCs w:val="20"/>
        </w:rPr>
        <w:t>eSender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: Publications Office of the </w:t>
      </w:r>
      <w:proofErr w:type="spellStart"/>
      <w:r w:rsidRPr="007738E8">
        <w:rPr>
          <w:rFonts w:ascii="Arial Narrow" w:hAnsi="Arial Narrow"/>
          <w:sz w:val="20"/>
          <w:szCs w:val="20"/>
        </w:rPr>
        <w:t>European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Union</w:t>
      </w:r>
    </w:p>
    <w:p w14:paraId="4FE77F3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</w:t>
      </w:r>
    </w:p>
    <w:p w14:paraId="7F08313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Część zamówienia: LOT-0003</w:t>
      </w:r>
    </w:p>
    <w:p w14:paraId="78556C8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Tytuł: Stymulator nerwu błędnego z automatyczna detekcją napadów (model 106 i 1000)</w:t>
      </w:r>
    </w:p>
    <w:p w14:paraId="0030D3E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Stymulator nerwu błędnego z automatyczna detekcją napadów (model 106 i 1000) - zgodnie z zapisami SWZ i formularzem cenowym</w:t>
      </w:r>
    </w:p>
    <w:p w14:paraId="6C3E179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Wewnętrzny identyfikator: 3</w:t>
      </w:r>
    </w:p>
    <w:p w14:paraId="251AD69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5.1.1.</w:t>
      </w:r>
    </w:p>
    <w:p w14:paraId="11A6461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Przeznaczenie</w:t>
      </w:r>
    </w:p>
    <w:p w14:paraId="32DB391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Charakter zamówienia: Dostawy</w:t>
      </w:r>
    </w:p>
    <w:p w14:paraId="1F2A20A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738E8">
        <w:rPr>
          <w:rFonts w:ascii="Arial Narrow" w:hAnsi="Arial Narrow"/>
          <w:sz w:val="20"/>
          <w:szCs w:val="20"/>
        </w:rPr>
        <w:t>cpv</w:t>
      </w:r>
      <w:proofErr w:type="spellEnd"/>
      <w:r w:rsidRPr="007738E8">
        <w:rPr>
          <w:rFonts w:ascii="Arial Narrow" w:hAnsi="Arial Narrow"/>
          <w:sz w:val="20"/>
          <w:szCs w:val="20"/>
        </w:rPr>
        <w:t>): 33158210 Stymulatory</w:t>
      </w:r>
    </w:p>
    <w:p w14:paraId="2E33F68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5.1.2.</w:t>
      </w:r>
    </w:p>
    <w:p w14:paraId="1A85213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 realizacji</w:t>
      </w:r>
    </w:p>
    <w:p w14:paraId="0057E6B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3BBD7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59E18D0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5.1.3.</w:t>
      </w:r>
    </w:p>
    <w:p w14:paraId="3CEB156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Szacowany okres obowiązywania</w:t>
      </w:r>
    </w:p>
    <w:p w14:paraId="21A04F6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Okres obowiązywania: 24 Miesiące</w:t>
      </w:r>
    </w:p>
    <w:p w14:paraId="1E1222F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5.1.6.</w:t>
      </w:r>
    </w:p>
    <w:p w14:paraId="38D438B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ogólne</w:t>
      </w:r>
    </w:p>
    <w:p w14:paraId="408FCBC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67892CD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14:paraId="148B147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Projekt zamówienia niefinansowany z funduszy UE</w:t>
      </w:r>
    </w:p>
    <w:p w14:paraId="369E096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7DC8AC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5.1.9.</w:t>
      </w:r>
    </w:p>
    <w:p w14:paraId="12C457D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kwalifikacji</w:t>
      </w:r>
    </w:p>
    <w:p w14:paraId="1169EC3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Źródła kryteriów wyboru: Uwaga</w:t>
      </w:r>
    </w:p>
    <w:p w14:paraId="27985E3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B63221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738E8">
        <w:rPr>
          <w:rFonts w:ascii="Arial Narrow" w:hAnsi="Arial Narrow"/>
          <w:sz w:val="20"/>
          <w:szCs w:val="20"/>
        </w:rPr>
        <w:t>ppkt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1 SWZ.</w:t>
      </w:r>
    </w:p>
    <w:p w14:paraId="451FE2D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5.1.10.</w:t>
      </w:r>
    </w:p>
    <w:p w14:paraId="734D153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Kryteria udzielenia zamówienia</w:t>
      </w:r>
    </w:p>
    <w:p w14:paraId="6F3395A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2901FEC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Cena</w:t>
      </w:r>
    </w:p>
    <w:p w14:paraId="4C9774D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Najniższa cena</w:t>
      </w:r>
    </w:p>
    <w:p w14:paraId="696AAC4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60</w:t>
      </w:r>
    </w:p>
    <w:p w14:paraId="3C5F2A6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9E9B33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058E098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350F1AE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uzupełnienia Banku</w:t>
      </w:r>
    </w:p>
    <w:p w14:paraId="1F884B5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Najkrótszy termin uzupełnienia Banku</w:t>
      </w:r>
    </w:p>
    <w:p w14:paraId="4ABE20C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7AFBDDD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B7A446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Kryterium:</w:t>
      </w:r>
    </w:p>
    <w:p w14:paraId="0C9E8EA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Rodzaj: Jakość</w:t>
      </w:r>
    </w:p>
    <w:p w14:paraId="39D3DD8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Nazwa: Termin płatności</w:t>
      </w:r>
    </w:p>
    <w:p w14:paraId="0FE6991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Opis: Najdłuższy termin płatności</w:t>
      </w:r>
    </w:p>
    <w:p w14:paraId="1C8B529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Waga (wartość procentowa, dokładna): 20</w:t>
      </w:r>
    </w:p>
    <w:p w14:paraId="27ECE2F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5.1.11.</w:t>
      </w:r>
    </w:p>
    <w:p w14:paraId="45CB21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Dokumenty zamówienia</w:t>
      </w:r>
    </w:p>
    <w:p w14:paraId="1CC57FB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FC14F5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0CCD5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5.1.12.</w:t>
      </w:r>
    </w:p>
    <w:p w14:paraId="042E40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udzielenia zamówienia</w:t>
      </w:r>
    </w:p>
    <w:p w14:paraId="7D61A3D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zgłoszenia:</w:t>
      </w:r>
    </w:p>
    <w:p w14:paraId="25D75B9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Zgłoszenie elektroniczne: Wymagane</w:t>
      </w:r>
    </w:p>
    <w:p w14:paraId="51E1FD6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C27BA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10EBAD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Katalog elektroniczny: Niedozwolone</w:t>
      </w:r>
    </w:p>
    <w:p w14:paraId="5D21B52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12F48B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Oferty wariantowe: Niedozwolone</w:t>
      </w:r>
    </w:p>
    <w:p w14:paraId="3E06AE5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5B094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Opis gwarancji finansowej: wymagane wniesienie wadium, kwota wadium wskazana została w SWZ</w:t>
      </w:r>
    </w:p>
    <w:p w14:paraId="3C7F180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 składania ofert: 25/11/2024 08:00:00 (UTC+1)</w:t>
      </w:r>
    </w:p>
    <w:p w14:paraId="72C958F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1681F0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na temat publicznego otwarcia:</w:t>
      </w:r>
    </w:p>
    <w:p w14:paraId="027B3B1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Data otwarcia: 25/11/2024 08:30:00 (UTC+1)</w:t>
      </w:r>
    </w:p>
    <w:p w14:paraId="4C95C7C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7738E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1D030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Warunki zamówienia:</w:t>
      </w:r>
    </w:p>
    <w:p w14:paraId="5909A15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180891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Wymagana jest umowa o poufności: nie</w:t>
      </w:r>
    </w:p>
    <w:p w14:paraId="1B17E71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Fakturowanie elektroniczne: Dozwolone</w:t>
      </w:r>
    </w:p>
    <w:p w14:paraId="7F09058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zlecenia elektroniczne: tak</w:t>
      </w:r>
    </w:p>
    <w:p w14:paraId="1825809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Stosowane będą płatności elektroniczne: tak</w:t>
      </w:r>
    </w:p>
    <w:p w14:paraId="71C28FB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00F890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5.1.15.</w:t>
      </w:r>
    </w:p>
    <w:p w14:paraId="7F0820E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Techniki</w:t>
      </w:r>
    </w:p>
    <w:p w14:paraId="75E38F4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Umowa ramowa: Brak umowy ramowej</w:t>
      </w:r>
    </w:p>
    <w:p w14:paraId="35FC110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2225ED9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5.1.16.</w:t>
      </w:r>
    </w:p>
    <w:p w14:paraId="2419A97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Dalsze informacje, mediacja i odwołanie</w:t>
      </w:r>
    </w:p>
    <w:p w14:paraId="0786A5E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398465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odwoławczy: KRAJOWA IZBA ODWOŁAWCZA</w:t>
      </w:r>
    </w:p>
    <w:p w14:paraId="13CE8DB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2025E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5A3EF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32E914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C881AD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C79D5C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7738E8">
        <w:rPr>
          <w:rFonts w:ascii="Arial Narrow" w:hAnsi="Arial Narrow"/>
          <w:sz w:val="20"/>
          <w:szCs w:val="20"/>
        </w:rPr>
        <w:t>eSender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: Publications Office of the </w:t>
      </w:r>
      <w:proofErr w:type="spellStart"/>
      <w:r w:rsidRPr="007738E8">
        <w:rPr>
          <w:rFonts w:ascii="Arial Narrow" w:hAnsi="Arial Narrow"/>
          <w:sz w:val="20"/>
          <w:szCs w:val="20"/>
        </w:rPr>
        <w:t>European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Union</w:t>
      </w:r>
    </w:p>
    <w:p w14:paraId="690C702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8. Organizacje</w:t>
      </w:r>
    </w:p>
    <w:p w14:paraId="1D36FE5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8.1.</w:t>
      </w:r>
    </w:p>
    <w:p w14:paraId="61C8A46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ORG-0001</w:t>
      </w:r>
    </w:p>
    <w:p w14:paraId="6957D7D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A0107F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rejestracyjny: 090538318</w:t>
      </w:r>
    </w:p>
    <w:p w14:paraId="449B379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Departament: Sekcja Zamówień Publicznych</w:t>
      </w:r>
    </w:p>
    <w:p w14:paraId="11AF8F4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pocztowy: Powstańców Warszawy 5  </w:t>
      </w:r>
    </w:p>
    <w:p w14:paraId="1718ED0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Miejscowość: Bydgoszcz</w:t>
      </w:r>
    </w:p>
    <w:p w14:paraId="324971D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Kod pocztowy: 85-681</w:t>
      </w:r>
    </w:p>
    <w:p w14:paraId="46A1389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2040F5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60CDF97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Punkt kontaktowy: </w:t>
      </w:r>
      <w:hyperlink r:id="rId16" w:history="1">
        <w:r w:rsidRPr="007738E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8E90BA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E-mail: </w:t>
      </w:r>
      <w:hyperlink r:id="rId17" w:history="1">
        <w:r w:rsidRPr="007738E8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7F71A87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Telefon: +48 261 417 449</w:t>
      </w:r>
    </w:p>
    <w:p w14:paraId="4658B50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strony internetowej: </w:t>
      </w:r>
      <w:hyperlink r:id="rId18" w:history="1">
        <w:r w:rsidRPr="007738E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42662B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wymiany informacji (URL): </w:t>
      </w:r>
      <w:hyperlink r:id="rId19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FA568F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Role tej organizacji: </w:t>
      </w:r>
    </w:p>
    <w:p w14:paraId="67B8697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Nabywca</w:t>
      </w:r>
    </w:p>
    <w:p w14:paraId="28B34B6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1619A3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186544D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000E82F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rozpatrująca oferty</w:t>
      </w:r>
    </w:p>
    <w:p w14:paraId="47C2E5B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8.1.</w:t>
      </w:r>
    </w:p>
    <w:p w14:paraId="1AF313C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ORG-0002</w:t>
      </w:r>
    </w:p>
    <w:p w14:paraId="7A4A9FF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Oficjalna nazwa: KRAJOWA IZBA ODWOŁAWCZA</w:t>
      </w:r>
    </w:p>
    <w:p w14:paraId="1BE6DAE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rejestracyjny: 010828091</w:t>
      </w:r>
    </w:p>
    <w:p w14:paraId="0268E7F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pocztowy: Postępu 17a  </w:t>
      </w:r>
    </w:p>
    <w:p w14:paraId="0D971DD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Miejscowość: Warszawa</w:t>
      </w:r>
    </w:p>
    <w:p w14:paraId="795F617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Kod pocztowy: 02-676</w:t>
      </w:r>
    </w:p>
    <w:p w14:paraId="5B2A3BB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7E40B0B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12C85E4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Punkt kontaktowy: </w:t>
      </w:r>
      <w:hyperlink r:id="rId20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2BD4D48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E-mail: </w:t>
      </w:r>
      <w:hyperlink r:id="rId21" w:history="1">
        <w:r w:rsidRPr="007738E8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1EEA34F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Telefon: +48 224587809</w:t>
      </w:r>
    </w:p>
    <w:p w14:paraId="19FF574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Faks: +48 224587800</w:t>
      </w:r>
    </w:p>
    <w:p w14:paraId="73C40D5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33FC40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wymiany informacji (URL): </w:t>
      </w:r>
      <w:hyperlink r:id="rId23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05108A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Role tej organizacji: </w:t>
      </w:r>
    </w:p>
    <w:p w14:paraId="3FC5D804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odwoławczy</w:t>
      </w:r>
    </w:p>
    <w:p w14:paraId="23FCFA2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3B14A2B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8.1.</w:t>
      </w:r>
    </w:p>
    <w:p w14:paraId="21B2774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ORG-0003</w:t>
      </w:r>
    </w:p>
    <w:p w14:paraId="5696DF3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74FE4DE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rejestracyjny: 140264957</w:t>
      </w:r>
    </w:p>
    <w:p w14:paraId="5B0023C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pocztowy: ul. Krucza 36 / Wspólna 6  </w:t>
      </w:r>
    </w:p>
    <w:p w14:paraId="2F68BF3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Miejscowość: Warszawa</w:t>
      </w:r>
    </w:p>
    <w:p w14:paraId="607B7BF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Kod pocztowy: 00-522</w:t>
      </w:r>
    </w:p>
    <w:p w14:paraId="7C5073C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35773F9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Polska</w:t>
      </w:r>
    </w:p>
    <w:p w14:paraId="3AD0301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FD1DC3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E-mail: </w:t>
      </w:r>
      <w:hyperlink r:id="rId24" w:history="1">
        <w:r w:rsidRPr="007738E8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10F9049E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Telefon: +48 226958504</w:t>
      </w:r>
    </w:p>
    <w:p w14:paraId="3C32D972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strony internetowej: </w:t>
      </w:r>
      <w:hyperlink r:id="rId25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5CCBF2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na potrzeby wymiany informacji (URL): </w:t>
      </w:r>
      <w:hyperlink r:id="rId26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ACE4C1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Role tej organizacji: </w:t>
      </w:r>
    </w:p>
    <w:p w14:paraId="7749805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Organ mediacyjny</w:t>
      </w:r>
    </w:p>
    <w:p w14:paraId="59CD8B1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8.1.</w:t>
      </w:r>
    </w:p>
    <w:p w14:paraId="3D5D79A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ORG-0000</w:t>
      </w:r>
    </w:p>
    <w:p w14:paraId="46119B8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7738E8">
        <w:rPr>
          <w:rFonts w:ascii="Arial Narrow" w:hAnsi="Arial Narrow"/>
          <w:sz w:val="20"/>
          <w:szCs w:val="20"/>
        </w:rPr>
        <w:t>European</w:t>
      </w:r>
      <w:proofErr w:type="spellEnd"/>
      <w:r w:rsidRPr="007738E8">
        <w:rPr>
          <w:rFonts w:ascii="Arial Narrow" w:hAnsi="Arial Narrow"/>
          <w:sz w:val="20"/>
          <w:szCs w:val="20"/>
        </w:rPr>
        <w:t xml:space="preserve"> Union</w:t>
      </w:r>
    </w:p>
    <w:p w14:paraId="2C88F81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rejestracyjny: PUBL</w:t>
      </w:r>
    </w:p>
    <w:p w14:paraId="1DA266F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Miejscowość: </w:t>
      </w:r>
      <w:proofErr w:type="spellStart"/>
      <w:r w:rsidRPr="007738E8">
        <w:rPr>
          <w:rFonts w:ascii="Arial Narrow" w:hAnsi="Arial Narrow"/>
          <w:sz w:val="20"/>
          <w:szCs w:val="20"/>
        </w:rPr>
        <w:t>Luxembourg</w:t>
      </w:r>
      <w:proofErr w:type="spellEnd"/>
    </w:p>
    <w:p w14:paraId="7A54FF0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Kod pocztowy: 2417</w:t>
      </w:r>
    </w:p>
    <w:p w14:paraId="29C9701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7738E8">
        <w:rPr>
          <w:rFonts w:ascii="Arial Narrow" w:hAnsi="Arial Narrow"/>
          <w:sz w:val="20"/>
          <w:szCs w:val="20"/>
        </w:rPr>
        <w:t>Luxembourg</w:t>
      </w:r>
      <w:proofErr w:type="spellEnd"/>
      <w:r w:rsidRPr="007738E8">
        <w:rPr>
          <w:rFonts w:ascii="Arial Narrow" w:hAnsi="Arial Narrow"/>
          <w:sz w:val="20"/>
          <w:szCs w:val="20"/>
        </w:rPr>
        <w:t> (LU000)</w:t>
      </w:r>
    </w:p>
    <w:p w14:paraId="2FDDD83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Kraj: Luksemburg</w:t>
      </w:r>
    </w:p>
    <w:p w14:paraId="6CBD19E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E-mail: </w:t>
      </w:r>
      <w:hyperlink r:id="rId27" w:history="1">
        <w:r w:rsidRPr="007738E8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2D97EE9D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Telefon: +352 29291</w:t>
      </w:r>
    </w:p>
    <w:p w14:paraId="38A9D75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7738E8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66B6604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Role tej organizacji: </w:t>
      </w:r>
    </w:p>
    <w:p w14:paraId="7D981E17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7738E8">
        <w:rPr>
          <w:rFonts w:ascii="Arial Narrow" w:hAnsi="Arial Narrow"/>
          <w:sz w:val="20"/>
          <w:szCs w:val="20"/>
        </w:rPr>
        <w:t>eSender</w:t>
      </w:r>
      <w:proofErr w:type="spellEnd"/>
    </w:p>
    <w:p w14:paraId="4FC74F3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11. Informacje o ogłoszeniu</w:t>
      </w:r>
    </w:p>
    <w:p w14:paraId="2C35E7F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11.1.</w:t>
      </w:r>
    </w:p>
    <w:p w14:paraId="2B0FB390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ogłoszeniu</w:t>
      </w:r>
    </w:p>
    <w:p w14:paraId="146858D5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Identyfikator/wersja ogłoszenia: ee3bd401-7779-4dbd-a8dc-6063e5b928eb - 01</w:t>
      </w:r>
    </w:p>
    <w:p w14:paraId="02249BBB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Typ formularza: Procedura konkurencyjna</w:t>
      </w:r>
    </w:p>
    <w:p w14:paraId="5176F8D3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5C3490B8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Podrodzaj ogłoszenia: 16</w:t>
      </w:r>
    </w:p>
    <w:p w14:paraId="67A0BA0F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Ogłoszenie – data wysłania: 23/10/2024 05:06:22 (UTC)</w:t>
      </w:r>
    </w:p>
    <w:p w14:paraId="1C0EBBC6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C466B19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11.2.</w:t>
      </w:r>
    </w:p>
    <w:p w14:paraId="3487ABEC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Informacje o publikacji</w:t>
      </w:r>
    </w:p>
    <w:p w14:paraId="53DB50B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publikacji ogłoszenia: 655205-2024</w:t>
      </w:r>
    </w:p>
    <w:p w14:paraId="1FB4E12A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Numer wydania Dz.U. S: 210/2024</w:t>
      </w:r>
    </w:p>
    <w:p w14:paraId="792EC9D1" w14:textId="77777777" w:rsidR="007738E8" w:rsidRPr="007738E8" w:rsidRDefault="007738E8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7738E8">
        <w:rPr>
          <w:rFonts w:ascii="Arial Narrow" w:hAnsi="Arial Narrow"/>
          <w:sz w:val="20"/>
          <w:szCs w:val="20"/>
        </w:rPr>
        <w:t>Data publikacji: 28/10/2024</w:t>
      </w:r>
    </w:p>
    <w:p w14:paraId="7E2C10EC" w14:textId="77777777" w:rsidR="00A316B3" w:rsidRDefault="00A316B3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EBF6B84" w14:textId="2890A873" w:rsidR="008D350A" w:rsidRDefault="008D350A" w:rsidP="008D350A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 w:rsidRPr="008D350A">
        <w:rPr>
          <w:rFonts w:ascii="Arial Narrow" w:hAnsi="Arial Narrow"/>
          <w:i/>
          <w:iCs/>
          <w:sz w:val="20"/>
          <w:szCs w:val="20"/>
        </w:rPr>
        <w:t>ZAMAWIAJACY</w:t>
      </w:r>
    </w:p>
    <w:p w14:paraId="7B52CCFD" w14:textId="77777777" w:rsidR="008D350A" w:rsidRDefault="008D350A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5E0DE60" w14:textId="77777777" w:rsidR="008D350A" w:rsidRDefault="008D350A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24439EC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4C2106FF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B53C80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063976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8D524C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FFE808A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56619FD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AAF4978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278E0C1" w14:textId="77777777" w:rsidR="008D350A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DD18ED8" w14:textId="31A28298" w:rsidR="008D350A" w:rsidRPr="00681E50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4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4B61E5FC" w14:textId="77777777" w:rsidR="008D350A" w:rsidRPr="00681E50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5C0E35F" w14:textId="77777777" w:rsidR="008D350A" w:rsidRPr="00681E50" w:rsidRDefault="008D350A" w:rsidP="008D350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29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000513B4" w14:textId="216CCC28" w:rsidR="008D350A" w:rsidRPr="008D350A" w:rsidRDefault="008D350A" w:rsidP="008D350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 xml:space="preserve">: 28.10.2024 </w:t>
      </w:r>
      <w:r w:rsidR="00A72B38">
        <w:rPr>
          <w:rFonts w:ascii="Arial Narrow" w:hAnsi="Arial Narrow"/>
          <w:i/>
          <w:iCs/>
          <w:sz w:val="18"/>
          <w:szCs w:val="20"/>
        </w:rPr>
        <w:t>r</w:t>
      </w:r>
      <w:r>
        <w:rPr>
          <w:rFonts w:ascii="Arial Narrow" w:hAnsi="Arial Narrow"/>
          <w:i/>
          <w:iCs/>
          <w:sz w:val="18"/>
          <w:szCs w:val="20"/>
        </w:rPr>
        <w:t>.</w:t>
      </w:r>
    </w:p>
    <w:sectPr w:rsidR="008D350A" w:rsidRPr="008D350A" w:rsidSect="008D350A">
      <w:headerReference w:type="default" r:id="rId30"/>
      <w:footerReference w:type="default" r:id="rId31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864F7" w14:textId="77777777" w:rsidR="00A75AEC" w:rsidRDefault="00A75AEC" w:rsidP="008D350A">
      <w:pPr>
        <w:spacing w:after="0" w:line="240" w:lineRule="auto"/>
      </w:pPr>
      <w:r>
        <w:separator/>
      </w:r>
    </w:p>
  </w:endnote>
  <w:endnote w:type="continuationSeparator" w:id="0">
    <w:p w14:paraId="066A4BDF" w14:textId="77777777" w:rsidR="00A75AEC" w:rsidRDefault="00A75AEC" w:rsidP="008D3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4570900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6D2EF72C" w14:textId="05FDACA5" w:rsidR="008D350A" w:rsidRPr="008D350A" w:rsidRDefault="008D350A">
        <w:pPr>
          <w:pStyle w:val="Stopka"/>
          <w:jc w:val="right"/>
          <w:rPr>
            <w:sz w:val="18"/>
            <w:szCs w:val="18"/>
          </w:rPr>
        </w:pPr>
        <w:r w:rsidRPr="008D350A">
          <w:rPr>
            <w:sz w:val="18"/>
            <w:szCs w:val="18"/>
          </w:rPr>
          <w:fldChar w:fldCharType="begin"/>
        </w:r>
        <w:r w:rsidRPr="008D350A">
          <w:rPr>
            <w:sz w:val="18"/>
            <w:szCs w:val="18"/>
          </w:rPr>
          <w:instrText>PAGE   \* MERGEFORMAT</w:instrText>
        </w:r>
        <w:r w:rsidRPr="008D350A">
          <w:rPr>
            <w:sz w:val="18"/>
            <w:szCs w:val="18"/>
          </w:rPr>
          <w:fldChar w:fldCharType="separate"/>
        </w:r>
        <w:r w:rsidRPr="008D350A">
          <w:rPr>
            <w:sz w:val="18"/>
            <w:szCs w:val="18"/>
          </w:rPr>
          <w:t>2</w:t>
        </w:r>
        <w:r w:rsidRPr="008D350A">
          <w:rPr>
            <w:sz w:val="18"/>
            <w:szCs w:val="18"/>
          </w:rPr>
          <w:fldChar w:fldCharType="end"/>
        </w:r>
      </w:p>
    </w:sdtContent>
  </w:sdt>
  <w:p w14:paraId="79F983D4" w14:textId="77777777" w:rsidR="008D350A" w:rsidRDefault="008D3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D5C49" w14:textId="77777777" w:rsidR="00A75AEC" w:rsidRDefault="00A75AEC" w:rsidP="008D350A">
      <w:pPr>
        <w:spacing w:after="0" w:line="240" w:lineRule="auto"/>
      </w:pPr>
      <w:r>
        <w:separator/>
      </w:r>
    </w:p>
  </w:footnote>
  <w:footnote w:type="continuationSeparator" w:id="0">
    <w:p w14:paraId="18617E96" w14:textId="77777777" w:rsidR="00A75AEC" w:rsidRDefault="00A75AEC" w:rsidP="008D3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CBF68" w14:textId="004087CA" w:rsidR="008D350A" w:rsidRDefault="008D350A">
    <w:pPr>
      <w:pStyle w:val="Nagwek"/>
    </w:pPr>
    <w:r>
      <w:t>Sprawa nr 142/2024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E8"/>
    <w:rsid w:val="003A7AD5"/>
    <w:rsid w:val="007738E8"/>
    <w:rsid w:val="008641A6"/>
    <w:rsid w:val="008D350A"/>
    <w:rsid w:val="00A316B3"/>
    <w:rsid w:val="00A72B38"/>
    <w:rsid w:val="00A75AEC"/>
    <w:rsid w:val="00F6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CBDB"/>
  <w15:chartTrackingRefBased/>
  <w15:docId w15:val="{C8F6DC95-E456-4722-8453-6C29015D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77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738E8"/>
  </w:style>
  <w:style w:type="character" w:customStyle="1" w:styleId="label">
    <w:name w:val="label"/>
    <w:basedOn w:val="Domylnaczcionkaakapitu"/>
    <w:rsid w:val="007738E8"/>
  </w:style>
  <w:style w:type="character" w:customStyle="1" w:styleId="data">
    <w:name w:val="data"/>
    <w:basedOn w:val="Domylnaczcionkaakapitu"/>
    <w:rsid w:val="007738E8"/>
  </w:style>
  <w:style w:type="character" w:styleId="Hipercze">
    <w:name w:val="Hyperlink"/>
    <w:basedOn w:val="Domylnaczcionkaakapitu"/>
    <w:uiPriority w:val="99"/>
    <w:unhideWhenUsed/>
    <w:rsid w:val="007738E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738E8"/>
    <w:rPr>
      <w:color w:val="800080"/>
      <w:u w:val="single"/>
    </w:rPr>
  </w:style>
  <w:style w:type="character" w:customStyle="1" w:styleId="line">
    <w:name w:val="line"/>
    <w:basedOn w:val="Domylnaczcionkaakapitu"/>
    <w:rsid w:val="007738E8"/>
  </w:style>
  <w:style w:type="character" w:styleId="Nierozpoznanawzmianka">
    <w:name w:val="Unresolved Mention"/>
    <w:basedOn w:val="Domylnaczcionkaakapitu"/>
    <w:uiPriority w:val="99"/>
    <w:semiHidden/>
    <w:unhideWhenUsed/>
    <w:rsid w:val="007738E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D3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50A"/>
  </w:style>
  <w:style w:type="paragraph" w:styleId="Stopka">
    <w:name w:val="footer"/>
    <w:basedOn w:val="Normalny"/>
    <w:link w:val="StopkaZnak"/>
    <w:uiPriority w:val="99"/>
    <w:unhideWhenUsed/>
    <w:rsid w:val="008D3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0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barbara.choroszynska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3567</Words>
  <Characters>21404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2024-10-28T08:33:00Z</cp:lastPrinted>
  <dcterms:created xsi:type="dcterms:W3CDTF">2024-10-28T08:19:00Z</dcterms:created>
  <dcterms:modified xsi:type="dcterms:W3CDTF">2024-10-28T08:33:00Z</dcterms:modified>
</cp:coreProperties>
</file>