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C95E41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C95E41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C95E41">
        <w:rPr>
          <w:sz w:val="22"/>
          <w:szCs w:val="22"/>
        </w:rPr>
        <w:t>2024-10-28</w:t>
      </w:r>
    </w:p>
    <w:p w:rsidR="00C95E41" w:rsidRPr="00C95E41" w:rsidRDefault="00C95E41" w:rsidP="00890B92">
      <w:pPr>
        <w:rPr>
          <w:b/>
          <w:bCs/>
          <w:sz w:val="22"/>
          <w:szCs w:val="22"/>
        </w:rPr>
      </w:pPr>
      <w:r w:rsidRPr="00C95E41">
        <w:rPr>
          <w:b/>
          <w:bCs/>
          <w:sz w:val="22"/>
          <w:szCs w:val="22"/>
        </w:rPr>
        <w:t>Akademia Górniczo - Hutnicza</w:t>
      </w:r>
    </w:p>
    <w:p w:rsidR="00C95E41" w:rsidRPr="00C95E41" w:rsidRDefault="00C95E41" w:rsidP="00890B92">
      <w:pPr>
        <w:rPr>
          <w:b/>
          <w:bCs/>
          <w:sz w:val="22"/>
          <w:szCs w:val="22"/>
        </w:rPr>
      </w:pPr>
      <w:r w:rsidRPr="00C95E41">
        <w:rPr>
          <w:b/>
          <w:bCs/>
          <w:sz w:val="22"/>
          <w:szCs w:val="22"/>
        </w:rPr>
        <w:t>im. Stanisława Staszica w Krakowie</w:t>
      </w:r>
    </w:p>
    <w:p w:rsidR="00890B92" w:rsidRPr="00D91931" w:rsidRDefault="00C95E41" w:rsidP="00890B92">
      <w:pPr>
        <w:rPr>
          <w:b/>
          <w:bCs/>
          <w:sz w:val="22"/>
          <w:szCs w:val="22"/>
        </w:rPr>
      </w:pPr>
      <w:r w:rsidRPr="00C95E41">
        <w:rPr>
          <w:b/>
          <w:bCs/>
          <w:sz w:val="22"/>
          <w:szCs w:val="22"/>
        </w:rPr>
        <w:t>Dział Zamówień Publicznych</w:t>
      </w:r>
    </w:p>
    <w:p w:rsidR="00890B92" w:rsidRPr="00BD5546" w:rsidRDefault="00C95E41" w:rsidP="00890B92">
      <w:pPr>
        <w:rPr>
          <w:sz w:val="22"/>
          <w:szCs w:val="22"/>
        </w:rPr>
      </w:pPr>
      <w:r w:rsidRPr="00C95E41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C95E41">
        <w:rPr>
          <w:sz w:val="22"/>
          <w:szCs w:val="22"/>
        </w:rPr>
        <w:t>30</w:t>
      </w:r>
    </w:p>
    <w:p w:rsidR="00890B92" w:rsidRPr="00BD5546" w:rsidRDefault="00C95E41" w:rsidP="00890B92">
      <w:pPr>
        <w:rPr>
          <w:sz w:val="22"/>
          <w:szCs w:val="22"/>
        </w:rPr>
      </w:pPr>
      <w:r w:rsidRPr="00C95E41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C95E41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95E41" w:rsidRPr="00C95E41">
        <w:rPr>
          <w:b/>
          <w:sz w:val="22"/>
          <w:szCs w:val="22"/>
        </w:rPr>
        <w:t>DE-dzp.272-493/24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C95E41" w:rsidRPr="00C95E41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C95E41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C95E41">
        <w:rPr>
          <w:b/>
          <w:sz w:val="22"/>
          <w:szCs w:val="22"/>
        </w:rPr>
        <w:t>Dostawa komputera stacjonarnego - stacji roboczej do obliczeń numerycznych dla WIMIR - DE-dzp.272-493/24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C95E41" w:rsidP="00A80738">
      <w:pPr>
        <w:spacing w:before="120" w:after="120"/>
        <w:jc w:val="both"/>
        <w:rPr>
          <w:sz w:val="22"/>
          <w:szCs w:val="22"/>
        </w:rPr>
      </w:pPr>
      <w:r w:rsidRPr="00C95E41">
        <w:rPr>
          <w:b/>
          <w:sz w:val="22"/>
          <w:szCs w:val="22"/>
        </w:rPr>
        <w:t>35 000.00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190F" w:rsidRDefault="0000190F">
      <w:r>
        <w:separator/>
      </w:r>
    </w:p>
  </w:endnote>
  <w:endnote w:type="continuationSeparator" w:id="0">
    <w:p w:rsidR="0000190F" w:rsidRDefault="00001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190F" w:rsidRDefault="0000190F">
      <w:r>
        <w:separator/>
      </w:r>
    </w:p>
  </w:footnote>
  <w:footnote w:type="continuationSeparator" w:id="0">
    <w:p w:rsidR="0000190F" w:rsidRDefault="000019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5E41" w:rsidRDefault="00C95E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5E41" w:rsidRDefault="00C95E4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5E41" w:rsidRDefault="00C95E4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0190F"/>
    <w:rsid w:val="0000190F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95E41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39DAAA3-66B7-4D1A-8B45-57F69A5BC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102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2024-10-28T09:01:00Z</dcterms:created>
  <dcterms:modified xsi:type="dcterms:W3CDTF">2024-10-28T09:01:00Z</dcterms:modified>
</cp:coreProperties>
</file>