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351E59" w14:textId="77777777" w:rsidR="007166CD" w:rsidRPr="007166CD" w:rsidRDefault="007166CD" w:rsidP="007166CD">
      <w:pPr>
        <w:spacing w:line="240" w:lineRule="auto"/>
        <w:jc w:val="center"/>
        <w:rPr>
          <w:rFonts w:ascii="Arial Narrow" w:hAnsi="Arial Narrow"/>
        </w:rPr>
      </w:pPr>
      <w:r w:rsidRPr="007166CD">
        <w:rPr>
          <w:rFonts w:ascii="Arial Narrow" w:hAnsi="Arial Narrow"/>
        </w:rPr>
        <w:t>644563-2024 - Procedura konkurencyjna</w:t>
      </w:r>
    </w:p>
    <w:p w14:paraId="6D69ACF5" w14:textId="77777777" w:rsidR="007166CD" w:rsidRDefault="007166CD" w:rsidP="007166CD">
      <w:pPr>
        <w:spacing w:line="240" w:lineRule="auto"/>
        <w:jc w:val="center"/>
        <w:rPr>
          <w:rFonts w:ascii="Arial Narrow" w:hAnsi="Arial Narrow"/>
        </w:rPr>
      </w:pPr>
      <w:r w:rsidRPr="007166CD">
        <w:rPr>
          <w:rFonts w:ascii="Arial Narrow" w:hAnsi="Arial Narrow"/>
        </w:rPr>
        <w:t xml:space="preserve">Polska – Usługi w zakresie napraw i konserwacji sprzętu medycznego i chirurgicznego – </w:t>
      </w:r>
    </w:p>
    <w:p w14:paraId="0CDA155A" w14:textId="5F702C8B" w:rsidR="007166CD" w:rsidRPr="007166CD" w:rsidRDefault="007166CD" w:rsidP="007166CD">
      <w:pPr>
        <w:spacing w:line="240" w:lineRule="auto"/>
        <w:jc w:val="center"/>
        <w:rPr>
          <w:rFonts w:ascii="Arial Narrow" w:hAnsi="Arial Narrow"/>
          <w:b/>
          <w:bCs/>
        </w:rPr>
      </w:pPr>
      <w:r w:rsidRPr="007166CD">
        <w:rPr>
          <w:rFonts w:ascii="Arial Narrow" w:hAnsi="Arial Narrow"/>
          <w:b/>
          <w:bCs/>
        </w:rPr>
        <w:t>Usługi przeglądów i napraw sterylizatorów, myjni, automatów myjąco-dezynfekujących, szaf endoskopowych oraz stacji uzdatniania wody</w:t>
      </w:r>
    </w:p>
    <w:p w14:paraId="2571D495" w14:textId="77777777" w:rsidR="007166CD" w:rsidRPr="007166CD" w:rsidRDefault="007166CD" w:rsidP="007166CD">
      <w:pPr>
        <w:spacing w:line="240" w:lineRule="auto"/>
        <w:jc w:val="center"/>
        <w:rPr>
          <w:rFonts w:ascii="Arial Narrow" w:hAnsi="Arial Narrow"/>
        </w:rPr>
      </w:pPr>
      <w:r w:rsidRPr="007166CD">
        <w:rPr>
          <w:rFonts w:ascii="Arial Narrow" w:hAnsi="Arial Narrow"/>
        </w:rPr>
        <w:t>OJ S 207/2024 23/10/2024</w:t>
      </w:r>
    </w:p>
    <w:p w14:paraId="1AF520C6" w14:textId="77777777" w:rsidR="007166CD" w:rsidRPr="007166CD" w:rsidRDefault="007166CD" w:rsidP="007166CD">
      <w:pPr>
        <w:spacing w:line="240" w:lineRule="auto"/>
        <w:jc w:val="center"/>
        <w:rPr>
          <w:rFonts w:ascii="Arial Narrow" w:hAnsi="Arial Narrow"/>
        </w:rPr>
      </w:pPr>
      <w:r w:rsidRPr="007166CD">
        <w:rPr>
          <w:rFonts w:ascii="Arial Narrow" w:hAnsi="Arial Narrow"/>
        </w:rPr>
        <w:t xml:space="preserve">Ogłoszenie o zamówieniu lub ogłoszenie o koncesji – tryb standardowy - </w:t>
      </w:r>
      <w:r w:rsidRPr="007166CD">
        <w:rPr>
          <w:rFonts w:ascii="Arial Narrow" w:hAnsi="Arial Narrow"/>
          <w:b/>
          <w:bCs/>
        </w:rPr>
        <w:t>Ogłoszenie o zmianie</w:t>
      </w:r>
    </w:p>
    <w:p w14:paraId="48F71672" w14:textId="77777777" w:rsidR="007166CD" w:rsidRPr="007166CD" w:rsidRDefault="007166CD" w:rsidP="007166CD">
      <w:pPr>
        <w:spacing w:line="240" w:lineRule="auto"/>
        <w:jc w:val="center"/>
        <w:rPr>
          <w:rFonts w:ascii="Arial Narrow" w:hAnsi="Arial Narrow"/>
        </w:rPr>
      </w:pPr>
      <w:r w:rsidRPr="007166CD">
        <w:rPr>
          <w:rFonts w:ascii="Arial Narrow" w:hAnsi="Arial Narrow"/>
        </w:rPr>
        <w:t>Usługi</w:t>
      </w:r>
    </w:p>
    <w:p w14:paraId="4A24F2A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1. Nabywca</w:t>
      </w:r>
    </w:p>
    <w:p w14:paraId="067F0EE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1.1.</w:t>
      </w:r>
    </w:p>
    <w:p w14:paraId="536A5F0C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Nabywca</w:t>
      </w:r>
    </w:p>
    <w:p w14:paraId="32CD27A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Oficjalna nazwa: 10 Wojskowy Szpital Kliniczny z Polikliniką Samodzielny Publiczny Zakład Opieki Zdrowotnej</w:t>
      </w:r>
    </w:p>
    <w:p w14:paraId="0375FDE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E-mail: </w:t>
      </w:r>
      <w:hyperlink r:id="rId6" w:history="1">
        <w:r w:rsidRPr="007166CD">
          <w:rPr>
            <w:rStyle w:val="Hipercze"/>
            <w:rFonts w:ascii="Arial Narrow" w:hAnsi="Arial Narrow"/>
          </w:rPr>
          <w:t>paulina.kucharska@10wsk.mil.pl</w:t>
        </w:r>
      </w:hyperlink>
    </w:p>
    <w:p w14:paraId="609ADD3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Status prawny nabywcy: Podmiot prawa publicznego</w:t>
      </w:r>
    </w:p>
    <w:p w14:paraId="30254D5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Sektor działalności instytucji zamawiającej: Zdrowie</w:t>
      </w:r>
    </w:p>
    <w:p w14:paraId="2214CB9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2. Procedura</w:t>
      </w:r>
    </w:p>
    <w:p w14:paraId="12D3103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2.1.</w:t>
      </w:r>
    </w:p>
    <w:p w14:paraId="4620BAF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Procedura</w:t>
      </w:r>
    </w:p>
    <w:p w14:paraId="70B21C34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Tytuł: Usługi przeglądów i napraw sterylizatorów, myjni, automatów myjąco-dezynfekujących, szaf endoskopowych oraz stacji uzdatniania wody</w:t>
      </w:r>
    </w:p>
    <w:p w14:paraId="7BF0DBB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Opis: Usługi przeglądów i napraw sterylizatorów, myjni, automatów myjąco-dezynfekujących, szaf endoskopowych oraz stacji uzdatniania wody zgodnie z zapisami SWZ i formularza cenowego</w:t>
      </w:r>
    </w:p>
    <w:p w14:paraId="622AF4B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Identyfikator procedury: 157c8133-86a8-425e-ad11-b6a76b4b85ab</w:t>
      </w:r>
    </w:p>
    <w:p w14:paraId="24FC0C7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Wewnętrzny identyfikator: </w:t>
      </w:r>
      <w:r w:rsidRPr="007166CD">
        <w:rPr>
          <w:rFonts w:ascii="Arial Narrow" w:hAnsi="Arial Narrow"/>
          <w:b/>
          <w:bCs/>
        </w:rPr>
        <w:t>124/2024</w:t>
      </w:r>
    </w:p>
    <w:p w14:paraId="747628B5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Rodzaj procedury: Otwarta</w:t>
      </w:r>
    </w:p>
    <w:p w14:paraId="7404A9E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Procedura jest przyspieszona: nie</w:t>
      </w:r>
    </w:p>
    <w:p w14:paraId="71F6F06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2.1.1.</w:t>
      </w:r>
    </w:p>
    <w:p w14:paraId="2970EE5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Przeznaczenie</w:t>
      </w:r>
    </w:p>
    <w:p w14:paraId="6C745A7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Charakter zamówienia: Usługi</w:t>
      </w:r>
    </w:p>
    <w:p w14:paraId="46C07A4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Główna klasyfikacja (</w:t>
      </w:r>
      <w:proofErr w:type="spellStart"/>
      <w:r w:rsidRPr="007166CD">
        <w:rPr>
          <w:rFonts w:ascii="Arial Narrow" w:hAnsi="Arial Narrow"/>
        </w:rPr>
        <w:t>cpv</w:t>
      </w:r>
      <w:proofErr w:type="spellEnd"/>
      <w:r w:rsidRPr="007166CD">
        <w:rPr>
          <w:rFonts w:ascii="Arial Narrow" w:hAnsi="Arial Narrow"/>
        </w:rPr>
        <w:t>): 50420000 Usługi w zakresie napraw i konserwacji sprzętu medycznego i chirurgicznego</w:t>
      </w:r>
    </w:p>
    <w:p w14:paraId="611FBBD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2.1.2.</w:t>
      </w:r>
    </w:p>
    <w:p w14:paraId="19766DA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Miejsce realizacji</w:t>
      </w:r>
    </w:p>
    <w:p w14:paraId="6F59F9E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Podpodział krajowy (NUTS): Bydgosko-Toruński (PL613)</w:t>
      </w:r>
    </w:p>
    <w:p w14:paraId="69D6243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Kraj: Polska</w:t>
      </w:r>
    </w:p>
    <w:p w14:paraId="5738E68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2.1.4.</w:t>
      </w:r>
    </w:p>
    <w:p w14:paraId="3CF126A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Informacje ogólne</w:t>
      </w:r>
    </w:p>
    <w:p w14:paraId="0A65C64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 xml:space="preserve">Informacje dodatkowe: O udzielenie zamówienia mogą ubiegać się wykonawcy, którzy nie podlegają wykluczeniu na podstawie art. 108 ust. 1 pkt 1-6, art. 109 ust. 1 pkt 1 i 4 ustawy Pzp, art. 7 ust. 1 ustawy z dnia 13 kwietnia 2022 r. o szczególnych rozwiązaniach w zakresie przeciwdziałania wspieraniu agresji na Ukrainę oraz służących ochronie bezpieczeństwa </w:t>
      </w:r>
      <w:r w:rsidRPr="007166CD">
        <w:rPr>
          <w:rFonts w:ascii="Arial Narrow" w:hAnsi="Arial Narrow"/>
        </w:rPr>
        <w:lastRenderedPageBreak/>
        <w:t>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Dokumenty wymagane w celu potwierdzenia spełniania przez Wykonawcę warunków udziału w postępowaniu zostały wskazane w SWZ.</w:t>
      </w:r>
    </w:p>
    <w:p w14:paraId="7D74DFF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Podstawa prawna: </w:t>
      </w:r>
    </w:p>
    <w:p w14:paraId="07C20EA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Dyrektywa 2014/24/UE</w:t>
      </w:r>
    </w:p>
    <w:p w14:paraId="3ABA095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2.1.6.</w:t>
      </w:r>
    </w:p>
    <w:p w14:paraId="0E05508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Podstawy wykluczenia</w:t>
      </w:r>
    </w:p>
    <w:p w14:paraId="7CEF49E5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Powody wykluczenia źródła: Uwaga</w:t>
      </w:r>
    </w:p>
    <w:p w14:paraId="02F2C3E4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Aktywami zarządza likwidator: Dotyczy art. 109 ust. 1 pkt 4 ustawy Pzp</w:t>
      </w:r>
    </w:p>
    <w:p w14:paraId="3651B24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Bezpośrednie lub pośrednie zaangażowanie w przygotowanie przedmiotowego postępowania o udzielenie zamówienia: Dotyczy art. 108 ust. 1 pkt 6 ustawy Pzp</w:t>
      </w:r>
    </w:p>
    <w:p w14:paraId="7732482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Działalność gospodarcza jest zawieszona: Dotyczy art. 109 ust. 1 pkt 4 ustawy Pzp</w:t>
      </w:r>
    </w:p>
    <w:p w14:paraId="5F08087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Niewypłacalność: Dotyczy art. 109 ust. 1 pkt 4 ustawy Pzp</w:t>
      </w:r>
    </w:p>
    <w:p w14:paraId="523AA64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Naruszenie zobowiązania dotyczącego płatności składek na ubezpieczenia społeczne: Dotyczy art. 108 ust. 1 pkt 3 oraz art. 109 ust. 1 pkt 1 ustawy Pzp</w:t>
      </w:r>
    </w:p>
    <w:p w14:paraId="2F0B0B0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Naruszenie zobowiązań wynikających wyłącznie z krajowych przesłanek wykluczenia: Dotyczy art.108 ust. 1 pkt 1 i 4, art. 108 ust. 2 ustawy Pzp; Podstawy wykluczenia wskazane w art. 7 ust. 1 ustawy z dnia 13 kwietnia 2022 r. o szczególnych rozwiązaniach w zakresie przeciwdziałania wspieraniu agresji na Ukrainę oraz służących ochronie bezpieczeństwa narodowego.</w:t>
      </w:r>
    </w:p>
    <w:p w14:paraId="55B3D035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Naruszenie zobowiązania dotyczącego płatności podatków: Dotyczy art. 108 ust. 1 pkt 3 oraz art. 109 ust. 1 pkt 1 ustawy Pzp</w:t>
      </w:r>
    </w:p>
    <w:p w14:paraId="6E475CF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Układ z wierzycielami: Dotyczy art. 109 ust. 1 pkt 4 ustawy Pzp</w:t>
      </w:r>
    </w:p>
    <w:p w14:paraId="42C6562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Upadłość: Dotyczy art. 109 ust. 1 pkt 4 ustawy Pzp</w:t>
      </w:r>
    </w:p>
    <w:p w14:paraId="4DE4220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Inna sytuacja podobna do upadłości wynikająca z prawa krajowego: Dotyczy art. 109 ust. 1 pkt 4 ustawy Pzp</w:t>
      </w:r>
    </w:p>
    <w:p w14:paraId="43FB780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Porozumienia z innymi wykonawcami mające na celu zakłócenie konkurencji: Dotyczy art. 108 ust. 1 pkt 5 ustawy Pzp</w:t>
      </w:r>
    </w:p>
    <w:p w14:paraId="2137C76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 Część zamówienia</w:t>
      </w:r>
    </w:p>
    <w:p w14:paraId="73E9C31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5.1.</w:t>
      </w:r>
    </w:p>
    <w:p w14:paraId="69EE08D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Część zamówienia: LOT-0001</w:t>
      </w:r>
    </w:p>
    <w:p w14:paraId="6BD5346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Tytuł: Usługi przeglądów i napraw sterylizatorów, myjni, automatów myjąco-dezynfekujących, szaf endoskopowych oraz stacji uzdatniania wody</w:t>
      </w:r>
    </w:p>
    <w:p w14:paraId="6D495F7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Opis: Usługi przeglądów i napraw sterylizatorów, myjni, automatów myjąco-dezynfekujących, szaf endoskopowych oraz stacji uzdatniania wody zgodnie z zapisami SWZ i formularza cenowego</w:t>
      </w:r>
    </w:p>
    <w:p w14:paraId="32E11E3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Wewnętrzny identyfikator: 1</w:t>
      </w:r>
    </w:p>
    <w:p w14:paraId="015216A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5.1.1.</w:t>
      </w:r>
    </w:p>
    <w:p w14:paraId="453BCE3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Przeznaczenie</w:t>
      </w:r>
    </w:p>
    <w:p w14:paraId="22642EF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Charakter zamówienia: Usługi</w:t>
      </w:r>
    </w:p>
    <w:p w14:paraId="786A842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Główna klasyfikacja (</w:t>
      </w:r>
      <w:proofErr w:type="spellStart"/>
      <w:r w:rsidRPr="007166CD">
        <w:rPr>
          <w:rFonts w:ascii="Arial Narrow" w:hAnsi="Arial Narrow"/>
        </w:rPr>
        <w:t>cpv</w:t>
      </w:r>
      <w:proofErr w:type="spellEnd"/>
      <w:r w:rsidRPr="007166CD">
        <w:rPr>
          <w:rFonts w:ascii="Arial Narrow" w:hAnsi="Arial Narrow"/>
        </w:rPr>
        <w:t>): 50420000 Usługi w zakresie napraw i konserwacji sprzętu medycznego i chirurgicznego</w:t>
      </w:r>
    </w:p>
    <w:p w14:paraId="295BF45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5.1.2.</w:t>
      </w:r>
    </w:p>
    <w:p w14:paraId="47B9FF0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Miejsce realizacji</w:t>
      </w:r>
    </w:p>
    <w:p w14:paraId="4579A3A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lastRenderedPageBreak/>
        <w:t>Podpodział krajowy (NUTS): Bydgosko-toruński (PL613)</w:t>
      </w:r>
    </w:p>
    <w:p w14:paraId="668938E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Kraj: Polska</w:t>
      </w:r>
    </w:p>
    <w:p w14:paraId="3957F47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5.1.3.</w:t>
      </w:r>
    </w:p>
    <w:p w14:paraId="7E4971A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Szacowany okres obowiązywania</w:t>
      </w:r>
    </w:p>
    <w:p w14:paraId="629B303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Okres obowiązywania: 24 Miesiące</w:t>
      </w:r>
    </w:p>
    <w:p w14:paraId="7695D90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5.1.6.</w:t>
      </w:r>
    </w:p>
    <w:p w14:paraId="6DB448C5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Informacje ogólne</w:t>
      </w:r>
    </w:p>
    <w:p w14:paraId="38589C6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Zastrzeżony udział: Udział nie jest zastrzeżony.</w:t>
      </w:r>
    </w:p>
    <w:p w14:paraId="3A744E5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Projekt zamówienia niefinansowany z funduszy UE</w:t>
      </w:r>
    </w:p>
    <w:p w14:paraId="1AED56C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Zamówienie jest objęte zakresem Porozumienia w sprawie zamówień rządowych (GPA): nie</w:t>
      </w:r>
    </w:p>
    <w:p w14:paraId="1E27434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5.1.9.</w:t>
      </w:r>
    </w:p>
    <w:p w14:paraId="634D922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Kryteria kwalifikacji</w:t>
      </w:r>
    </w:p>
    <w:p w14:paraId="31EBB57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Źródła kryteriów wyboru: Uwaga</w:t>
      </w:r>
    </w:p>
    <w:p w14:paraId="3A9D2F8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Kryterium: Referencje dotyczące określonych usług</w:t>
      </w:r>
    </w:p>
    <w:p w14:paraId="3B36439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 xml:space="preserve">Opis: Na potwierdzenie spełniania warunków udziału w postępowaniu należy przedłożyć wykaz min. 2 usług odpowiadających przedmiotowi zamówienia, tj. przeglądy z naprawami urządzeń medycznych wraz z dokumentami wskazanymi w pkt. 9.2 </w:t>
      </w:r>
      <w:proofErr w:type="spellStart"/>
      <w:r w:rsidRPr="007166CD">
        <w:rPr>
          <w:rFonts w:ascii="Arial Narrow" w:hAnsi="Arial Narrow"/>
        </w:rPr>
        <w:t>ppkt</w:t>
      </w:r>
      <w:proofErr w:type="spellEnd"/>
      <w:r w:rsidRPr="007166CD">
        <w:rPr>
          <w:rFonts w:ascii="Arial Narrow" w:hAnsi="Arial Narrow"/>
        </w:rPr>
        <w:t xml:space="preserve">. 1 SWZ, z zastrzeżeniem, że co najmniej jedna ze wskazanych usług będzie wynosiła wartość wskazaną w pkt. 9.2 </w:t>
      </w:r>
      <w:proofErr w:type="spellStart"/>
      <w:r w:rsidRPr="007166CD">
        <w:rPr>
          <w:rFonts w:ascii="Arial Narrow" w:hAnsi="Arial Narrow"/>
        </w:rPr>
        <w:t>ppkt</w:t>
      </w:r>
      <w:proofErr w:type="spellEnd"/>
      <w:r w:rsidRPr="007166CD">
        <w:rPr>
          <w:rFonts w:ascii="Arial Narrow" w:hAnsi="Arial Narrow"/>
        </w:rPr>
        <w:t xml:space="preserve"> 1 tabela l.p. 2 SWZ. Osoby skierowane do wykonania zamówienia muszą legitymować się imiennym aktualnym certyfikatem wystawionym przez producenta urządzenia lub jego autoryzowanego przedstawiciela poświadczającym przeszkolenie w zakresie obsługi serwisowej przedmiotu zamówienia - min. 2 osoby.</w:t>
      </w:r>
    </w:p>
    <w:p w14:paraId="2BCAB12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5.1.10.</w:t>
      </w:r>
    </w:p>
    <w:p w14:paraId="19FABD5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Kryteria udzielenia zamówienia</w:t>
      </w:r>
    </w:p>
    <w:p w14:paraId="433FB2B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Kryterium:</w:t>
      </w:r>
    </w:p>
    <w:p w14:paraId="7DB6E73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Rodzaj: Cena</w:t>
      </w:r>
    </w:p>
    <w:p w14:paraId="6CD1550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Nazwa: Cena</w:t>
      </w:r>
    </w:p>
    <w:p w14:paraId="35B7561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Opis: Najwyżej punktowana najniższa cena</w:t>
      </w:r>
    </w:p>
    <w:p w14:paraId="556E8FE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Waga (wartość procentowa, dokładna): 50</w:t>
      </w:r>
    </w:p>
    <w:p w14:paraId="0D92E80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</w:p>
    <w:p w14:paraId="57DB67D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Kryterium:</w:t>
      </w:r>
    </w:p>
    <w:p w14:paraId="172ACDF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Rodzaj: Koszt</w:t>
      </w:r>
    </w:p>
    <w:p w14:paraId="602D2F8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Nazwa: Koszt roboczogodziny</w:t>
      </w:r>
    </w:p>
    <w:p w14:paraId="40867A2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Opis: Najwyżej punktowany najniższy koszt roboczogodziny</w:t>
      </w:r>
    </w:p>
    <w:p w14:paraId="020A32D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Waga (wartość procentowa, dokładna): 20</w:t>
      </w:r>
    </w:p>
    <w:p w14:paraId="5C4E47A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</w:p>
    <w:p w14:paraId="4220168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Kryterium:</w:t>
      </w:r>
    </w:p>
    <w:p w14:paraId="640C4A3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Rodzaj: Jakość</w:t>
      </w:r>
    </w:p>
    <w:p w14:paraId="4688541C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Nazwa: Czas rozpoczęcia naprawy po zgłoszeniu awarii</w:t>
      </w:r>
    </w:p>
    <w:p w14:paraId="770F831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Opis: Czas rozpoczęcia naprawy po zgłoszeniu awarii - punktacja zgodnie z zapisami SWZ</w:t>
      </w:r>
    </w:p>
    <w:p w14:paraId="29262B0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lastRenderedPageBreak/>
        <w:t>Waga (wartość procentowa, dokładna): 15</w:t>
      </w:r>
    </w:p>
    <w:p w14:paraId="384CB13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</w:p>
    <w:p w14:paraId="7136408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Kryterium:</w:t>
      </w:r>
    </w:p>
    <w:p w14:paraId="4956367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Rodzaj: Jakość</w:t>
      </w:r>
    </w:p>
    <w:p w14:paraId="0B74285C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Nazwa: Czas napraw z wykorzystaniem części zamiennych</w:t>
      </w:r>
    </w:p>
    <w:p w14:paraId="023CFC9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Opis: Czas napraw z wykorzystaniem części zamiennych - punktacja zgodnie z zapisami SWZ</w:t>
      </w:r>
    </w:p>
    <w:p w14:paraId="78B2AB94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Waga (wartość procentowa, dokładna): 15</w:t>
      </w:r>
    </w:p>
    <w:p w14:paraId="796D499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5.1.11.</w:t>
      </w:r>
    </w:p>
    <w:p w14:paraId="70AD54A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Dokumenty zamówienia</w:t>
      </w:r>
    </w:p>
    <w:p w14:paraId="4495CEC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Adres dokumentów zamówienia: </w:t>
      </w:r>
      <w:hyperlink r:id="rId7" w:history="1">
        <w:r w:rsidRPr="007166CD">
          <w:rPr>
            <w:rStyle w:val="Hipercze"/>
            <w:rFonts w:ascii="Arial Narrow" w:hAnsi="Arial Narrow"/>
          </w:rPr>
          <w:t>https://e-propublico.pl</w:t>
        </w:r>
      </w:hyperlink>
    </w:p>
    <w:p w14:paraId="4229A99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5.1.12.</w:t>
      </w:r>
    </w:p>
    <w:p w14:paraId="535BD9C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Warunki udzielenia zamówienia</w:t>
      </w:r>
    </w:p>
    <w:p w14:paraId="05BE6B8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Warunki zgłoszenia:</w:t>
      </w:r>
    </w:p>
    <w:p w14:paraId="7530EC44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Zgłoszenie elektroniczne: Wymagane</w:t>
      </w:r>
    </w:p>
    <w:p w14:paraId="70E4EA0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Adres na potrzeby zgłoszenia: </w:t>
      </w:r>
      <w:hyperlink r:id="rId8" w:history="1">
        <w:r w:rsidRPr="007166CD">
          <w:rPr>
            <w:rStyle w:val="Hipercze"/>
            <w:rFonts w:ascii="Arial Narrow" w:hAnsi="Arial Narrow"/>
          </w:rPr>
          <w:t>https://e-propublico.pl</w:t>
        </w:r>
      </w:hyperlink>
    </w:p>
    <w:p w14:paraId="18F416F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Języki, w których można składać oferty lub wnioski o dopuszczenie do udziału: polski</w:t>
      </w:r>
    </w:p>
    <w:p w14:paraId="6720FF2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Katalog elektroniczny: Niedozwolone</w:t>
      </w:r>
    </w:p>
    <w:p w14:paraId="77E87E2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2D3DD22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Termin składania ofert: 30/10/2024 08:00:00 (UTC+1)</w:t>
      </w:r>
    </w:p>
    <w:p w14:paraId="37B4E0F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Termin, do którego oferta musi pozostać ważna: 90 Dni</w:t>
      </w:r>
    </w:p>
    <w:p w14:paraId="31281F2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Informacje na temat publicznego otwarcia:</w:t>
      </w:r>
    </w:p>
    <w:p w14:paraId="6B40F64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Data otwarcia: 30/10/2024 08:15:00 (UTC+1)</w:t>
      </w:r>
    </w:p>
    <w:p w14:paraId="3636234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Miejsce: </w:t>
      </w:r>
      <w:hyperlink r:id="rId9" w:history="1">
        <w:r w:rsidRPr="007166CD">
          <w:rPr>
            <w:rStyle w:val="Hipercze"/>
            <w:rFonts w:ascii="Arial Narrow" w:hAnsi="Arial Narrow"/>
          </w:rPr>
          <w:t>https://e-propublico.pl</w:t>
        </w:r>
      </w:hyperlink>
    </w:p>
    <w:p w14:paraId="55F4D1F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Warunki zamówienia:</w:t>
      </w:r>
    </w:p>
    <w:p w14:paraId="2C286CF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Wykonanie zamówienia musi odbywać się w ramach programów zatrudnienia chronionego: Nie</w:t>
      </w:r>
    </w:p>
    <w:p w14:paraId="25E81C7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Fakturowanie elektroniczne: Dozwolone</w:t>
      </w:r>
    </w:p>
    <w:p w14:paraId="5498BC9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Stosowane będą zlecenia elektroniczne: tak</w:t>
      </w:r>
    </w:p>
    <w:p w14:paraId="028727D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Stosowane będą płatności elektroniczne: tak</w:t>
      </w:r>
    </w:p>
    <w:p w14:paraId="16107E8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</w:t>
      </w:r>
      <w:r w:rsidRPr="007166CD">
        <w:rPr>
          <w:rFonts w:ascii="Arial Narrow" w:hAnsi="Arial Narrow"/>
        </w:rPr>
        <w:lastRenderedPageBreak/>
        <w:t>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1D2106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5.1.15.</w:t>
      </w:r>
    </w:p>
    <w:p w14:paraId="42CD163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Techniki</w:t>
      </w:r>
    </w:p>
    <w:p w14:paraId="50DA160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Umowa ramowa: Brak umowy ramowej</w:t>
      </w:r>
    </w:p>
    <w:p w14:paraId="598C8A9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Informacje o dynamicznym systemie zakupów: Brak dynamicznego systemu zakupów</w:t>
      </w:r>
    </w:p>
    <w:p w14:paraId="7FACF66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5.1.16.</w:t>
      </w:r>
    </w:p>
    <w:p w14:paraId="2976A95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Dalsze informacje, mediacja i odwołanie</w:t>
      </w:r>
    </w:p>
    <w:p w14:paraId="484A235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 mediacyjny: Sąd Polubowny przy Prokuratorii Generalnej Rzeczypospolitej Polskiej</w:t>
      </w:r>
    </w:p>
    <w:p w14:paraId="5F3A090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 odwoławczy: KRAJOWA IZBA ODWOŁAWCZA</w:t>
      </w:r>
    </w:p>
    <w:p w14:paraId="5078741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380B1C9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1D55364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Organizacja udzielająca dodatkowych informacji na temat procedur odwoławczych: KRAJOWA IZBA ODWOŁAWCZA</w:t>
      </w:r>
    </w:p>
    <w:p w14:paraId="690F548C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0C2B5F25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76EDD19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 xml:space="preserve">TED </w:t>
      </w:r>
      <w:proofErr w:type="spellStart"/>
      <w:r w:rsidRPr="007166CD">
        <w:rPr>
          <w:rFonts w:ascii="Arial Narrow" w:hAnsi="Arial Narrow"/>
        </w:rPr>
        <w:t>eSender</w:t>
      </w:r>
      <w:proofErr w:type="spellEnd"/>
      <w:r w:rsidRPr="007166CD">
        <w:rPr>
          <w:rFonts w:ascii="Arial Narrow" w:hAnsi="Arial Narrow"/>
        </w:rPr>
        <w:t xml:space="preserve">: Publications Office of the </w:t>
      </w:r>
      <w:proofErr w:type="spellStart"/>
      <w:r w:rsidRPr="007166CD">
        <w:rPr>
          <w:rFonts w:ascii="Arial Narrow" w:hAnsi="Arial Narrow"/>
        </w:rPr>
        <w:t>European</w:t>
      </w:r>
      <w:proofErr w:type="spellEnd"/>
      <w:r w:rsidRPr="007166CD">
        <w:rPr>
          <w:rFonts w:ascii="Arial Narrow" w:hAnsi="Arial Narrow"/>
        </w:rPr>
        <w:t xml:space="preserve"> Union</w:t>
      </w:r>
    </w:p>
    <w:p w14:paraId="1C8DEB04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8. Organizacje</w:t>
      </w:r>
    </w:p>
    <w:p w14:paraId="0B7DC09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8.1.</w:t>
      </w:r>
    </w:p>
    <w:p w14:paraId="7252F77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ORG-0001</w:t>
      </w:r>
    </w:p>
    <w:p w14:paraId="73EB6A9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Oficjalna nazwa: 10 Wojskowy Szpital Kliniczny z Polikliniką Samodzielny Publiczny Zakład Opieki Zdrowotnej</w:t>
      </w:r>
    </w:p>
    <w:p w14:paraId="2963FF4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Numer rejestracyjny: 090538318</w:t>
      </w:r>
    </w:p>
    <w:p w14:paraId="7C457FC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Departament: Sekcja Zamówień Publicznych</w:t>
      </w:r>
    </w:p>
    <w:p w14:paraId="1144544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Adres pocztowy: Powstańców Warszawy 5  </w:t>
      </w:r>
    </w:p>
    <w:p w14:paraId="0562173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Miejscowość: Bydgoszcz</w:t>
      </w:r>
    </w:p>
    <w:p w14:paraId="1F21504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Kod pocztowy: 85-681</w:t>
      </w:r>
    </w:p>
    <w:p w14:paraId="5C118F94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Podpodział krajowy (NUTS): Bydgosko-toruński (PL613)</w:t>
      </w:r>
    </w:p>
    <w:p w14:paraId="28BE0E2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Kraj: Polska</w:t>
      </w:r>
    </w:p>
    <w:p w14:paraId="1E321C3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Punkt kontaktowy: </w:t>
      </w:r>
      <w:hyperlink r:id="rId10" w:history="1">
        <w:r w:rsidRPr="007166CD">
          <w:rPr>
            <w:rStyle w:val="Hipercze"/>
            <w:rFonts w:ascii="Arial Narrow" w:hAnsi="Arial Narrow"/>
          </w:rPr>
          <w:t>www.10wsk.mil.pl</w:t>
        </w:r>
      </w:hyperlink>
    </w:p>
    <w:p w14:paraId="0371B50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E-mail: </w:t>
      </w:r>
      <w:hyperlink r:id="rId11" w:history="1">
        <w:r w:rsidRPr="007166CD">
          <w:rPr>
            <w:rStyle w:val="Hipercze"/>
            <w:rFonts w:ascii="Arial Narrow" w:hAnsi="Arial Narrow"/>
          </w:rPr>
          <w:t>paulina.kucharska@10wsk.mil.pl</w:t>
        </w:r>
      </w:hyperlink>
    </w:p>
    <w:p w14:paraId="3C3AFD8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Telefon: +48 261 417 449</w:t>
      </w:r>
    </w:p>
    <w:p w14:paraId="3E1DD78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lastRenderedPageBreak/>
        <w:t>Adres strony internetowej: </w:t>
      </w:r>
      <w:hyperlink r:id="rId12" w:history="1">
        <w:r w:rsidRPr="007166CD">
          <w:rPr>
            <w:rStyle w:val="Hipercze"/>
            <w:rFonts w:ascii="Arial Narrow" w:hAnsi="Arial Narrow"/>
          </w:rPr>
          <w:t>www.10wsk.mil.pl</w:t>
        </w:r>
      </w:hyperlink>
    </w:p>
    <w:p w14:paraId="19E3011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Adres na potrzeby wymiany informacji (URL): </w:t>
      </w:r>
      <w:hyperlink r:id="rId13" w:history="1">
        <w:r w:rsidRPr="007166CD">
          <w:rPr>
            <w:rStyle w:val="Hipercze"/>
            <w:rFonts w:ascii="Arial Narrow" w:hAnsi="Arial Narrow"/>
          </w:rPr>
          <w:t>https://e-propublico.pl/</w:t>
        </w:r>
      </w:hyperlink>
    </w:p>
    <w:p w14:paraId="34AD59B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Role tej organizacji: </w:t>
      </w:r>
    </w:p>
    <w:p w14:paraId="7956DE0C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Nabywca</w:t>
      </w:r>
    </w:p>
    <w:p w14:paraId="14917124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Organizacja udzielająca dodatkowych informacji na temat postępowania o udzielenie zamówienia</w:t>
      </w:r>
    </w:p>
    <w:p w14:paraId="2AAE327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Organizacja zapewniająca dostęp offline do dokumentów zamówienia</w:t>
      </w:r>
    </w:p>
    <w:p w14:paraId="77D1F40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Organizacja przyjmująca wnioski o dopuszczenie do udziału</w:t>
      </w:r>
    </w:p>
    <w:p w14:paraId="4C8B048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Organizacja rozpatrująca oferty</w:t>
      </w:r>
    </w:p>
    <w:p w14:paraId="0C3ACA54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8.1.</w:t>
      </w:r>
    </w:p>
    <w:p w14:paraId="4670ACF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ORG-0002</w:t>
      </w:r>
    </w:p>
    <w:p w14:paraId="6BA85F4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Oficjalna nazwa: KRAJOWA IZBA ODWOŁAWCZA</w:t>
      </w:r>
    </w:p>
    <w:p w14:paraId="355B7DE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Numer rejestracyjny: 010828091</w:t>
      </w:r>
    </w:p>
    <w:p w14:paraId="11F91A5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Adres pocztowy: Postępu 17a 02-676 Warszawa</w:t>
      </w:r>
    </w:p>
    <w:p w14:paraId="1C749A9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Miejscowość: Warszawa</w:t>
      </w:r>
    </w:p>
    <w:p w14:paraId="405BF0B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Kod pocztowy: 02-676</w:t>
      </w:r>
    </w:p>
    <w:p w14:paraId="222E967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Podpodział krajowy (NUTS): Warszawski wschodni (PL912)</w:t>
      </w:r>
    </w:p>
    <w:p w14:paraId="704F21F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Kraj: Polska</w:t>
      </w:r>
    </w:p>
    <w:p w14:paraId="26D7705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Punkt kontaktowy: </w:t>
      </w:r>
      <w:hyperlink r:id="rId14" w:history="1">
        <w:r w:rsidRPr="007166CD">
          <w:rPr>
            <w:rStyle w:val="Hipercze"/>
            <w:rFonts w:ascii="Arial Narrow" w:hAnsi="Arial Narrow"/>
          </w:rPr>
          <w:t>https://www.uzp.gov.pl/kio</w:t>
        </w:r>
      </w:hyperlink>
    </w:p>
    <w:p w14:paraId="31FE025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E-mail: </w:t>
      </w:r>
      <w:hyperlink r:id="rId15" w:history="1">
        <w:r w:rsidRPr="007166CD">
          <w:rPr>
            <w:rStyle w:val="Hipercze"/>
            <w:rFonts w:ascii="Arial Narrow" w:hAnsi="Arial Narrow"/>
          </w:rPr>
          <w:t>odwolania@uzp.gov.pl</w:t>
        </w:r>
      </w:hyperlink>
    </w:p>
    <w:p w14:paraId="78AC8EA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Telefon: +48 224587809</w:t>
      </w:r>
    </w:p>
    <w:p w14:paraId="0EEAA99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Faks: +48 224587800</w:t>
      </w:r>
    </w:p>
    <w:p w14:paraId="5B77D8F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Adres strony internetowej: </w:t>
      </w:r>
      <w:hyperlink r:id="rId16" w:history="1">
        <w:r w:rsidRPr="007166CD">
          <w:rPr>
            <w:rStyle w:val="Hipercze"/>
            <w:rFonts w:ascii="Arial Narrow" w:hAnsi="Arial Narrow"/>
          </w:rPr>
          <w:t>https://www.gov.pl/web/uzp</w:t>
        </w:r>
      </w:hyperlink>
    </w:p>
    <w:p w14:paraId="1FCC86C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Adres na potrzeby wymiany informacji (URL): </w:t>
      </w:r>
      <w:hyperlink r:id="rId17" w:history="1">
        <w:r w:rsidRPr="007166CD">
          <w:rPr>
            <w:rStyle w:val="Hipercze"/>
            <w:rFonts w:ascii="Arial Narrow" w:hAnsi="Arial Narrow"/>
          </w:rPr>
          <w:t>https://www.gov.pl/web/uzp</w:t>
        </w:r>
      </w:hyperlink>
    </w:p>
    <w:p w14:paraId="045A64F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Role tej organizacji: </w:t>
      </w:r>
    </w:p>
    <w:p w14:paraId="1AE0432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 odwoławczy</w:t>
      </w:r>
    </w:p>
    <w:p w14:paraId="287E015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Organizacja udzielająca dodatkowych informacji na temat procedur odwoławczych</w:t>
      </w:r>
    </w:p>
    <w:p w14:paraId="050576D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8.1.</w:t>
      </w:r>
    </w:p>
    <w:p w14:paraId="3DABE31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ORG-0003</w:t>
      </w:r>
    </w:p>
    <w:p w14:paraId="0634389C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Oficjalna nazwa: Sąd Polubowny przy Prokuratorii Generalnej Rzeczypospolitej Polskiej</w:t>
      </w:r>
    </w:p>
    <w:p w14:paraId="1C6C7C2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Numer rejestracyjny: 140264957</w:t>
      </w:r>
    </w:p>
    <w:p w14:paraId="08E4E3C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Adres pocztowy: ul. Krucza 36 / Wspólna 6 Warszawa 00-522</w:t>
      </w:r>
    </w:p>
    <w:p w14:paraId="5004095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Miejscowość: Warszawa</w:t>
      </w:r>
    </w:p>
    <w:p w14:paraId="45E613BC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Kod pocztowy: 00-522</w:t>
      </w:r>
    </w:p>
    <w:p w14:paraId="268FECB0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Podpodział krajowy (NUTS): Miasto Warszawa (PL911)</w:t>
      </w:r>
    </w:p>
    <w:p w14:paraId="7A77EA2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Kraj: Polska</w:t>
      </w:r>
    </w:p>
    <w:p w14:paraId="655F190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Punkt kontaktowy: Sąd Polubowny przy Prokuratorii Generalnej Rzeczypospolitej Polskiej</w:t>
      </w:r>
    </w:p>
    <w:p w14:paraId="0C4F5425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lastRenderedPageBreak/>
        <w:t>E-mail: </w:t>
      </w:r>
      <w:hyperlink r:id="rId18" w:history="1">
        <w:r w:rsidRPr="007166CD">
          <w:rPr>
            <w:rStyle w:val="Hipercze"/>
            <w:rFonts w:ascii="Arial Narrow" w:hAnsi="Arial Narrow"/>
          </w:rPr>
          <w:t>sp@prokuratoria.gov.pl</w:t>
        </w:r>
      </w:hyperlink>
    </w:p>
    <w:p w14:paraId="5A5BD0E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Telefon: +48 226958504</w:t>
      </w:r>
    </w:p>
    <w:p w14:paraId="0F6B0AD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Adres strony internetowej: </w:t>
      </w:r>
      <w:hyperlink r:id="rId19" w:history="1">
        <w:r w:rsidRPr="007166CD">
          <w:rPr>
            <w:rStyle w:val="Hipercze"/>
            <w:rFonts w:ascii="Arial Narrow" w:hAnsi="Arial Narrow"/>
          </w:rPr>
          <w:t>https://www.gov.pl/web/sp-prokuratoria</w:t>
        </w:r>
      </w:hyperlink>
    </w:p>
    <w:p w14:paraId="188C6FF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Adres na potrzeby wymiany informacji (URL): </w:t>
      </w:r>
      <w:hyperlink r:id="rId20" w:history="1">
        <w:r w:rsidRPr="007166CD">
          <w:rPr>
            <w:rStyle w:val="Hipercze"/>
            <w:rFonts w:ascii="Arial Narrow" w:hAnsi="Arial Narrow"/>
          </w:rPr>
          <w:t>https://www.gov.pl/web/sp-prokuratoria</w:t>
        </w:r>
      </w:hyperlink>
    </w:p>
    <w:p w14:paraId="5EAF381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Role tej organizacji: </w:t>
      </w:r>
    </w:p>
    <w:p w14:paraId="03084F8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Organ mediacyjny</w:t>
      </w:r>
    </w:p>
    <w:p w14:paraId="70E0DC1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8.1.</w:t>
      </w:r>
    </w:p>
    <w:p w14:paraId="7D675E14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ORG-0000</w:t>
      </w:r>
    </w:p>
    <w:p w14:paraId="0191176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 xml:space="preserve">Oficjalna nazwa: Publications Office of the </w:t>
      </w:r>
      <w:proofErr w:type="spellStart"/>
      <w:r w:rsidRPr="007166CD">
        <w:rPr>
          <w:rFonts w:ascii="Arial Narrow" w:hAnsi="Arial Narrow"/>
        </w:rPr>
        <w:t>European</w:t>
      </w:r>
      <w:proofErr w:type="spellEnd"/>
      <w:r w:rsidRPr="007166CD">
        <w:rPr>
          <w:rFonts w:ascii="Arial Narrow" w:hAnsi="Arial Narrow"/>
        </w:rPr>
        <w:t xml:space="preserve"> Union</w:t>
      </w:r>
    </w:p>
    <w:p w14:paraId="363AD6A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Numer rejestracyjny: PUBL</w:t>
      </w:r>
    </w:p>
    <w:p w14:paraId="0A49AC86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Miejscowość: </w:t>
      </w:r>
      <w:proofErr w:type="spellStart"/>
      <w:r w:rsidRPr="007166CD">
        <w:rPr>
          <w:rFonts w:ascii="Arial Narrow" w:hAnsi="Arial Narrow"/>
        </w:rPr>
        <w:t>Luxembourg</w:t>
      </w:r>
      <w:proofErr w:type="spellEnd"/>
    </w:p>
    <w:p w14:paraId="476C462E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Kod pocztowy: 2417</w:t>
      </w:r>
    </w:p>
    <w:p w14:paraId="1FCD20B7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Podpodział krajowy (NUTS): </w:t>
      </w:r>
      <w:proofErr w:type="spellStart"/>
      <w:r w:rsidRPr="007166CD">
        <w:rPr>
          <w:rFonts w:ascii="Arial Narrow" w:hAnsi="Arial Narrow"/>
        </w:rPr>
        <w:t>Luxembourg</w:t>
      </w:r>
      <w:proofErr w:type="spellEnd"/>
      <w:r w:rsidRPr="007166CD">
        <w:rPr>
          <w:rFonts w:ascii="Arial Narrow" w:hAnsi="Arial Narrow"/>
        </w:rPr>
        <w:t> (LU000)</w:t>
      </w:r>
    </w:p>
    <w:p w14:paraId="1B6CC355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Kraj: Luksemburg</w:t>
      </w:r>
    </w:p>
    <w:p w14:paraId="368E45DB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E-mail: </w:t>
      </w:r>
      <w:hyperlink r:id="rId21" w:history="1">
        <w:r w:rsidRPr="007166CD">
          <w:rPr>
            <w:rStyle w:val="Hipercze"/>
            <w:rFonts w:ascii="Arial Narrow" w:hAnsi="Arial Narrow"/>
          </w:rPr>
          <w:t>ted@publications.europa.eu</w:t>
        </w:r>
      </w:hyperlink>
    </w:p>
    <w:p w14:paraId="0B1AC25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Telefon: +352 29291</w:t>
      </w:r>
    </w:p>
    <w:p w14:paraId="1C9D7C8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Adres strony internetowej: </w:t>
      </w:r>
      <w:hyperlink r:id="rId22" w:history="1">
        <w:r w:rsidRPr="007166CD">
          <w:rPr>
            <w:rStyle w:val="Hipercze"/>
            <w:rFonts w:ascii="Arial Narrow" w:hAnsi="Arial Narrow"/>
          </w:rPr>
          <w:t>https://op.europa.eu</w:t>
        </w:r>
      </w:hyperlink>
    </w:p>
    <w:p w14:paraId="60BE7452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Role tej organizacji: </w:t>
      </w:r>
    </w:p>
    <w:p w14:paraId="0581599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 xml:space="preserve">TED </w:t>
      </w:r>
      <w:proofErr w:type="spellStart"/>
      <w:r w:rsidRPr="007166CD">
        <w:rPr>
          <w:rFonts w:ascii="Arial Narrow" w:hAnsi="Arial Narrow"/>
        </w:rPr>
        <w:t>eSender</w:t>
      </w:r>
      <w:proofErr w:type="spellEnd"/>
    </w:p>
    <w:p w14:paraId="4E579E1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10. Zmiana</w:t>
      </w:r>
    </w:p>
    <w:p w14:paraId="1259ED0C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Poprzednia wersja ogłoszenia, która jest zmieniana: 590516-2024</w:t>
      </w:r>
    </w:p>
    <w:p w14:paraId="1EE79A6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Główny powód zmiany: Aktualizacja informacji</w:t>
      </w:r>
    </w:p>
    <w:p w14:paraId="361B78B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Opis: Zamawiający zamieszcza zaktualizowany załącznik nr 10 do SWZ (projekt umowy). Zamawiający zmienia terminy składania i otwarcia ofert.</w:t>
      </w:r>
    </w:p>
    <w:p w14:paraId="56F23A9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11. Informacje o ogłoszeniu</w:t>
      </w:r>
    </w:p>
    <w:p w14:paraId="25BEFC0A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11.1.</w:t>
      </w:r>
    </w:p>
    <w:p w14:paraId="2AD7DA2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Informacje o ogłoszeniu</w:t>
      </w:r>
    </w:p>
    <w:p w14:paraId="35D9182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Identyfikator/wersja ogłoszenia: 4bec9c73-380e-43fd-aa7f-42aa65dd88e7 - 01</w:t>
      </w:r>
    </w:p>
    <w:p w14:paraId="64809863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Typ formularza: Procedura konkurencyjna</w:t>
      </w:r>
    </w:p>
    <w:p w14:paraId="3462F05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Rodzaj ogłoszenia: Ogłoszenie o zamówieniu lub ogłoszenie o koncesji – tryb standardowy</w:t>
      </w:r>
    </w:p>
    <w:p w14:paraId="52AB4CC4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Podrodzaj ogłoszenia: 16</w:t>
      </w:r>
    </w:p>
    <w:p w14:paraId="10ACCB28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Ogłoszenie – data wysłania: 22/10/2024 07:40:55 (UTC)</w:t>
      </w:r>
    </w:p>
    <w:p w14:paraId="4FFA69B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Języki, w których przedmiotowe ogłoszenie jest oficjalnie dostępne: polski</w:t>
      </w:r>
    </w:p>
    <w:p w14:paraId="54B757F1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11.2.</w:t>
      </w:r>
    </w:p>
    <w:p w14:paraId="18B5A20D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Informacje o publikacji</w:t>
      </w:r>
    </w:p>
    <w:p w14:paraId="0B169CF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Numer publikacji ogłoszenia: 644563-2024</w:t>
      </w:r>
    </w:p>
    <w:p w14:paraId="7D90C489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lastRenderedPageBreak/>
        <w:t>Numer wydania Dz.U. S: 207/2024</w:t>
      </w:r>
    </w:p>
    <w:p w14:paraId="35D0B1EF" w14:textId="77777777" w:rsidR="007166CD" w:rsidRPr="007166CD" w:rsidRDefault="007166CD" w:rsidP="007166CD">
      <w:pPr>
        <w:spacing w:line="240" w:lineRule="auto"/>
        <w:jc w:val="both"/>
        <w:rPr>
          <w:rFonts w:ascii="Arial Narrow" w:hAnsi="Arial Narrow"/>
        </w:rPr>
      </w:pPr>
      <w:r w:rsidRPr="007166CD">
        <w:rPr>
          <w:rFonts w:ascii="Arial Narrow" w:hAnsi="Arial Narrow"/>
        </w:rPr>
        <w:t>Data publikacji: 23/10/2024</w:t>
      </w:r>
    </w:p>
    <w:p w14:paraId="3E6FD120" w14:textId="00FE05E7" w:rsidR="00892BDD" w:rsidRPr="00892BDD" w:rsidRDefault="00892BDD" w:rsidP="00892BDD">
      <w:pPr>
        <w:spacing w:line="240" w:lineRule="auto"/>
        <w:jc w:val="both"/>
        <w:rPr>
          <w:rFonts w:ascii="Arial Narrow" w:hAnsi="Arial Narrow"/>
        </w:rPr>
      </w:pPr>
    </w:p>
    <w:p w14:paraId="57E7707C" w14:textId="0244F40D" w:rsidR="00175A13" w:rsidRPr="00175A13" w:rsidRDefault="00175A13" w:rsidP="009D4122">
      <w:pPr>
        <w:spacing w:line="240" w:lineRule="auto"/>
        <w:jc w:val="both"/>
        <w:rPr>
          <w:rFonts w:ascii="Arial Narrow" w:hAnsi="Arial Narrow"/>
        </w:rPr>
      </w:pPr>
    </w:p>
    <w:p w14:paraId="089C6BB9" w14:textId="77777777" w:rsidR="00175A13" w:rsidRDefault="00175A13" w:rsidP="00AB4ED4">
      <w:pPr>
        <w:jc w:val="right"/>
        <w:rPr>
          <w:rFonts w:ascii="Arial Narrow" w:hAnsi="Arial Narrow"/>
          <w:i/>
          <w:iCs/>
        </w:rPr>
      </w:pPr>
    </w:p>
    <w:p w14:paraId="20F6EA32" w14:textId="7A82D7C4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B08A78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AB812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09F927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FC2B48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7B798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611E01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C94CE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A4D32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D404276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B48169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18EEAA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09747A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D1EC5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C4D63C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57569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AE0E62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96022C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89633D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C1AF92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68858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AF0421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32048D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F3D52B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7C1167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B9CFB6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BCD1EE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733168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F2AA82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78EFBE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606830A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72692D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DA119E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3892BD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878F9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4C9EA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B6935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B2872B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978ACF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182CC1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57D33B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948662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D7744E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E595C44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FDE79A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B84CC2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EF2B5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A0B6E0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93E448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190D83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6B1FEF" w14:textId="77777777" w:rsidR="00892BDD" w:rsidRDefault="00892BD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3C12306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9D4122">
        <w:rPr>
          <w:rFonts w:ascii="Arial Narrow" w:hAnsi="Arial Narrow"/>
          <w:sz w:val="18"/>
          <w:szCs w:val="20"/>
        </w:rPr>
        <w:t>4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23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5324D4B7" w:rsidR="00AB4ED4" w:rsidRPr="00AB4ED4" w:rsidRDefault="006735A9" w:rsidP="00FC4FF1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7166CD">
        <w:rPr>
          <w:rFonts w:ascii="Arial Narrow" w:hAnsi="Arial Narrow"/>
          <w:sz w:val="18"/>
        </w:rPr>
        <w:t>23</w:t>
      </w:r>
      <w:r>
        <w:rPr>
          <w:rFonts w:ascii="Arial Narrow" w:hAnsi="Arial Narrow"/>
          <w:sz w:val="18"/>
        </w:rPr>
        <w:t>.</w:t>
      </w:r>
      <w:r w:rsidR="00892BDD">
        <w:rPr>
          <w:rFonts w:ascii="Arial Narrow" w:hAnsi="Arial Narrow"/>
          <w:sz w:val="18"/>
        </w:rPr>
        <w:t>10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E92480">
      <w:footerReference w:type="default" r:id="rId24"/>
      <w:pgSz w:w="11906" w:h="16838"/>
      <w:pgMar w:top="709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BE160A" w14:textId="77777777" w:rsidR="00FA15C7" w:rsidRDefault="00FA15C7" w:rsidP="00AB4ED4">
      <w:pPr>
        <w:spacing w:after="0" w:line="240" w:lineRule="auto"/>
      </w:pPr>
      <w:r>
        <w:separator/>
      </w:r>
    </w:p>
  </w:endnote>
  <w:endnote w:type="continuationSeparator" w:id="0">
    <w:p w14:paraId="5AA3451D" w14:textId="77777777" w:rsidR="00FA15C7" w:rsidRDefault="00FA15C7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Pr="00FC4FF1" w:rsidRDefault="00AB4ED4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Pr="00FC4FF1">
          <w:rPr>
            <w:sz w:val="20"/>
            <w:szCs w:val="20"/>
          </w:rPr>
          <w:t>2</w:t>
        </w:r>
        <w:r w:rsidRPr="00FC4FF1">
          <w:rPr>
            <w:sz w:val="20"/>
            <w:szCs w:val="20"/>
          </w:rP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68D502" w14:textId="77777777" w:rsidR="00FA15C7" w:rsidRDefault="00FA15C7" w:rsidP="00AB4ED4">
      <w:pPr>
        <w:spacing w:after="0" w:line="240" w:lineRule="auto"/>
      </w:pPr>
      <w:r>
        <w:separator/>
      </w:r>
    </w:p>
  </w:footnote>
  <w:footnote w:type="continuationSeparator" w:id="0">
    <w:p w14:paraId="7E09A3C2" w14:textId="77777777" w:rsidR="00FA15C7" w:rsidRDefault="00FA15C7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175A13"/>
    <w:rsid w:val="002D6839"/>
    <w:rsid w:val="002D7C6E"/>
    <w:rsid w:val="002E3AAC"/>
    <w:rsid w:val="00380D90"/>
    <w:rsid w:val="003A43FC"/>
    <w:rsid w:val="003B4C45"/>
    <w:rsid w:val="0054397C"/>
    <w:rsid w:val="005F23D1"/>
    <w:rsid w:val="006735A9"/>
    <w:rsid w:val="006E7C10"/>
    <w:rsid w:val="0070065B"/>
    <w:rsid w:val="007166CD"/>
    <w:rsid w:val="00892BDD"/>
    <w:rsid w:val="008D1E13"/>
    <w:rsid w:val="008E2595"/>
    <w:rsid w:val="00951E42"/>
    <w:rsid w:val="009A2617"/>
    <w:rsid w:val="009B6ADF"/>
    <w:rsid w:val="009D4122"/>
    <w:rsid w:val="00A10709"/>
    <w:rsid w:val="00A249EA"/>
    <w:rsid w:val="00A35AE5"/>
    <w:rsid w:val="00A63B9A"/>
    <w:rsid w:val="00AB4ED4"/>
    <w:rsid w:val="00B6667F"/>
    <w:rsid w:val="00BF6DEB"/>
    <w:rsid w:val="00CE34D4"/>
    <w:rsid w:val="00D62663"/>
    <w:rsid w:val="00D65208"/>
    <w:rsid w:val="00E04B49"/>
    <w:rsid w:val="00E92480"/>
    <w:rsid w:val="00EA23BF"/>
    <w:rsid w:val="00F068D9"/>
    <w:rsid w:val="00F5622E"/>
    <w:rsid w:val="00F92346"/>
    <w:rsid w:val="00FA15C7"/>
    <w:rsid w:val="00FA5640"/>
    <w:rsid w:val="00FC4FF1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mailto:paulina.kucharska@10wsk.mil.pl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paulina.kucharska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2163</Words>
  <Characters>12982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4</cp:revision>
  <cp:lastPrinted>2024-10-23T09:17:00Z</cp:lastPrinted>
  <dcterms:created xsi:type="dcterms:W3CDTF">2024-10-23T09:17:00Z</dcterms:created>
  <dcterms:modified xsi:type="dcterms:W3CDTF">2024-10-23T09:25:00Z</dcterms:modified>
</cp:coreProperties>
</file>