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47F37C" w14:textId="4B787788" w:rsidR="00035DEC" w:rsidRPr="00626DBC" w:rsidRDefault="008C1761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626DBC">
        <w:rPr>
          <w:rFonts w:ascii="Arial Narrow" w:hAnsi="Arial Narrow" w:cs="Arial"/>
          <w:sz w:val="22"/>
          <w:szCs w:val="22"/>
        </w:rPr>
        <w:t>Bydgoszcz</w:t>
      </w:r>
      <w:r w:rsidR="00035DEC" w:rsidRPr="00626DBC">
        <w:rPr>
          <w:rFonts w:ascii="Arial Narrow" w:hAnsi="Arial Narrow" w:cs="Arial"/>
          <w:sz w:val="22"/>
          <w:szCs w:val="22"/>
        </w:rPr>
        <w:t xml:space="preserve"> dnia: </w:t>
      </w:r>
      <w:r w:rsidRPr="00626DBC">
        <w:rPr>
          <w:rFonts w:ascii="Arial Narrow" w:hAnsi="Arial Narrow" w:cs="Arial"/>
          <w:sz w:val="22"/>
          <w:szCs w:val="22"/>
        </w:rPr>
        <w:t>2024-10-2</w:t>
      </w:r>
      <w:r w:rsidR="009D0DD1">
        <w:rPr>
          <w:rFonts w:ascii="Arial Narrow" w:hAnsi="Arial Narrow" w:cs="Arial"/>
          <w:sz w:val="22"/>
          <w:szCs w:val="22"/>
        </w:rPr>
        <w:t>3</w:t>
      </w:r>
    </w:p>
    <w:p w14:paraId="7954A77F" w14:textId="77777777" w:rsidR="00035DEC" w:rsidRPr="00626DBC" w:rsidRDefault="008C1761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26DB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FAAAFF8" w14:textId="77777777" w:rsidR="00035DEC" w:rsidRPr="00626DBC" w:rsidRDefault="008C1761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26DBC">
        <w:rPr>
          <w:rFonts w:ascii="Arial Narrow" w:hAnsi="Arial Narrow" w:cs="Arial"/>
          <w:sz w:val="22"/>
          <w:szCs w:val="22"/>
        </w:rPr>
        <w:t>Powstańców Warszawy</w:t>
      </w:r>
      <w:r w:rsidR="00035DEC" w:rsidRPr="00626DBC">
        <w:rPr>
          <w:rFonts w:ascii="Arial Narrow" w:hAnsi="Arial Narrow" w:cs="Arial"/>
          <w:sz w:val="22"/>
          <w:szCs w:val="22"/>
        </w:rPr>
        <w:t xml:space="preserve"> </w:t>
      </w:r>
      <w:r w:rsidRPr="00626DBC">
        <w:rPr>
          <w:rFonts w:ascii="Arial Narrow" w:hAnsi="Arial Narrow" w:cs="Arial"/>
          <w:sz w:val="22"/>
          <w:szCs w:val="22"/>
        </w:rPr>
        <w:t>5</w:t>
      </w:r>
    </w:p>
    <w:p w14:paraId="122D8840" w14:textId="77777777" w:rsidR="00035DEC" w:rsidRPr="00626DBC" w:rsidRDefault="008C1761" w:rsidP="00035DEC">
      <w:pPr>
        <w:rPr>
          <w:rFonts w:ascii="Arial Narrow" w:hAnsi="Arial Narrow" w:cs="Arial"/>
          <w:sz w:val="22"/>
          <w:szCs w:val="22"/>
        </w:rPr>
      </w:pPr>
      <w:r w:rsidRPr="00626DBC">
        <w:rPr>
          <w:rFonts w:ascii="Arial Narrow" w:hAnsi="Arial Narrow" w:cs="Arial"/>
          <w:sz w:val="22"/>
          <w:szCs w:val="22"/>
        </w:rPr>
        <w:t>85-681</w:t>
      </w:r>
      <w:r w:rsidR="00035DEC" w:rsidRPr="00626DBC">
        <w:rPr>
          <w:rFonts w:ascii="Arial Narrow" w:hAnsi="Arial Narrow" w:cs="Arial"/>
          <w:sz w:val="22"/>
          <w:szCs w:val="22"/>
        </w:rPr>
        <w:t xml:space="preserve"> </w:t>
      </w:r>
      <w:r w:rsidRPr="00626DBC">
        <w:rPr>
          <w:rFonts w:ascii="Arial Narrow" w:hAnsi="Arial Narrow" w:cs="Arial"/>
          <w:sz w:val="22"/>
          <w:szCs w:val="22"/>
        </w:rPr>
        <w:t>Bydgoszcz</w:t>
      </w:r>
    </w:p>
    <w:p w14:paraId="77D0B9D7" w14:textId="77777777" w:rsidR="00035DEC" w:rsidRPr="00626DBC" w:rsidRDefault="00035DEC" w:rsidP="00035DEC">
      <w:pPr>
        <w:jc w:val="both"/>
        <w:rPr>
          <w:rFonts w:ascii="Arial Narrow" w:hAnsi="Arial Narrow" w:cs="Arial"/>
          <w:bCs/>
          <w:sz w:val="16"/>
          <w:szCs w:val="16"/>
        </w:rPr>
      </w:pPr>
      <w:r w:rsidRPr="00626DBC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D766EF5" w14:textId="77777777"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626DBC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5F3E96E6" w14:textId="3899D415" w:rsidR="00626DBC" w:rsidRPr="00D66B5E" w:rsidRDefault="00626DBC" w:rsidP="00626DBC">
      <w:pPr>
        <w:jc w:val="both"/>
        <w:rPr>
          <w:rFonts w:ascii="Arial Narrow" w:hAnsi="Arial Narrow"/>
          <w:bCs/>
          <w:sz w:val="22"/>
          <w:szCs w:val="22"/>
        </w:rPr>
      </w:pPr>
      <w:r w:rsidRPr="00626DBC">
        <w:rPr>
          <w:rFonts w:ascii="Arial Narrow" w:hAnsi="Arial Narrow" w:cs="Arial"/>
          <w:bCs/>
          <w:sz w:val="22"/>
          <w:szCs w:val="22"/>
        </w:rPr>
        <w:t>Pismo nr:</w:t>
      </w:r>
      <w:r w:rsidR="00D66B5E">
        <w:rPr>
          <w:rFonts w:ascii="Arial Narrow" w:hAnsi="Arial Narrow" w:cs="Arial"/>
          <w:b/>
          <w:sz w:val="22"/>
          <w:szCs w:val="22"/>
        </w:rPr>
        <w:t xml:space="preserve"> </w:t>
      </w:r>
      <w:r w:rsidR="00D66B5E" w:rsidRPr="00D66B5E">
        <w:rPr>
          <w:rFonts w:ascii="Arial Narrow" w:hAnsi="Arial Narrow" w:cs="Arial"/>
          <w:b/>
          <w:sz w:val="22"/>
          <w:szCs w:val="22"/>
        </w:rPr>
        <w:t>8253/24</w:t>
      </w:r>
    </w:p>
    <w:p w14:paraId="638B7E99" w14:textId="77777777" w:rsidR="00035DEC" w:rsidRPr="00626DBC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626DBC">
        <w:rPr>
          <w:rFonts w:ascii="Arial Narrow" w:hAnsi="Arial Narrow" w:cs="Arial"/>
          <w:b/>
          <w:sz w:val="22"/>
          <w:szCs w:val="22"/>
        </w:rPr>
        <w:t>WYKONAWCY</w:t>
      </w:r>
    </w:p>
    <w:p w14:paraId="7984AC5D" w14:textId="77777777" w:rsidR="00035DEC" w:rsidRPr="00626DB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626DBC">
        <w:rPr>
          <w:rFonts w:ascii="Arial Narrow" w:hAnsi="Arial Narrow" w:cs="Arial"/>
          <w:sz w:val="22"/>
          <w:szCs w:val="22"/>
        </w:rPr>
        <w:t>ubiegający się o zamówienie</w:t>
      </w:r>
    </w:p>
    <w:p w14:paraId="71D5647E" w14:textId="77777777" w:rsidR="00035DEC" w:rsidRPr="00626DBC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26DBC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626DB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26DB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626DBC" w14:paraId="4DB6F507" w14:textId="77777777" w:rsidTr="00B32FF9">
        <w:tc>
          <w:tcPr>
            <w:tcW w:w="2269" w:type="dxa"/>
            <w:shd w:val="clear" w:color="auto" w:fill="auto"/>
          </w:tcPr>
          <w:p w14:paraId="227D2797" w14:textId="77777777" w:rsidR="00035DEC" w:rsidRPr="00626DBC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26DB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664A266" w14:textId="77777777" w:rsidR="00035DEC" w:rsidRPr="00626DBC" w:rsidRDefault="008C1761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26DBC">
              <w:rPr>
                <w:rFonts w:ascii="Arial Narrow" w:hAnsi="Arial Narrow" w:cs="Arial"/>
                <w:bCs/>
                <w:sz w:val="22"/>
                <w:szCs w:val="22"/>
              </w:rPr>
              <w:t>Usługi przeglądów i napraw sterylizatorów, myjni, automatów myjąco-dezynfekujących, szaf endoskopowych oraz stacji uzdatniania wody</w:t>
            </w:r>
            <w:r w:rsidR="00035DEC" w:rsidRPr="00626DB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8C1761" w:rsidRPr="00626DBC" w14:paraId="22C52EC9" w14:textId="77777777" w:rsidTr="004C3DAC">
        <w:tc>
          <w:tcPr>
            <w:tcW w:w="2269" w:type="dxa"/>
            <w:shd w:val="clear" w:color="auto" w:fill="auto"/>
          </w:tcPr>
          <w:p w14:paraId="7EE2DC70" w14:textId="77777777" w:rsidR="008C1761" w:rsidRPr="00626DBC" w:rsidRDefault="008C1761" w:rsidP="004C3DA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26DB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02FBF27" w14:textId="77777777" w:rsidR="008C1761" w:rsidRPr="00626DBC" w:rsidRDefault="008C1761" w:rsidP="004C3DA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26DBC">
              <w:rPr>
                <w:rFonts w:ascii="Arial Narrow" w:hAnsi="Arial Narrow" w:cs="Arial"/>
                <w:bCs/>
                <w:sz w:val="22"/>
                <w:szCs w:val="22"/>
              </w:rPr>
              <w:t>124/2024</w:t>
            </w:r>
          </w:p>
        </w:tc>
      </w:tr>
    </w:tbl>
    <w:p w14:paraId="01A092EA" w14:textId="77777777" w:rsidR="00035DEC" w:rsidRPr="00626DBC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626DBC" w14:paraId="53A1FA64" w14:textId="77777777" w:rsidTr="00B32FF9">
        <w:tc>
          <w:tcPr>
            <w:tcW w:w="9330" w:type="dxa"/>
            <w:shd w:val="clear" w:color="auto" w:fill="F2F2F2"/>
            <w:hideMark/>
          </w:tcPr>
          <w:p w14:paraId="0830CFD6" w14:textId="77777777" w:rsidR="00035DEC" w:rsidRPr="00626DBC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626DBC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080FB5C5" w14:textId="77777777" w:rsidR="0012774F" w:rsidRPr="00626DBC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626DBC">
        <w:rPr>
          <w:rFonts w:ascii="Arial Narrow" w:hAnsi="Arial Narrow" w:cs="Arial"/>
          <w:sz w:val="22"/>
          <w:szCs w:val="22"/>
        </w:rPr>
        <w:t xml:space="preserve">Zamawiający, </w:t>
      </w:r>
      <w:r w:rsidR="008C1761" w:rsidRPr="00626DBC">
        <w:rPr>
          <w:rFonts w:ascii="Arial Narrow" w:hAnsi="Arial Narrow" w:cs="Arial"/>
          <w:b/>
          <w:sz w:val="22"/>
          <w:szCs w:val="22"/>
        </w:rPr>
        <w:t>10WSzKzP SPZOZ</w:t>
      </w:r>
      <w:r w:rsidRPr="00626DBC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626DBC">
        <w:rPr>
          <w:rFonts w:ascii="Arial Narrow" w:hAnsi="Arial Narrow" w:cs="Arial"/>
          <w:sz w:val="22"/>
          <w:szCs w:val="22"/>
        </w:rPr>
        <w:t>1</w:t>
      </w:r>
      <w:r w:rsidRPr="00626DBC">
        <w:rPr>
          <w:rFonts w:ascii="Arial Narrow" w:hAnsi="Arial Narrow" w:cs="Arial"/>
          <w:sz w:val="22"/>
          <w:szCs w:val="22"/>
        </w:rPr>
        <w:t>3</w:t>
      </w:r>
      <w:r w:rsidR="0029606A" w:rsidRPr="00626DBC">
        <w:rPr>
          <w:rFonts w:ascii="Arial Narrow" w:hAnsi="Arial Narrow" w:cs="Arial"/>
          <w:sz w:val="22"/>
          <w:szCs w:val="22"/>
        </w:rPr>
        <w:t>5</w:t>
      </w:r>
      <w:r w:rsidRPr="00626DBC">
        <w:rPr>
          <w:rFonts w:ascii="Arial Narrow" w:hAnsi="Arial Narrow" w:cs="Arial"/>
          <w:sz w:val="22"/>
          <w:szCs w:val="22"/>
        </w:rPr>
        <w:t xml:space="preserve"> ust</w:t>
      </w:r>
      <w:r w:rsidR="00D9049C" w:rsidRPr="00626DBC">
        <w:rPr>
          <w:rFonts w:ascii="Arial Narrow" w:hAnsi="Arial Narrow" w:cs="Arial"/>
          <w:sz w:val="22"/>
          <w:szCs w:val="22"/>
        </w:rPr>
        <w:t xml:space="preserve">. </w:t>
      </w:r>
      <w:r w:rsidR="0029606A" w:rsidRPr="00626DBC">
        <w:rPr>
          <w:rFonts w:ascii="Arial Narrow" w:hAnsi="Arial Narrow" w:cs="Arial"/>
          <w:sz w:val="22"/>
          <w:szCs w:val="22"/>
        </w:rPr>
        <w:t>6</w:t>
      </w:r>
      <w:r w:rsidRPr="00626DBC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626DBC">
        <w:rPr>
          <w:rFonts w:ascii="Arial Narrow" w:hAnsi="Arial Narrow" w:cs="Arial"/>
          <w:sz w:val="22"/>
          <w:szCs w:val="22"/>
        </w:rPr>
        <w:t>11</w:t>
      </w:r>
      <w:r w:rsidRPr="00626DBC">
        <w:rPr>
          <w:rFonts w:ascii="Arial Narrow" w:hAnsi="Arial Narrow" w:cs="Arial"/>
          <w:sz w:val="22"/>
          <w:szCs w:val="22"/>
        </w:rPr>
        <w:t xml:space="preserve"> </w:t>
      </w:r>
      <w:r w:rsidR="0029606A" w:rsidRPr="00626DBC">
        <w:rPr>
          <w:rFonts w:ascii="Arial Narrow" w:hAnsi="Arial Narrow" w:cs="Arial"/>
          <w:sz w:val="22"/>
          <w:szCs w:val="22"/>
        </w:rPr>
        <w:t xml:space="preserve">września </w:t>
      </w:r>
      <w:r w:rsidRPr="00626DBC">
        <w:rPr>
          <w:rFonts w:ascii="Arial Narrow" w:hAnsi="Arial Narrow" w:cs="Arial"/>
          <w:sz w:val="22"/>
          <w:szCs w:val="22"/>
        </w:rPr>
        <w:t>20</w:t>
      </w:r>
      <w:r w:rsidR="0029606A" w:rsidRPr="00626DBC">
        <w:rPr>
          <w:rFonts w:ascii="Arial Narrow" w:hAnsi="Arial Narrow" w:cs="Arial"/>
          <w:sz w:val="22"/>
          <w:szCs w:val="22"/>
        </w:rPr>
        <w:t>19</w:t>
      </w:r>
      <w:r w:rsidRPr="00626DBC">
        <w:rPr>
          <w:rFonts w:ascii="Arial Narrow" w:hAnsi="Arial Narrow" w:cs="Arial"/>
          <w:sz w:val="22"/>
          <w:szCs w:val="22"/>
        </w:rPr>
        <w:t xml:space="preserve"> r</w:t>
      </w:r>
      <w:r w:rsidR="0029606A" w:rsidRPr="00626DBC">
        <w:rPr>
          <w:rFonts w:ascii="Arial Narrow" w:hAnsi="Arial Narrow" w:cs="Arial"/>
          <w:sz w:val="22"/>
          <w:szCs w:val="22"/>
        </w:rPr>
        <w:t>.</w:t>
      </w:r>
      <w:r w:rsidRPr="00626DBC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626DBC">
        <w:rPr>
          <w:rFonts w:ascii="Arial Narrow" w:hAnsi="Arial Narrow" w:cs="Arial"/>
          <w:sz w:val="22"/>
          <w:szCs w:val="22"/>
        </w:rPr>
        <w:t>z</w:t>
      </w:r>
      <w:r w:rsidRPr="00626DBC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626DBC">
        <w:rPr>
          <w:rFonts w:ascii="Arial Narrow" w:hAnsi="Arial Narrow" w:cs="Arial"/>
          <w:sz w:val="22"/>
          <w:szCs w:val="22"/>
        </w:rPr>
        <w:t>p</w:t>
      </w:r>
      <w:r w:rsidRPr="00626DBC">
        <w:rPr>
          <w:rFonts w:ascii="Arial Narrow" w:hAnsi="Arial Narrow" w:cs="Arial"/>
          <w:sz w:val="22"/>
          <w:szCs w:val="22"/>
        </w:rPr>
        <w:t xml:space="preserve">ublicznych </w:t>
      </w:r>
      <w:r w:rsidR="008C1761" w:rsidRPr="00626DBC">
        <w:rPr>
          <w:rFonts w:ascii="Arial Narrow" w:hAnsi="Arial Narrow" w:cs="Arial"/>
          <w:sz w:val="22"/>
          <w:szCs w:val="22"/>
        </w:rPr>
        <w:t>(</w:t>
      </w:r>
      <w:proofErr w:type="spellStart"/>
      <w:r w:rsidR="008C1761" w:rsidRPr="00626DBC">
        <w:rPr>
          <w:rFonts w:ascii="Arial Narrow" w:hAnsi="Arial Narrow" w:cs="Arial"/>
          <w:sz w:val="22"/>
          <w:szCs w:val="22"/>
        </w:rPr>
        <w:t>t.j</w:t>
      </w:r>
      <w:proofErr w:type="spellEnd"/>
      <w:r w:rsidR="008C1761" w:rsidRPr="00626DBC">
        <w:rPr>
          <w:rFonts w:ascii="Arial Narrow" w:hAnsi="Arial Narrow" w:cs="Arial"/>
          <w:sz w:val="22"/>
          <w:szCs w:val="22"/>
        </w:rPr>
        <w:t>. Dz. U. z 2024 poz. 1320)</w:t>
      </w:r>
      <w:r w:rsidR="00BE7BFD" w:rsidRPr="00626DBC">
        <w:rPr>
          <w:rFonts w:ascii="Arial Narrow" w:hAnsi="Arial Narrow" w:cs="Arial"/>
          <w:sz w:val="22"/>
          <w:szCs w:val="22"/>
        </w:rPr>
        <w:t xml:space="preserve">, </w:t>
      </w:r>
      <w:r w:rsidR="00D9049C" w:rsidRPr="00626DBC">
        <w:rPr>
          <w:rFonts w:ascii="Arial Narrow" w:hAnsi="Arial Narrow" w:cs="Arial"/>
          <w:sz w:val="22"/>
          <w:szCs w:val="22"/>
        </w:rPr>
        <w:t>udostępnia</w:t>
      </w:r>
      <w:r w:rsidR="00BE7BFD" w:rsidRPr="00626DBC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626DBC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626DBC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626DBC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626DBC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626DBC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626DBC">
        <w:rPr>
          <w:rFonts w:ascii="Arial Narrow" w:hAnsi="Arial Narrow" w:cs="Arial"/>
          <w:sz w:val="22"/>
          <w:szCs w:val="22"/>
        </w:rPr>
        <w:t>wraz z wyjaśnieniami</w:t>
      </w:r>
      <w:r w:rsidR="0012774F" w:rsidRPr="00626DBC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C1761" w:rsidRPr="00626DBC" w14:paraId="0D1F923D" w14:textId="77777777" w:rsidTr="004C3DAC">
        <w:tc>
          <w:tcPr>
            <w:tcW w:w="9356" w:type="dxa"/>
            <w:shd w:val="clear" w:color="auto" w:fill="auto"/>
          </w:tcPr>
          <w:p w14:paraId="24D5A1FF" w14:textId="77777777" w:rsidR="00626DBC" w:rsidRPr="00626DBC" w:rsidRDefault="00626DBC" w:rsidP="00626DBC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26DBC">
              <w:rPr>
                <w:rFonts w:ascii="Arial Narrow" w:hAnsi="Arial Narrow" w:cs="Arial"/>
                <w:b/>
                <w:bCs/>
                <w:sz w:val="22"/>
                <w:szCs w:val="22"/>
                <w:lang w:eastAsia="ar-SA"/>
              </w:rPr>
              <w:t>Pytanie 1</w:t>
            </w:r>
          </w:p>
          <w:p w14:paraId="32B48CCD" w14:textId="77777777" w:rsidR="00626DBC" w:rsidRPr="00626DBC" w:rsidRDefault="00626DBC" w:rsidP="00626DB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26DBC">
              <w:rPr>
                <w:rFonts w:ascii="Arial Narrow" w:hAnsi="Arial Narrow" w:cs="Arial"/>
                <w:sz w:val="22"/>
                <w:szCs w:val="22"/>
              </w:rPr>
              <w:t>Czy Zamawiający wyrazi zgodę na wydzielenie pozycji nr 13, tj. Stacja Uzdatniania</w:t>
            </w:r>
            <w:r w:rsidRPr="00626DB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26DBC">
              <w:rPr>
                <w:rFonts w:ascii="Arial Narrow" w:hAnsi="Arial Narrow" w:cs="Arial"/>
                <w:sz w:val="22"/>
                <w:szCs w:val="22"/>
              </w:rPr>
              <w:t>Wody do odrębnego pakietu?</w:t>
            </w:r>
          </w:p>
          <w:p w14:paraId="538A7428" w14:textId="77777777" w:rsidR="00626DBC" w:rsidRPr="00626DBC" w:rsidRDefault="00626DBC" w:rsidP="00626DBC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14:paraId="0196FAA7" w14:textId="77777777" w:rsidR="00626DBC" w:rsidRPr="00626DBC" w:rsidRDefault="00626DBC" w:rsidP="00626DBC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26DBC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</w:p>
          <w:p w14:paraId="181A7D29" w14:textId="77777777" w:rsidR="00626DBC" w:rsidRPr="00626DBC" w:rsidRDefault="00626DBC" w:rsidP="00626DBC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26DBC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podtrzymuje zapisy SWZ.</w:t>
            </w:r>
          </w:p>
          <w:p w14:paraId="4B4052FB" w14:textId="77777777" w:rsidR="00626DBC" w:rsidRPr="00626DBC" w:rsidRDefault="00626DBC" w:rsidP="00626DBC">
            <w:pPr>
              <w:rPr>
                <w:rFonts w:ascii="Arial Narrow" w:hAnsi="Arial Narrow"/>
                <w:sz w:val="22"/>
                <w:szCs w:val="22"/>
              </w:rPr>
            </w:pPr>
          </w:p>
          <w:p w14:paraId="7DBC384A" w14:textId="77777777" w:rsidR="00626DBC" w:rsidRPr="00626DBC" w:rsidRDefault="00626DBC" w:rsidP="00626DB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lang w:eastAsia="ar-SA"/>
              </w:rPr>
            </w:pPr>
            <w:r w:rsidRPr="00626DBC">
              <w:rPr>
                <w:rFonts w:ascii="Arial Narrow" w:hAnsi="Arial Narrow" w:cs="Arial"/>
                <w:b/>
                <w:bCs/>
                <w:sz w:val="22"/>
                <w:szCs w:val="22"/>
                <w:lang w:eastAsia="ar-SA"/>
              </w:rPr>
              <w:t>Pytanie 2</w:t>
            </w:r>
          </w:p>
          <w:p w14:paraId="38C873F5" w14:textId="77777777" w:rsidR="00626DBC" w:rsidRPr="00626DBC" w:rsidRDefault="00626DBC" w:rsidP="00626DBC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26DBC">
              <w:rPr>
                <w:rFonts w:ascii="Arial Narrow" w:hAnsi="Arial Narrow" w:cs="Arial"/>
                <w:sz w:val="22"/>
                <w:szCs w:val="22"/>
              </w:rPr>
              <w:t>Zwracamy się z uprzejmą prośbą o udostępnienie wykazu urządzeń znajdujących się na Stacji Uzdatniania Wody objętej pozycja nr 13.</w:t>
            </w:r>
          </w:p>
          <w:p w14:paraId="7D154841" w14:textId="77777777" w:rsidR="00626DBC" w:rsidRPr="00626DBC" w:rsidRDefault="00626DBC" w:rsidP="00626DBC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26DBC">
              <w:rPr>
                <w:rFonts w:ascii="Arial Narrow" w:hAnsi="Arial Narrow" w:cs="Arial"/>
                <w:sz w:val="22"/>
                <w:szCs w:val="22"/>
              </w:rPr>
              <w:t>Prosimy o sprecyzowanie jakie czynności serwisowe Zamawiający przewiduje do wykonania podczas przeglądu. Czy Zamawiający wymaga wymiany materiałów eksploatacyjnych (np. wymiana złóż filtrujących, membran, palników lamp UV, wkładów)? W przypadku, jeśli Zamawiający wymaga wymiany w/w materiałów, zwracamy się z prośbą o podanie dodatkowych informacji: typy, modele, ilości oraz które z materiałów eksploatacyjnych przypadają do wymiany w poszczególnych latach trwania umowy zgodnie z czasookresami wymian.</w:t>
            </w:r>
          </w:p>
          <w:p w14:paraId="3481E60B" w14:textId="77777777" w:rsidR="00626DBC" w:rsidRPr="00626DBC" w:rsidRDefault="00626DBC" w:rsidP="00626DBC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7662F45B" w14:textId="77777777" w:rsidR="00626DBC" w:rsidRPr="00626DBC" w:rsidRDefault="00626DBC" w:rsidP="00626DBC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26DBC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</w:p>
          <w:p w14:paraId="4D454862" w14:textId="77777777" w:rsidR="00626DBC" w:rsidRPr="00626DBC" w:rsidRDefault="00626DBC" w:rsidP="00626DBC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75F6C538" w14:textId="77777777" w:rsidR="00626DBC" w:rsidRPr="00626DBC" w:rsidRDefault="00626DBC" w:rsidP="00626DB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626DBC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Wykaz urządzeń znajdujących się na Stacji Uzdatniania Wody:</w:t>
            </w:r>
          </w:p>
          <w:p w14:paraId="16F8EB95" w14:textId="77777777" w:rsidR="00626DBC" w:rsidRPr="00626DBC" w:rsidRDefault="00626DBC" w:rsidP="00626DB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26D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1. Filtr mechaniczny EPURION A32-2 </w:t>
            </w:r>
          </w:p>
          <w:p w14:paraId="66727EE1" w14:textId="77777777" w:rsidR="00626DBC" w:rsidRPr="00626DBC" w:rsidRDefault="00626DBC" w:rsidP="00626DB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26D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2. Filtr jonowymienny EPUROTECH 51/057 TE TRIPLEX </w:t>
            </w:r>
          </w:p>
          <w:p w14:paraId="517A7014" w14:textId="77777777" w:rsidR="00626DBC" w:rsidRPr="00626DBC" w:rsidRDefault="00626DBC" w:rsidP="00626DB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26D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3. Filtr dokładny CENTRIFUGES NW25-5 </w:t>
            </w:r>
          </w:p>
          <w:p w14:paraId="612A9025" w14:textId="77777777" w:rsidR="00626DBC" w:rsidRPr="00626DBC" w:rsidRDefault="00626DBC" w:rsidP="00626DB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26DB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4. Filtr mechaniczno-węglowy EPUROIT I-25/20CA</w:t>
            </w:r>
          </w:p>
          <w:p w14:paraId="38E8D653" w14:textId="77777777" w:rsidR="00626DBC" w:rsidRPr="00626DBC" w:rsidRDefault="00626DBC" w:rsidP="00626DB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26D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5. Filtr </w:t>
            </w:r>
            <w:proofErr w:type="spellStart"/>
            <w:r w:rsidRPr="00626DBC">
              <w:rPr>
                <w:rFonts w:ascii="Arial Narrow" w:hAnsi="Arial Narrow" w:cs="Arial"/>
                <w:b/>
                <w:bCs/>
                <w:sz w:val="22"/>
                <w:szCs w:val="22"/>
              </w:rPr>
              <w:t>antykoloidowy</w:t>
            </w:r>
            <w:proofErr w:type="spellEnd"/>
            <w:r w:rsidRPr="00626D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EPUROIT I-25/20-1</w:t>
            </w:r>
          </w:p>
          <w:p w14:paraId="577303CB" w14:textId="77777777" w:rsidR="00626DBC" w:rsidRPr="00626DBC" w:rsidRDefault="00626DBC" w:rsidP="00626DB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26DBC">
              <w:rPr>
                <w:rFonts w:ascii="Arial Narrow" w:hAnsi="Arial Narrow" w:cs="Arial"/>
                <w:b/>
                <w:bCs/>
                <w:sz w:val="22"/>
                <w:szCs w:val="22"/>
              </w:rPr>
              <w:t>6. Filtr odwróconej osmozy EPURO RO-300-PL</w:t>
            </w:r>
          </w:p>
          <w:p w14:paraId="7265742F" w14:textId="77777777" w:rsidR="00626DBC" w:rsidRPr="00626DBC" w:rsidRDefault="00626DBC" w:rsidP="00626DB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26DBC">
              <w:rPr>
                <w:rFonts w:ascii="Arial Narrow" w:hAnsi="Arial Narrow" w:cs="Arial"/>
                <w:b/>
                <w:bCs/>
                <w:sz w:val="22"/>
                <w:szCs w:val="22"/>
              </w:rPr>
              <w:t>7. Zbiornik solanki</w:t>
            </w:r>
          </w:p>
          <w:p w14:paraId="39272F6D" w14:textId="77777777" w:rsidR="00626DBC" w:rsidRPr="00626DBC" w:rsidRDefault="00626DBC" w:rsidP="00626DB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26D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8. Zbiornik magazynowy EPURO ZM-1000-PL/CV </w:t>
            </w:r>
          </w:p>
          <w:p w14:paraId="2F534848" w14:textId="77777777" w:rsidR="00626DBC" w:rsidRPr="00626DBC" w:rsidRDefault="00626DBC" w:rsidP="00626DB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26D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9. Pompa cyrkulacyjna GRUNDFOS CRN10-4 </w:t>
            </w:r>
          </w:p>
          <w:p w14:paraId="2908CA46" w14:textId="77777777" w:rsidR="00626DBC" w:rsidRPr="00626DBC" w:rsidRDefault="00626DBC" w:rsidP="00626DB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26DBC">
              <w:rPr>
                <w:rFonts w:ascii="Arial Narrow" w:hAnsi="Arial Narrow" w:cs="Arial"/>
                <w:b/>
                <w:bCs/>
                <w:sz w:val="22"/>
                <w:szCs w:val="22"/>
              </w:rPr>
              <w:t>10. Sterylizator UV EPURO UV120-12,3</w:t>
            </w:r>
          </w:p>
          <w:p w14:paraId="5144AA48" w14:textId="77777777" w:rsidR="00626DBC" w:rsidRPr="00626DBC" w:rsidRDefault="00626DBC" w:rsidP="00626DB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5245779A" w14:textId="77777777" w:rsidR="00626DBC" w:rsidRPr="00626DBC" w:rsidRDefault="00626DBC" w:rsidP="00626DBC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4E0A3AEB" w14:textId="77777777" w:rsidR="00626DBC" w:rsidRPr="00626DBC" w:rsidRDefault="00626DBC" w:rsidP="00626DB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626DBC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Czynności serwisowe przewidziane wykonania podczas przeglądu:</w:t>
            </w:r>
          </w:p>
          <w:p w14:paraId="79831964" w14:textId="77777777" w:rsidR="00626DBC" w:rsidRPr="00626DBC" w:rsidRDefault="00626DBC" w:rsidP="00626DB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26DBC">
              <w:rPr>
                <w:rFonts w:ascii="Arial Narrow" w:hAnsi="Arial Narrow" w:cs="Arial"/>
                <w:b/>
                <w:bCs/>
                <w:sz w:val="22"/>
                <w:szCs w:val="22"/>
              </w:rPr>
              <w:t>1. Sprawdzenie ogólnego stanu urządzeń.</w:t>
            </w:r>
          </w:p>
          <w:p w14:paraId="3572113B" w14:textId="77777777" w:rsidR="00626DBC" w:rsidRPr="00626DBC" w:rsidRDefault="00626DBC" w:rsidP="00626DB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26DBC">
              <w:rPr>
                <w:rFonts w:ascii="Arial Narrow" w:hAnsi="Arial Narrow" w:cs="Arial"/>
                <w:b/>
                <w:bCs/>
                <w:sz w:val="22"/>
                <w:szCs w:val="22"/>
              </w:rPr>
              <w:t>2. Sprawdzenie połączeń elektrycznych szczelności urządzeń hydraulicznych.</w:t>
            </w:r>
          </w:p>
          <w:p w14:paraId="740BE0AB" w14:textId="77777777" w:rsidR="00626DBC" w:rsidRPr="00626DBC" w:rsidRDefault="00626DBC" w:rsidP="00626DB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26DBC">
              <w:rPr>
                <w:rFonts w:ascii="Arial Narrow" w:hAnsi="Arial Narrow" w:cs="Arial"/>
                <w:b/>
                <w:bCs/>
                <w:sz w:val="22"/>
                <w:szCs w:val="22"/>
              </w:rPr>
              <w:t>3. Kontrola działania stacji zmiękczania oraz jej konserwacja.</w:t>
            </w:r>
          </w:p>
          <w:p w14:paraId="06B6F0F8" w14:textId="77777777" w:rsidR="00626DBC" w:rsidRPr="00626DBC" w:rsidRDefault="00626DBC" w:rsidP="00626DB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26DBC">
              <w:rPr>
                <w:rFonts w:ascii="Arial Narrow" w:hAnsi="Arial Narrow" w:cs="Arial"/>
                <w:b/>
                <w:bCs/>
                <w:sz w:val="22"/>
                <w:szCs w:val="22"/>
              </w:rPr>
              <w:t>4. Przeprowadzenie cyklu regeneracji stacji zmiękczania wody.</w:t>
            </w:r>
          </w:p>
          <w:p w14:paraId="3346FC7D" w14:textId="77777777" w:rsidR="00626DBC" w:rsidRPr="00626DBC" w:rsidRDefault="00626DBC" w:rsidP="00626DB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26DBC">
              <w:rPr>
                <w:rFonts w:ascii="Arial Narrow" w:hAnsi="Arial Narrow" w:cs="Arial"/>
                <w:b/>
                <w:bCs/>
                <w:sz w:val="22"/>
                <w:szCs w:val="22"/>
              </w:rPr>
              <w:t>5. Sprawdzenie poprawności nastaw stacji zmiękczania oraz ewentualne dokonanie właściwej korekty.</w:t>
            </w:r>
          </w:p>
          <w:p w14:paraId="45510932" w14:textId="77777777" w:rsidR="00626DBC" w:rsidRPr="00626DBC" w:rsidRDefault="00626DBC" w:rsidP="00626DB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26DBC">
              <w:rPr>
                <w:rFonts w:ascii="Arial Narrow" w:hAnsi="Arial Narrow" w:cs="Arial"/>
                <w:b/>
                <w:bCs/>
                <w:sz w:val="22"/>
                <w:szCs w:val="22"/>
              </w:rPr>
              <w:t>6. Sprawdzenie działania zaworów bezpieczeństwa zbiornika soli.</w:t>
            </w:r>
          </w:p>
          <w:p w14:paraId="50DAAF6F" w14:textId="77777777" w:rsidR="00626DBC" w:rsidRPr="00626DBC" w:rsidRDefault="00626DBC" w:rsidP="00626DB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26DBC">
              <w:rPr>
                <w:rFonts w:ascii="Arial Narrow" w:hAnsi="Arial Narrow" w:cs="Arial"/>
                <w:b/>
                <w:bCs/>
                <w:sz w:val="22"/>
                <w:szCs w:val="22"/>
              </w:rPr>
              <w:t>7. Sprawdzenie ilości zużycia soli w procesie regeneracji.</w:t>
            </w:r>
          </w:p>
          <w:p w14:paraId="70892138" w14:textId="77777777" w:rsidR="00626DBC" w:rsidRPr="00626DBC" w:rsidRDefault="00626DBC" w:rsidP="00626DB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26DBC">
              <w:rPr>
                <w:rFonts w:ascii="Arial Narrow" w:hAnsi="Arial Narrow" w:cs="Arial"/>
                <w:b/>
                <w:bCs/>
                <w:sz w:val="22"/>
                <w:szCs w:val="22"/>
              </w:rPr>
              <w:t>8. Kontrola działania stacji odwróconej osmozy RO oraz ewentualne dokonanie właściwej korekty.</w:t>
            </w:r>
          </w:p>
          <w:p w14:paraId="57CC50C3" w14:textId="77777777" w:rsidR="00626DBC" w:rsidRPr="00626DBC" w:rsidRDefault="00626DBC" w:rsidP="00626DB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26DBC">
              <w:rPr>
                <w:rFonts w:ascii="Arial Narrow" w:hAnsi="Arial Narrow" w:cs="Arial"/>
                <w:b/>
                <w:bCs/>
                <w:sz w:val="22"/>
                <w:szCs w:val="22"/>
              </w:rPr>
              <w:t>9. Kontrola działania pompy obiegowej.</w:t>
            </w:r>
          </w:p>
          <w:p w14:paraId="54432693" w14:textId="77777777" w:rsidR="00626DBC" w:rsidRPr="00626DBC" w:rsidRDefault="00626DBC" w:rsidP="00626DB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26D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10. Zarejestrowanie wskazań wszystkich manometrów oraz wodomierzy przed i po dokonaniu czynności przeglądowych. </w:t>
            </w:r>
          </w:p>
          <w:p w14:paraId="2F2BB829" w14:textId="77777777" w:rsidR="00626DBC" w:rsidRPr="00626DBC" w:rsidRDefault="00626DBC" w:rsidP="00626DB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26DBC">
              <w:rPr>
                <w:rFonts w:ascii="Arial Narrow" w:hAnsi="Arial Narrow" w:cs="Arial"/>
                <w:b/>
                <w:bCs/>
                <w:sz w:val="22"/>
                <w:szCs w:val="22"/>
              </w:rPr>
              <w:t>11. Wykonanie analiz wody surowej, wody po filtrach jonowymiennych oraz wody zdemineralizowanej.</w:t>
            </w:r>
          </w:p>
          <w:p w14:paraId="3B44BFCE" w14:textId="77777777" w:rsidR="00626DBC" w:rsidRPr="00626DBC" w:rsidRDefault="00626DBC" w:rsidP="00626DB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26DBC">
              <w:rPr>
                <w:rFonts w:ascii="Arial Narrow" w:hAnsi="Arial Narrow" w:cs="Arial"/>
                <w:b/>
                <w:bCs/>
                <w:sz w:val="22"/>
                <w:szCs w:val="22"/>
              </w:rPr>
              <w:t>12. Wymiana wkładów filtracyjnych.</w:t>
            </w:r>
          </w:p>
          <w:p w14:paraId="577F238B" w14:textId="77777777" w:rsidR="00626DBC" w:rsidRPr="00626DBC" w:rsidRDefault="00626DBC" w:rsidP="00626DB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43835FF1" w14:textId="77777777" w:rsidR="00626DBC" w:rsidRPr="00626DBC" w:rsidRDefault="00626DBC" w:rsidP="00626DB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26DBC">
              <w:rPr>
                <w:rFonts w:ascii="Arial Narrow" w:hAnsi="Arial Narrow" w:cs="Arial"/>
                <w:b/>
                <w:bCs/>
                <w:sz w:val="22"/>
                <w:szCs w:val="22"/>
              </w:rPr>
              <w:t>Dodatkowo Zamawiający wymaga:</w:t>
            </w:r>
          </w:p>
          <w:p w14:paraId="22046F3A" w14:textId="77777777" w:rsidR="00626DBC" w:rsidRPr="00626DBC" w:rsidRDefault="00626DBC" w:rsidP="00626DB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26DBC">
              <w:rPr>
                <w:rFonts w:ascii="Arial Narrow" w:hAnsi="Arial Narrow" w:cs="Arial"/>
                <w:b/>
                <w:bCs/>
                <w:sz w:val="22"/>
                <w:szCs w:val="22"/>
              </w:rPr>
              <w:t>- wymiany żarnika UV 120 – wg wskaźnika zużycia, nie rzadziej niż co 2 lata – 1 szt.</w:t>
            </w:r>
          </w:p>
          <w:p w14:paraId="1F2BD346" w14:textId="77777777" w:rsidR="00626DBC" w:rsidRPr="00626DBC" w:rsidRDefault="00626DBC" w:rsidP="00626DBC">
            <w:pPr>
              <w:spacing w:line="276" w:lineRule="auto"/>
              <w:rPr>
                <w:rFonts w:ascii="Arial Narrow" w:hAnsi="Arial Narrow" w:cs="Arial"/>
                <w:b/>
                <w:bCs/>
                <w:color w:val="040C28"/>
                <w:sz w:val="22"/>
                <w:szCs w:val="22"/>
              </w:rPr>
            </w:pPr>
            <w:r w:rsidRPr="00626DBC">
              <w:rPr>
                <w:rFonts w:ascii="Arial Narrow" w:hAnsi="Arial Narrow" w:cs="Arial"/>
                <w:b/>
                <w:bCs/>
                <w:sz w:val="22"/>
                <w:szCs w:val="22"/>
              </w:rPr>
              <w:t>- wymiany wkładu węglowego 10”5</w:t>
            </w:r>
            <w:r w:rsidRPr="00626DBC">
              <w:rPr>
                <w:rFonts w:ascii="Arial Narrow" w:hAnsi="Arial Narrow" w:cs="Arial"/>
                <w:b/>
                <w:bCs/>
                <w:color w:val="040C28"/>
                <w:sz w:val="22"/>
                <w:szCs w:val="22"/>
              </w:rPr>
              <w:t>μ+CA – co 3 miesiące - 1 szt.</w:t>
            </w:r>
          </w:p>
          <w:p w14:paraId="6F54D7AE" w14:textId="77777777" w:rsidR="00626DBC" w:rsidRPr="00626DBC" w:rsidRDefault="00626DBC" w:rsidP="00626DBC">
            <w:pPr>
              <w:spacing w:line="276" w:lineRule="auto"/>
              <w:rPr>
                <w:rFonts w:ascii="Arial Narrow" w:hAnsi="Arial Narrow" w:cs="Arial"/>
                <w:b/>
                <w:bCs/>
                <w:color w:val="040C28"/>
                <w:sz w:val="22"/>
                <w:szCs w:val="22"/>
              </w:rPr>
            </w:pPr>
            <w:r w:rsidRPr="00626DBC">
              <w:rPr>
                <w:rFonts w:ascii="Arial Narrow" w:hAnsi="Arial Narrow" w:cs="Arial"/>
                <w:b/>
                <w:bCs/>
                <w:color w:val="040C28"/>
                <w:sz w:val="22"/>
                <w:szCs w:val="22"/>
              </w:rPr>
              <w:t xml:space="preserve">- wymiany wkładu </w:t>
            </w:r>
            <w:proofErr w:type="spellStart"/>
            <w:r w:rsidRPr="00626DBC">
              <w:rPr>
                <w:rFonts w:ascii="Arial Narrow" w:hAnsi="Arial Narrow" w:cs="Arial"/>
                <w:b/>
                <w:bCs/>
                <w:color w:val="040C28"/>
                <w:sz w:val="22"/>
                <w:szCs w:val="22"/>
              </w:rPr>
              <w:t>antykoloidowego</w:t>
            </w:r>
            <w:proofErr w:type="spellEnd"/>
            <w:r w:rsidRPr="00626DBC">
              <w:rPr>
                <w:rFonts w:ascii="Arial Narrow" w:hAnsi="Arial Narrow" w:cs="Arial"/>
                <w:b/>
                <w:bCs/>
                <w:color w:val="040C28"/>
                <w:sz w:val="22"/>
                <w:szCs w:val="22"/>
              </w:rPr>
              <w:t xml:space="preserve"> 10”/1μ – co 3 miesiące - 1 szt.</w:t>
            </w:r>
          </w:p>
          <w:p w14:paraId="24E31158" w14:textId="77777777" w:rsidR="00626DBC" w:rsidRPr="00626DBC" w:rsidRDefault="00626DBC" w:rsidP="00626DB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</w:p>
          <w:p w14:paraId="361D1C6F" w14:textId="77777777" w:rsidR="00626DBC" w:rsidRPr="00626DBC" w:rsidRDefault="00626DBC" w:rsidP="00626DB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</w:p>
          <w:p w14:paraId="15D8A266" w14:textId="77777777" w:rsidR="00626DBC" w:rsidRPr="00626DBC" w:rsidRDefault="00626DBC" w:rsidP="00626DBC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32DACEE4" w14:textId="77777777" w:rsidR="00626DBC" w:rsidRPr="00626DBC" w:rsidRDefault="00626DBC" w:rsidP="00626DBC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26DBC">
              <w:rPr>
                <w:rFonts w:ascii="Arial Narrow" w:hAnsi="Arial Narrow" w:cs="Arial"/>
                <w:b/>
                <w:sz w:val="22"/>
                <w:szCs w:val="22"/>
              </w:rPr>
              <w:t>Pytanie 3</w:t>
            </w:r>
          </w:p>
          <w:p w14:paraId="0F3FBE46" w14:textId="77777777" w:rsidR="00626DBC" w:rsidRPr="00626DBC" w:rsidRDefault="00626DBC" w:rsidP="00626DBC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26DBC">
              <w:rPr>
                <w:rFonts w:ascii="Arial Narrow" w:hAnsi="Arial Narrow" w:cs="Arial"/>
                <w:sz w:val="22"/>
                <w:szCs w:val="22"/>
              </w:rPr>
              <w:t xml:space="preserve">Dotyczy umowy </w:t>
            </w:r>
          </w:p>
          <w:p w14:paraId="1B7334CF" w14:textId="77777777" w:rsidR="00626DBC" w:rsidRPr="00626DBC" w:rsidRDefault="00626DBC" w:rsidP="00626DBC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26DBC">
              <w:rPr>
                <w:rFonts w:ascii="Arial Narrow" w:hAnsi="Arial Narrow" w:cs="Arial"/>
                <w:sz w:val="22"/>
                <w:szCs w:val="22"/>
              </w:rPr>
              <w:t>Paragraf 2, ustęp 1, punkt 1</w:t>
            </w:r>
          </w:p>
          <w:p w14:paraId="2DBDB793" w14:textId="77777777" w:rsidR="00626DBC" w:rsidRPr="00626DBC" w:rsidRDefault="00626DBC" w:rsidP="00626DBC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26DBC">
              <w:rPr>
                <w:rFonts w:ascii="Arial Narrow" w:hAnsi="Arial Narrow" w:cs="Arial"/>
                <w:sz w:val="22"/>
                <w:szCs w:val="22"/>
              </w:rPr>
              <w:t>Czy Zamawiający zgodzi się dołożyć dodatkową pozycję dla wpisania wartości roboczogodziny? Urządzenia wymienione w postępowaniu są objęte różnymi stawkami VAT. W tym wypadku obowiązujące stawki to 8% i 23%. Obecny format nie pozwala wpisania wartości z różnym opodatkowaniem.</w:t>
            </w:r>
          </w:p>
          <w:p w14:paraId="62385C17" w14:textId="77777777" w:rsidR="00626DBC" w:rsidRPr="00626DBC" w:rsidRDefault="00626DBC" w:rsidP="00626DBC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2731C875" w14:textId="77777777" w:rsidR="00626DBC" w:rsidRPr="00626DBC" w:rsidRDefault="00626DBC" w:rsidP="00626DBC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26DBC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</w:p>
          <w:p w14:paraId="05C5B78F" w14:textId="59871771" w:rsidR="008C1761" w:rsidRPr="00626DBC" w:rsidRDefault="00626DBC" w:rsidP="00626DBC">
            <w:pPr>
              <w:pStyle w:val="Akapitzlist1"/>
              <w:spacing w:line="276" w:lineRule="auto"/>
              <w:ind w:left="30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highlight w:val="darkGray"/>
              </w:rPr>
            </w:pPr>
            <w:r w:rsidRPr="00626D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dołożył dodatkową pozycję dla wpisania roboczogodziny w </w:t>
            </w:r>
            <w:r w:rsidRPr="00626DBC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§ 2 </w:t>
            </w:r>
            <w:r w:rsidRPr="00626DBC">
              <w:rPr>
                <w:rFonts w:ascii="Arial Narrow" w:hAnsi="Arial Narrow" w:cs="Arial"/>
                <w:b/>
                <w:bCs/>
                <w:sz w:val="22"/>
                <w:szCs w:val="22"/>
              </w:rPr>
              <w:t>ust. 1, pkt 1 Projektu umowy do niniejszego postępowania. Zamawiający zamieszcza zaktualizowany załącznik nr 10 do SWZ.</w:t>
            </w:r>
          </w:p>
        </w:tc>
      </w:tr>
      <w:tr w:rsidR="008C1761" w:rsidRPr="00626DBC" w14:paraId="7E730878" w14:textId="77777777" w:rsidTr="004C3DAC">
        <w:tc>
          <w:tcPr>
            <w:tcW w:w="9356" w:type="dxa"/>
            <w:shd w:val="clear" w:color="auto" w:fill="auto"/>
          </w:tcPr>
          <w:p w14:paraId="79F9C7CD" w14:textId="7CF7BEE4" w:rsidR="008C1761" w:rsidRPr="00626DBC" w:rsidRDefault="008C1761" w:rsidP="004C3DA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14:paraId="1E18CD52" w14:textId="77777777" w:rsidR="00BE7BFD" w:rsidRPr="00626DBC" w:rsidRDefault="00BE7BFD" w:rsidP="00520165">
      <w:pPr>
        <w:jc w:val="both"/>
        <w:rPr>
          <w:rFonts w:ascii="Arial Narrow" w:hAnsi="Arial Narrow" w:cs="Arial"/>
        </w:rPr>
      </w:pPr>
    </w:p>
    <w:p w14:paraId="388981A8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626DBC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15F4CD48" w14:textId="77777777" w:rsidR="00626DBC" w:rsidRDefault="00626DBC" w:rsidP="00626D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EDFC772" w14:textId="77777777" w:rsidR="00626DBC" w:rsidRDefault="00626DBC" w:rsidP="00626D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A472CB0" w14:textId="6B7411E7" w:rsidR="00626DBC" w:rsidRPr="00626DBC" w:rsidRDefault="00626DBC" w:rsidP="00626D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626DBC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1 </w:t>
      </w:r>
      <w:r w:rsidRPr="00626DBC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ark.</w:t>
      </w:r>
    </w:p>
    <w:p w14:paraId="078A316F" w14:textId="77777777" w:rsidR="00626DBC" w:rsidRPr="00D66B5E" w:rsidRDefault="00626DBC" w:rsidP="00626D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D66B5E">
        <w:rPr>
          <w:rFonts w:ascii="Arial Narrow" w:hAnsi="Arial Narrow"/>
          <w:sz w:val="18"/>
          <w:szCs w:val="20"/>
        </w:rPr>
        <w:t xml:space="preserve">Egz. 1 – a/a kancelaria  </w:t>
      </w:r>
    </w:p>
    <w:p w14:paraId="5B972C77" w14:textId="77777777" w:rsidR="00626DBC" w:rsidRPr="00D66B5E" w:rsidRDefault="00626DBC" w:rsidP="00626D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2"/>
        </w:rPr>
      </w:pPr>
      <w:r w:rsidRPr="00D66B5E">
        <w:rPr>
          <w:rFonts w:ascii="Arial Narrow" w:hAnsi="Arial Narrow"/>
          <w:b/>
          <w:bCs/>
          <w:sz w:val="18"/>
          <w:szCs w:val="20"/>
        </w:rPr>
        <w:t xml:space="preserve">Egz. 2 – Wykonawcy poprzez str. </w:t>
      </w:r>
      <w:proofErr w:type="spellStart"/>
      <w:r w:rsidRPr="00D66B5E">
        <w:rPr>
          <w:rFonts w:ascii="Arial Narrow" w:hAnsi="Arial Narrow"/>
          <w:b/>
          <w:bCs/>
          <w:sz w:val="18"/>
          <w:szCs w:val="20"/>
        </w:rPr>
        <w:t>int</w:t>
      </w:r>
      <w:proofErr w:type="spellEnd"/>
      <w:r w:rsidRPr="00D66B5E">
        <w:rPr>
          <w:rFonts w:ascii="Arial Narrow" w:hAnsi="Arial Narrow"/>
          <w:b/>
          <w:bCs/>
          <w:sz w:val="18"/>
          <w:szCs w:val="20"/>
        </w:rPr>
        <w:t xml:space="preserve">. 10wsk.mil.pl i e-propublico.pl; </w:t>
      </w:r>
      <w:r w:rsidRPr="00D66B5E">
        <w:rPr>
          <w:rFonts w:ascii="Arial Narrow" w:hAnsi="Arial Narrow"/>
          <w:b/>
          <w:bCs/>
          <w:sz w:val="18"/>
          <w:szCs w:val="18"/>
        </w:rPr>
        <w:t>SZPubl. T2612 B5</w:t>
      </w:r>
    </w:p>
    <w:p w14:paraId="5191B376" w14:textId="77777777" w:rsidR="00626DBC" w:rsidRPr="000605ED" w:rsidRDefault="00626DBC" w:rsidP="00626DBC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7" w:history="1">
        <w:r w:rsidRPr="003A46B3">
          <w:rPr>
            <w:rStyle w:val="Hipercze"/>
            <w:rFonts w:ascii="Arial Narrow" w:hAnsi="Arial Narrow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7DAACD2F" w14:textId="49F35C6C" w:rsidR="00626DBC" w:rsidRPr="00626DBC" w:rsidRDefault="00626DBC" w:rsidP="00626DBC">
      <w:pPr>
        <w:rPr>
          <w:rFonts w:ascii="Arial Narrow" w:hAnsi="Arial Narrow" w:cs="Arial"/>
          <w:i/>
          <w:iCs/>
          <w:sz w:val="22"/>
          <w:szCs w:val="22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23.10.2024 r.</w:t>
      </w:r>
    </w:p>
    <w:sectPr w:rsidR="00626DBC" w:rsidRPr="00626DBC" w:rsidSect="00626D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418" w:bottom="851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F56966" w14:textId="77777777" w:rsidR="00280B8A" w:rsidRDefault="00280B8A">
      <w:r>
        <w:separator/>
      </w:r>
    </w:p>
  </w:endnote>
  <w:endnote w:type="continuationSeparator" w:id="0">
    <w:p w14:paraId="3A538C8E" w14:textId="77777777" w:rsidR="00280B8A" w:rsidRDefault="00280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5EDC5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38835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42BADE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1078FAC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D344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1B6B8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8F8C487" w14:textId="77777777" w:rsidR="006D4AB3" w:rsidRDefault="006D4AB3">
    <w:pPr>
      <w:pStyle w:val="Stopka"/>
      <w:tabs>
        <w:tab w:val="clear" w:pos="4536"/>
        <w:tab w:val="left" w:pos="6237"/>
      </w:tabs>
    </w:pPr>
  </w:p>
  <w:p w14:paraId="0A98488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BF37AE" w14:textId="77777777" w:rsidR="00280B8A" w:rsidRDefault="00280B8A">
      <w:r>
        <w:separator/>
      </w:r>
    </w:p>
  </w:footnote>
  <w:footnote w:type="continuationSeparator" w:id="0">
    <w:p w14:paraId="5B187829" w14:textId="77777777" w:rsidR="00280B8A" w:rsidRDefault="00280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DFC178" w14:textId="77777777" w:rsidR="008C1761" w:rsidRDefault="008C17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AFABC3" w14:textId="77777777" w:rsidR="008C1761" w:rsidRDefault="008C17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F43BE8" w14:textId="77777777" w:rsidR="008C1761" w:rsidRDefault="008C17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13392244">
    <w:abstractNumId w:val="3"/>
  </w:num>
  <w:num w:numId="2" w16cid:durableId="709232036">
    <w:abstractNumId w:val="6"/>
  </w:num>
  <w:num w:numId="3" w16cid:durableId="206336876">
    <w:abstractNumId w:val="2"/>
  </w:num>
  <w:num w:numId="4" w16cid:durableId="1156145959">
    <w:abstractNumId w:val="5"/>
  </w:num>
  <w:num w:numId="5" w16cid:durableId="274138205">
    <w:abstractNumId w:val="0"/>
  </w:num>
  <w:num w:numId="6" w16cid:durableId="8068935">
    <w:abstractNumId w:val="1"/>
  </w:num>
  <w:num w:numId="7" w16cid:durableId="5937130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0B8A"/>
    <w:rsid w:val="00031374"/>
    <w:rsid w:val="00035DEC"/>
    <w:rsid w:val="000A1097"/>
    <w:rsid w:val="000E2A8F"/>
    <w:rsid w:val="0012774F"/>
    <w:rsid w:val="00144B7A"/>
    <w:rsid w:val="00180C6E"/>
    <w:rsid w:val="00280B8A"/>
    <w:rsid w:val="0029606A"/>
    <w:rsid w:val="003F798A"/>
    <w:rsid w:val="004848F3"/>
    <w:rsid w:val="004A75F2"/>
    <w:rsid w:val="004C4DD6"/>
    <w:rsid w:val="005144A9"/>
    <w:rsid w:val="00520165"/>
    <w:rsid w:val="005B1B08"/>
    <w:rsid w:val="00626DBC"/>
    <w:rsid w:val="00632C3C"/>
    <w:rsid w:val="00662BDB"/>
    <w:rsid w:val="00667658"/>
    <w:rsid w:val="006A5DF1"/>
    <w:rsid w:val="006B5FE1"/>
    <w:rsid w:val="006B7198"/>
    <w:rsid w:val="006D4AB3"/>
    <w:rsid w:val="006F3B81"/>
    <w:rsid w:val="007D7198"/>
    <w:rsid w:val="00870F9F"/>
    <w:rsid w:val="008804B6"/>
    <w:rsid w:val="00897AB0"/>
    <w:rsid w:val="008A3553"/>
    <w:rsid w:val="008C1761"/>
    <w:rsid w:val="009003D1"/>
    <w:rsid w:val="00947A50"/>
    <w:rsid w:val="009D0DD1"/>
    <w:rsid w:val="00A905AC"/>
    <w:rsid w:val="00B1255C"/>
    <w:rsid w:val="00B32FF9"/>
    <w:rsid w:val="00BA6584"/>
    <w:rsid w:val="00BE7BFD"/>
    <w:rsid w:val="00C370F2"/>
    <w:rsid w:val="00C44EEC"/>
    <w:rsid w:val="00D22FFA"/>
    <w:rsid w:val="00D66B5E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7A17B4"/>
  <w15:chartTrackingRefBased/>
  <w15:docId w15:val="{D0A426B6-E870-4558-8D7E-99E9EE4D2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26DB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26DBC"/>
    <w:rPr>
      <w:b/>
      <w:bCs/>
    </w:rPr>
  </w:style>
  <w:style w:type="character" w:styleId="Hipercze">
    <w:name w:val="Hyperlink"/>
    <w:uiPriority w:val="99"/>
    <w:unhideWhenUsed/>
    <w:rsid w:val="00626DBC"/>
    <w:rPr>
      <w:color w:val="0000FF"/>
      <w:u w:val="single"/>
    </w:rPr>
  </w:style>
  <w:style w:type="paragraph" w:customStyle="1" w:styleId="Akapitzlist1">
    <w:name w:val="Akapit z listą1"/>
    <w:basedOn w:val="Normalny"/>
    <w:rsid w:val="00626DBC"/>
    <w:pPr>
      <w:suppressAutoHyphens/>
      <w:ind w:left="720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aulina.kuchar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515</Words>
  <Characters>3477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2024-10-23T09:29:00Z</cp:lastPrinted>
  <dcterms:created xsi:type="dcterms:W3CDTF">2024-10-23T09:29:00Z</dcterms:created>
  <dcterms:modified xsi:type="dcterms:W3CDTF">2024-10-23T09:29:00Z</dcterms:modified>
</cp:coreProperties>
</file>