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E7585" w:rsidP="006A5DF1">
      <w:pPr>
        <w:spacing w:after="240"/>
        <w:jc w:val="right"/>
        <w:rPr>
          <w:sz w:val="22"/>
          <w:szCs w:val="22"/>
        </w:rPr>
      </w:pPr>
      <w:r w:rsidRPr="005E758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E7585">
        <w:rPr>
          <w:sz w:val="22"/>
          <w:szCs w:val="22"/>
        </w:rPr>
        <w:t>2024-10-16</w:t>
      </w:r>
    </w:p>
    <w:p w:rsidR="005E7585" w:rsidRPr="005E7585" w:rsidRDefault="005E7585" w:rsidP="006A5DF1">
      <w:pPr>
        <w:rPr>
          <w:b/>
          <w:bCs/>
          <w:sz w:val="22"/>
          <w:szCs w:val="22"/>
        </w:rPr>
      </w:pPr>
      <w:r w:rsidRPr="005E7585">
        <w:rPr>
          <w:b/>
          <w:bCs/>
          <w:sz w:val="22"/>
          <w:szCs w:val="22"/>
        </w:rPr>
        <w:t>Akademia Górniczo - Hutnicza</w:t>
      </w:r>
    </w:p>
    <w:p w:rsidR="005E7585" w:rsidRPr="005E7585" w:rsidRDefault="005E7585" w:rsidP="006A5DF1">
      <w:pPr>
        <w:rPr>
          <w:b/>
          <w:bCs/>
          <w:sz w:val="22"/>
          <w:szCs w:val="22"/>
        </w:rPr>
      </w:pPr>
      <w:r w:rsidRPr="005E7585">
        <w:rPr>
          <w:b/>
          <w:bCs/>
          <w:sz w:val="22"/>
          <w:szCs w:val="22"/>
        </w:rPr>
        <w:t>im. Stanisława Staszica w Krakowie</w:t>
      </w:r>
    </w:p>
    <w:p w:rsidR="006A5DF1" w:rsidRPr="00D91931" w:rsidRDefault="005E7585" w:rsidP="006A5DF1">
      <w:pPr>
        <w:rPr>
          <w:b/>
          <w:bCs/>
          <w:sz w:val="22"/>
          <w:szCs w:val="22"/>
        </w:rPr>
      </w:pPr>
      <w:r w:rsidRPr="005E7585">
        <w:rPr>
          <w:b/>
          <w:bCs/>
          <w:sz w:val="22"/>
          <w:szCs w:val="22"/>
        </w:rPr>
        <w:t>Dział Zamówień Publicznych</w:t>
      </w:r>
    </w:p>
    <w:p w:rsidR="006A5DF1" w:rsidRPr="00BD5546" w:rsidRDefault="005E7585" w:rsidP="006A5DF1">
      <w:pPr>
        <w:rPr>
          <w:sz w:val="22"/>
          <w:szCs w:val="22"/>
        </w:rPr>
      </w:pPr>
      <w:r w:rsidRPr="005E758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E7585">
        <w:rPr>
          <w:sz w:val="22"/>
          <w:szCs w:val="22"/>
        </w:rPr>
        <w:t>30</w:t>
      </w:r>
    </w:p>
    <w:p w:rsidR="006A5DF1" w:rsidRPr="00BD5546" w:rsidRDefault="005E7585" w:rsidP="006A5DF1">
      <w:pPr>
        <w:rPr>
          <w:sz w:val="22"/>
          <w:szCs w:val="22"/>
        </w:rPr>
      </w:pPr>
      <w:r w:rsidRPr="005E758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E758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D63E0" w:rsidRPr="005E7585">
        <w:rPr>
          <w:b/>
          <w:bCs/>
          <w:sz w:val="22"/>
          <w:szCs w:val="22"/>
        </w:rPr>
        <w:t>DE-dzp.272-493/24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FD63E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D63E0">
        <w:rPr>
          <w:rFonts w:ascii="Times New Roman" w:hAnsi="Times New Roman"/>
          <w:sz w:val="24"/>
          <w:szCs w:val="24"/>
        </w:rPr>
        <w:t>WYJAŚNIENI</w:t>
      </w:r>
      <w:r w:rsidR="00520165" w:rsidRPr="00FD63E0">
        <w:rPr>
          <w:rFonts w:ascii="Times New Roman" w:hAnsi="Times New Roman"/>
          <w:sz w:val="24"/>
          <w:szCs w:val="24"/>
        </w:rPr>
        <w:t>A</w:t>
      </w:r>
      <w:r w:rsidR="00632C3C" w:rsidRPr="00FD63E0">
        <w:rPr>
          <w:rFonts w:ascii="Times New Roman" w:hAnsi="Times New Roman"/>
          <w:sz w:val="24"/>
          <w:szCs w:val="24"/>
        </w:rPr>
        <w:t xml:space="preserve"> TREŚCI</w:t>
      </w:r>
      <w:r w:rsidR="0029606A" w:rsidRPr="00FD63E0">
        <w:rPr>
          <w:rFonts w:ascii="Times New Roman" w:hAnsi="Times New Roman"/>
          <w:sz w:val="24"/>
          <w:szCs w:val="24"/>
        </w:rPr>
        <w:t xml:space="preserve"> SWZ</w:t>
      </w:r>
      <w:r w:rsidR="00FD63E0">
        <w:rPr>
          <w:rFonts w:ascii="Times New Roman" w:hAnsi="Times New Roman"/>
          <w:sz w:val="24"/>
          <w:szCs w:val="24"/>
        </w:rPr>
        <w:t xml:space="preserve"> – ZMIANA SWZ</w:t>
      </w:r>
    </w:p>
    <w:p w:rsidR="006D4AB3" w:rsidRPr="00FD63E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D63E0">
        <w:rPr>
          <w:sz w:val="22"/>
          <w:szCs w:val="22"/>
        </w:rPr>
        <w:t xml:space="preserve">Dotyczy: </w:t>
      </w:r>
      <w:r w:rsidR="006A5DF1" w:rsidRPr="00FD63E0">
        <w:rPr>
          <w:sz w:val="22"/>
          <w:szCs w:val="22"/>
        </w:rPr>
        <w:t>p</w:t>
      </w:r>
      <w:r w:rsidRPr="00FD63E0">
        <w:rPr>
          <w:sz w:val="22"/>
          <w:szCs w:val="22"/>
        </w:rPr>
        <w:t>ostępowani</w:t>
      </w:r>
      <w:r w:rsidR="006A5DF1" w:rsidRPr="00FD63E0">
        <w:rPr>
          <w:sz w:val="22"/>
          <w:szCs w:val="22"/>
        </w:rPr>
        <w:t>a</w:t>
      </w:r>
      <w:r w:rsidRPr="00FD63E0">
        <w:rPr>
          <w:sz w:val="22"/>
          <w:szCs w:val="22"/>
        </w:rPr>
        <w:t xml:space="preserve"> o udzielenie zamówienia publicznego, prowadzone</w:t>
      </w:r>
      <w:r w:rsidR="006A5DF1" w:rsidRPr="00FD63E0">
        <w:rPr>
          <w:sz w:val="22"/>
          <w:szCs w:val="22"/>
        </w:rPr>
        <w:t>go</w:t>
      </w:r>
      <w:r w:rsidRPr="00FD63E0">
        <w:rPr>
          <w:sz w:val="22"/>
          <w:szCs w:val="22"/>
        </w:rPr>
        <w:t xml:space="preserve"> w trybie</w:t>
      </w:r>
      <w:r w:rsidR="001D75AC" w:rsidRPr="00FD63E0">
        <w:rPr>
          <w:sz w:val="22"/>
          <w:szCs w:val="22"/>
        </w:rPr>
        <w:t>:</w:t>
      </w:r>
      <w:r w:rsidRPr="00FD63E0">
        <w:rPr>
          <w:sz w:val="22"/>
          <w:szCs w:val="22"/>
        </w:rPr>
        <w:t xml:space="preserve"> </w:t>
      </w:r>
      <w:r w:rsidR="005E7585" w:rsidRPr="00FD63E0">
        <w:rPr>
          <w:sz w:val="22"/>
          <w:szCs w:val="22"/>
        </w:rPr>
        <w:t>przetarg nieograniczony</w:t>
      </w:r>
      <w:r w:rsidRPr="00FD63E0">
        <w:rPr>
          <w:b/>
          <w:sz w:val="22"/>
          <w:szCs w:val="22"/>
        </w:rPr>
        <w:t xml:space="preserve"> </w:t>
      </w:r>
      <w:r w:rsidR="00893499" w:rsidRPr="00FD63E0">
        <w:rPr>
          <w:bCs/>
          <w:sz w:val="22"/>
          <w:szCs w:val="22"/>
        </w:rPr>
        <w:t>pn.</w:t>
      </w:r>
      <w:r w:rsidRPr="00FD63E0">
        <w:rPr>
          <w:b/>
          <w:sz w:val="22"/>
          <w:szCs w:val="22"/>
        </w:rPr>
        <w:t xml:space="preserve"> </w:t>
      </w:r>
      <w:r w:rsidR="00E72428" w:rsidRPr="00FD63E0">
        <w:rPr>
          <w:bCs/>
          <w:sz w:val="22"/>
          <w:szCs w:val="22"/>
        </w:rPr>
        <w:t>”</w:t>
      </w:r>
      <w:r w:rsidR="005E7585" w:rsidRPr="00FD63E0">
        <w:rPr>
          <w:b/>
          <w:bCs/>
          <w:sz w:val="22"/>
          <w:szCs w:val="22"/>
        </w:rPr>
        <w:t>Dostawa komputera stacjonarnego - stacji roboczej do obliczeń numerycznych dla WIMIR - DE-dzp.272-493/24</w:t>
      </w:r>
      <w:r w:rsidR="00E72428" w:rsidRPr="00FD63E0">
        <w:rPr>
          <w:bCs/>
          <w:sz w:val="22"/>
          <w:szCs w:val="22"/>
        </w:rPr>
        <w:t>”</w:t>
      </w:r>
      <w:r w:rsidRPr="00FD63E0">
        <w:rPr>
          <w:b/>
          <w:sz w:val="22"/>
          <w:szCs w:val="22"/>
        </w:rPr>
        <w:t xml:space="preserve"> </w:t>
      </w:r>
      <w:r w:rsidRPr="00FD63E0">
        <w:rPr>
          <w:bCs/>
          <w:sz w:val="22"/>
          <w:szCs w:val="22"/>
        </w:rPr>
        <w:t>– znak sprawy</w:t>
      </w:r>
      <w:r w:rsidRPr="00FD63E0">
        <w:rPr>
          <w:b/>
          <w:sz w:val="22"/>
          <w:szCs w:val="22"/>
        </w:rPr>
        <w:t xml:space="preserve"> </w:t>
      </w:r>
      <w:r w:rsidR="005E7585" w:rsidRPr="00FD63E0">
        <w:rPr>
          <w:b/>
          <w:sz w:val="22"/>
          <w:szCs w:val="22"/>
        </w:rPr>
        <w:t>DE-dzp.272-493/24</w:t>
      </w:r>
      <w:r w:rsidRPr="00FD63E0">
        <w:rPr>
          <w:b/>
          <w:sz w:val="22"/>
          <w:szCs w:val="22"/>
        </w:rPr>
        <w:t>.</w:t>
      </w:r>
    </w:p>
    <w:p w:rsidR="0012774F" w:rsidRPr="00FD63E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D63E0">
        <w:rPr>
          <w:sz w:val="22"/>
          <w:szCs w:val="22"/>
        </w:rPr>
        <w:t xml:space="preserve">Zamawiający, </w:t>
      </w:r>
      <w:r w:rsidR="001D75AC" w:rsidRPr="00FD63E0">
        <w:rPr>
          <w:b/>
          <w:bCs/>
          <w:sz w:val="22"/>
          <w:szCs w:val="22"/>
        </w:rPr>
        <w:t xml:space="preserve">Akademia Górniczo-Hutnicza im. Stanisława Staszica w Krakowie, </w:t>
      </w:r>
      <w:r w:rsidRPr="00FD63E0">
        <w:rPr>
          <w:sz w:val="22"/>
          <w:szCs w:val="22"/>
        </w:rPr>
        <w:t xml:space="preserve">działając na podstawie art. </w:t>
      </w:r>
      <w:r w:rsidR="0029606A" w:rsidRPr="00FD63E0">
        <w:rPr>
          <w:sz w:val="22"/>
          <w:szCs w:val="22"/>
        </w:rPr>
        <w:t>1</w:t>
      </w:r>
      <w:r w:rsidRPr="00FD63E0">
        <w:rPr>
          <w:sz w:val="22"/>
          <w:szCs w:val="22"/>
        </w:rPr>
        <w:t>3</w:t>
      </w:r>
      <w:r w:rsidR="0029606A" w:rsidRPr="00FD63E0">
        <w:rPr>
          <w:sz w:val="22"/>
          <w:szCs w:val="22"/>
        </w:rPr>
        <w:t>5</w:t>
      </w:r>
      <w:r w:rsidRPr="00FD63E0">
        <w:rPr>
          <w:sz w:val="22"/>
          <w:szCs w:val="22"/>
        </w:rPr>
        <w:t xml:space="preserve"> ust</w:t>
      </w:r>
      <w:r w:rsidR="00D9049C" w:rsidRPr="00FD63E0">
        <w:rPr>
          <w:sz w:val="22"/>
          <w:szCs w:val="22"/>
        </w:rPr>
        <w:t xml:space="preserve">. </w:t>
      </w:r>
      <w:r w:rsidR="0029606A" w:rsidRPr="00FD63E0">
        <w:rPr>
          <w:sz w:val="22"/>
          <w:szCs w:val="22"/>
        </w:rPr>
        <w:t>6</w:t>
      </w:r>
      <w:r w:rsidRPr="00FD63E0">
        <w:rPr>
          <w:sz w:val="22"/>
          <w:szCs w:val="22"/>
        </w:rPr>
        <w:t xml:space="preserve"> ustawy z dnia </w:t>
      </w:r>
      <w:r w:rsidR="0029606A" w:rsidRPr="00FD63E0">
        <w:rPr>
          <w:sz w:val="22"/>
          <w:szCs w:val="22"/>
        </w:rPr>
        <w:t>11</w:t>
      </w:r>
      <w:r w:rsidRPr="00FD63E0">
        <w:rPr>
          <w:sz w:val="22"/>
          <w:szCs w:val="22"/>
        </w:rPr>
        <w:t xml:space="preserve"> </w:t>
      </w:r>
      <w:r w:rsidR="0029606A" w:rsidRPr="00FD63E0">
        <w:rPr>
          <w:sz w:val="22"/>
          <w:szCs w:val="22"/>
        </w:rPr>
        <w:t xml:space="preserve">września </w:t>
      </w:r>
      <w:r w:rsidRPr="00FD63E0">
        <w:rPr>
          <w:sz w:val="22"/>
          <w:szCs w:val="22"/>
        </w:rPr>
        <w:t>20</w:t>
      </w:r>
      <w:r w:rsidR="0029606A" w:rsidRPr="00FD63E0">
        <w:rPr>
          <w:sz w:val="22"/>
          <w:szCs w:val="22"/>
        </w:rPr>
        <w:t>19</w:t>
      </w:r>
      <w:r w:rsidRPr="00FD63E0">
        <w:rPr>
          <w:sz w:val="22"/>
          <w:szCs w:val="22"/>
        </w:rPr>
        <w:t xml:space="preserve"> r</w:t>
      </w:r>
      <w:r w:rsidR="0029606A" w:rsidRPr="00FD63E0">
        <w:rPr>
          <w:sz w:val="22"/>
          <w:szCs w:val="22"/>
        </w:rPr>
        <w:t>.</w:t>
      </w:r>
      <w:r w:rsidRPr="00FD63E0">
        <w:rPr>
          <w:sz w:val="22"/>
          <w:szCs w:val="22"/>
        </w:rPr>
        <w:t xml:space="preserve"> Prawo </w:t>
      </w:r>
      <w:r w:rsidR="0029606A" w:rsidRPr="00FD63E0">
        <w:rPr>
          <w:sz w:val="22"/>
          <w:szCs w:val="22"/>
        </w:rPr>
        <w:t>z</w:t>
      </w:r>
      <w:r w:rsidRPr="00FD63E0">
        <w:rPr>
          <w:sz w:val="22"/>
          <w:szCs w:val="22"/>
        </w:rPr>
        <w:t xml:space="preserve">amówień </w:t>
      </w:r>
      <w:r w:rsidR="0029606A" w:rsidRPr="00FD63E0">
        <w:rPr>
          <w:sz w:val="22"/>
          <w:szCs w:val="22"/>
        </w:rPr>
        <w:t>p</w:t>
      </w:r>
      <w:r w:rsidRPr="00FD63E0">
        <w:rPr>
          <w:sz w:val="22"/>
          <w:szCs w:val="22"/>
        </w:rPr>
        <w:t>ublicznych</w:t>
      </w:r>
      <w:r w:rsidR="00CF0649" w:rsidRPr="00FD63E0">
        <w:rPr>
          <w:sz w:val="22"/>
          <w:szCs w:val="22"/>
        </w:rPr>
        <w:t xml:space="preserve"> </w:t>
      </w:r>
      <w:r w:rsidR="0053062D" w:rsidRPr="00FD63E0">
        <w:rPr>
          <w:sz w:val="22"/>
          <w:szCs w:val="22"/>
        </w:rPr>
        <w:t xml:space="preserve">(Dz.U.2024.1320 </w:t>
      </w:r>
      <w:proofErr w:type="spellStart"/>
      <w:r w:rsidR="0053062D" w:rsidRPr="00FD63E0">
        <w:rPr>
          <w:sz w:val="22"/>
          <w:szCs w:val="22"/>
        </w:rPr>
        <w:t>t.j</w:t>
      </w:r>
      <w:proofErr w:type="spellEnd"/>
      <w:r w:rsidR="0053062D" w:rsidRPr="00FD63E0">
        <w:rPr>
          <w:sz w:val="22"/>
          <w:szCs w:val="22"/>
        </w:rPr>
        <w:t xml:space="preserve">. ze zm.) </w:t>
      </w:r>
      <w:r w:rsidR="00D9049C" w:rsidRPr="00FD63E0">
        <w:rPr>
          <w:sz w:val="22"/>
          <w:szCs w:val="22"/>
        </w:rPr>
        <w:t>udostępnia</w:t>
      </w:r>
      <w:r w:rsidR="00BE7BFD" w:rsidRPr="00FD63E0">
        <w:rPr>
          <w:sz w:val="22"/>
          <w:szCs w:val="22"/>
        </w:rPr>
        <w:t xml:space="preserve"> poniżej treść zapytań do S</w:t>
      </w:r>
      <w:r w:rsidR="0012774F" w:rsidRPr="00FD63E0">
        <w:rPr>
          <w:sz w:val="22"/>
          <w:szCs w:val="22"/>
        </w:rPr>
        <w:t>pecyfikacji Warunków Zamówienia (</w:t>
      </w:r>
      <w:r w:rsidR="0012774F" w:rsidRPr="00FD63E0">
        <w:rPr>
          <w:sz w:val="22"/>
          <w:szCs w:val="22"/>
          <w:lang w:eastAsia="ar-SA"/>
        </w:rPr>
        <w:t>zwanej dalej</w:t>
      </w:r>
      <w:r w:rsidR="0012774F" w:rsidRPr="00FD63E0">
        <w:rPr>
          <w:b/>
          <w:sz w:val="22"/>
          <w:szCs w:val="22"/>
          <w:lang w:eastAsia="ar-SA"/>
        </w:rPr>
        <w:t xml:space="preserve"> </w:t>
      </w:r>
      <w:r w:rsidR="0012774F" w:rsidRPr="00FD63E0">
        <w:rPr>
          <w:bCs/>
          <w:sz w:val="22"/>
          <w:szCs w:val="22"/>
          <w:lang w:eastAsia="ar-SA"/>
        </w:rPr>
        <w:t>”SWZ”)</w:t>
      </w:r>
      <w:r w:rsidR="00D9049C" w:rsidRPr="00FD63E0">
        <w:rPr>
          <w:bCs/>
          <w:sz w:val="22"/>
          <w:szCs w:val="22"/>
          <w:lang w:eastAsia="ar-SA"/>
        </w:rPr>
        <w:t xml:space="preserve"> </w:t>
      </w:r>
      <w:r w:rsidR="00D9049C" w:rsidRPr="00FD63E0">
        <w:rPr>
          <w:sz w:val="22"/>
          <w:szCs w:val="22"/>
        </w:rPr>
        <w:t>wraz z wyjaśnieniami</w:t>
      </w:r>
      <w:r w:rsidR="0012774F" w:rsidRPr="00FD63E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E7585" w:rsidRPr="00FD63E0" w:rsidTr="0074116D">
        <w:tc>
          <w:tcPr>
            <w:tcW w:w="9356" w:type="dxa"/>
            <w:shd w:val="clear" w:color="auto" w:fill="auto"/>
          </w:tcPr>
          <w:p w:rsidR="005E7585" w:rsidRPr="00FD63E0" w:rsidRDefault="005E7585" w:rsidP="0074116D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FD63E0">
              <w:rPr>
                <w:b/>
                <w:sz w:val="22"/>
                <w:szCs w:val="22"/>
              </w:rPr>
              <w:t>Pytanie 1</w:t>
            </w:r>
          </w:p>
          <w:p w:rsidR="005E7585" w:rsidRPr="00FD63E0" w:rsidRDefault="005E7585" w:rsidP="007411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63E0">
              <w:rPr>
                <w:sz w:val="22"/>
                <w:szCs w:val="22"/>
              </w:rPr>
              <w:t>W opisie przedmiotu zamówienia wkradł się błąd.</w:t>
            </w:r>
          </w:p>
          <w:p w:rsidR="005E7585" w:rsidRPr="00FD63E0" w:rsidRDefault="005E7585" w:rsidP="007411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63E0">
              <w:rPr>
                <w:sz w:val="22"/>
                <w:szCs w:val="22"/>
              </w:rPr>
              <w:t xml:space="preserve">Wymagacie Państwo obudowę z niezawodnością wentylatorów (MTBF): min 1 mln godz. i  jednocześnie podając przykład model, który spełnia wymagania: </w:t>
            </w:r>
            <w:proofErr w:type="spellStart"/>
            <w:r w:rsidRPr="00FD63E0">
              <w:rPr>
                <w:sz w:val="22"/>
                <w:szCs w:val="22"/>
              </w:rPr>
              <w:t>Fractal</w:t>
            </w:r>
            <w:proofErr w:type="spellEnd"/>
            <w:r w:rsidRPr="00FD63E0">
              <w:rPr>
                <w:sz w:val="22"/>
                <w:szCs w:val="22"/>
              </w:rPr>
              <w:t xml:space="preserve"> Design </w:t>
            </w:r>
            <w:proofErr w:type="spellStart"/>
            <w:r w:rsidRPr="00FD63E0">
              <w:rPr>
                <w:sz w:val="22"/>
                <w:szCs w:val="22"/>
              </w:rPr>
              <w:t>Define</w:t>
            </w:r>
            <w:proofErr w:type="spellEnd"/>
            <w:r w:rsidRPr="00FD63E0">
              <w:rPr>
                <w:sz w:val="22"/>
                <w:szCs w:val="22"/>
              </w:rPr>
              <w:t xml:space="preserve"> 7 XL Black Solid (FD-C-DEF7X-01). Opisywana obudowa posiada fabrycznie zamontowane trzy wentylatory </w:t>
            </w:r>
            <w:proofErr w:type="spellStart"/>
            <w:r w:rsidRPr="00FD63E0">
              <w:rPr>
                <w:sz w:val="22"/>
                <w:szCs w:val="22"/>
              </w:rPr>
              <w:t>Dynamic</w:t>
            </w:r>
            <w:proofErr w:type="spellEnd"/>
            <w:r w:rsidRPr="00FD63E0">
              <w:rPr>
                <w:sz w:val="22"/>
                <w:szCs w:val="22"/>
              </w:rPr>
              <w:t xml:space="preserve"> X2 GP-14, które zgodnie z informacją producenta posiadają 100.000 godzin, co można potwierdzić na stronie producenta:</w:t>
            </w:r>
          </w:p>
          <w:p w:rsidR="005E7585" w:rsidRPr="00FD63E0" w:rsidRDefault="005E7585" w:rsidP="007411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63E0">
              <w:rPr>
                <w:sz w:val="22"/>
                <w:szCs w:val="22"/>
              </w:rPr>
              <w:t>https://www.fractal-design.com/products/fans/dynamic/dynamic-x2-gp-14/black/</w:t>
            </w:r>
          </w:p>
          <w:p w:rsidR="005E7585" w:rsidRPr="00FD63E0" w:rsidRDefault="005E7585" w:rsidP="007411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63E0">
              <w:rPr>
                <w:sz w:val="22"/>
                <w:szCs w:val="22"/>
              </w:rPr>
              <w:t>W związku z tym czy Zamawiający dopuści obudowę z fabrycznie zainstalowanymi wentylatorami z niezawodnością 100.000 godzin (słownie: sto tysięcy godzin) przy zachowaniu reszty wymagań bez zmian?</w:t>
            </w:r>
          </w:p>
          <w:p w:rsidR="005E7585" w:rsidRPr="00FD63E0" w:rsidRDefault="005E7585" w:rsidP="007411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63E0">
              <w:rPr>
                <w:sz w:val="22"/>
                <w:szCs w:val="22"/>
              </w:rPr>
              <w:t>Zmiana jest konieczna, w przypadku braku zgody nie będzie możliwości zaoferowania innej obudowy, gdyż nie będzie spełniać innych wymaganych parametrów minimalnych.</w:t>
            </w:r>
          </w:p>
          <w:p w:rsidR="00FD63E0" w:rsidRPr="00FD63E0" w:rsidRDefault="00FD63E0" w:rsidP="00FD63E0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FD63E0">
              <w:rPr>
                <w:b/>
                <w:sz w:val="22"/>
                <w:szCs w:val="22"/>
              </w:rPr>
              <w:t>Pytanie 2</w:t>
            </w:r>
          </w:p>
          <w:p w:rsidR="00FD63E0" w:rsidRPr="00FD63E0" w:rsidRDefault="00FD63E0" w:rsidP="00FD63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63E0">
              <w:rPr>
                <w:sz w:val="22"/>
                <w:szCs w:val="22"/>
              </w:rPr>
              <w:t>W opisie przedmiotu zamówienia wkradł się błąd.</w:t>
            </w:r>
          </w:p>
          <w:p w:rsidR="00FD63E0" w:rsidRPr="00FD63E0" w:rsidRDefault="00FD63E0" w:rsidP="00FD63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63E0">
              <w:rPr>
                <w:sz w:val="22"/>
                <w:szCs w:val="22"/>
              </w:rPr>
              <w:t xml:space="preserve">Wymagacie Państwo zasilacz niezawodność (MTBF 25 °C, bez wentylatora): min 1 mln godz. i jednocześnie wskazując model, który spełnia wymagania </w:t>
            </w:r>
            <w:proofErr w:type="spellStart"/>
            <w:r w:rsidRPr="00FD63E0">
              <w:rPr>
                <w:sz w:val="22"/>
                <w:szCs w:val="22"/>
              </w:rPr>
              <w:t>Seasonic</w:t>
            </w:r>
            <w:proofErr w:type="spellEnd"/>
            <w:r w:rsidRPr="00FD63E0">
              <w:rPr>
                <w:sz w:val="22"/>
                <w:szCs w:val="22"/>
              </w:rPr>
              <w:t xml:space="preserve"> PrimePX-1300 1300W (SSR-1300PD). Pragniemy zwrócić uwagę, że zgodnie z informacją producenta zasilacz ten posiada niezawodność MTBF 100 000 godzin (słownie: sto tysięcy godzin), co można potwierdzić na stronie producenta: https://seasonic.com/pl/prime-px/</w:t>
            </w:r>
          </w:p>
          <w:p w:rsidR="00FD63E0" w:rsidRPr="00FD63E0" w:rsidRDefault="00FD63E0" w:rsidP="00FD63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63E0">
              <w:rPr>
                <w:sz w:val="22"/>
                <w:szCs w:val="22"/>
              </w:rPr>
              <w:t xml:space="preserve">Inne zasilacze nie spełniają wszystkich wymagań minimalnych podanych przez Zamawiającego, zatem konieczna jest zmiana parametrów minimalnych. W związku z tym czy Zamawiający zgodzi się na zasilacz o niezawodności (MTBF 25 °C, bez wentylatora): min. 100 000 godzin przy zachowaniu reszty wymagań bez zmian? Prosimy o dopuszczenie, gdyż w przypadku braku zgody nie będzie można </w:t>
            </w:r>
            <w:r w:rsidRPr="00FD63E0">
              <w:rPr>
                <w:sz w:val="22"/>
                <w:szCs w:val="22"/>
              </w:rPr>
              <w:lastRenderedPageBreak/>
              <w:t>złożyć żadnej zgodnej oferty, bowiem rażący błąd to uniemożliwia.</w:t>
            </w:r>
          </w:p>
          <w:p w:rsidR="005E7585" w:rsidRPr="00FD63E0" w:rsidRDefault="005E7585" w:rsidP="0074116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D63E0">
              <w:rPr>
                <w:b/>
                <w:bCs/>
                <w:sz w:val="22"/>
                <w:szCs w:val="22"/>
              </w:rPr>
              <w:t>Odpowiedź:</w:t>
            </w:r>
          </w:p>
          <w:p w:rsidR="00FD63E0" w:rsidRDefault="00FD63E0" w:rsidP="0074116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odpowiedzi na zapytani</w:t>
            </w:r>
            <w:r w:rsidR="00413685">
              <w:rPr>
                <w:sz w:val="22"/>
                <w:szCs w:val="22"/>
              </w:rPr>
              <w:t>a,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Zamawiający zmienia zapisy w pkt 4.1 SWZ w następujący sposób:</w:t>
            </w:r>
          </w:p>
          <w:p w:rsidR="00FD63E0" w:rsidRPr="00FD63E0" w:rsidRDefault="00FD63E0" w:rsidP="0074116D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FD63E0">
              <w:rPr>
                <w:b/>
                <w:sz w:val="22"/>
                <w:szCs w:val="22"/>
              </w:rPr>
              <w:t>poz. obudowa</w:t>
            </w:r>
          </w:p>
          <w:p w:rsidR="00FD63E0" w:rsidRDefault="00FD63E0" w:rsidP="0074116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D63E0">
              <w:rPr>
                <w:sz w:val="22"/>
                <w:szCs w:val="22"/>
                <w:u w:val="single"/>
              </w:rPr>
              <w:t>Zamiast</w:t>
            </w:r>
            <w:r>
              <w:rPr>
                <w:sz w:val="22"/>
                <w:szCs w:val="22"/>
              </w:rPr>
              <w:t>:</w:t>
            </w:r>
          </w:p>
          <w:p w:rsidR="00FD63E0" w:rsidRDefault="00FD63E0" w:rsidP="0074116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Niezawodność wentylatorów (MTBF): min. 1 mln godzin</w:t>
            </w:r>
          </w:p>
          <w:p w:rsidR="00FD63E0" w:rsidRPr="00FD63E0" w:rsidRDefault="00FD63E0" w:rsidP="0074116D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FD63E0">
              <w:rPr>
                <w:sz w:val="22"/>
                <w:szCs w:val="22"/>
                <w:u w:val="single"/>
              </w:rPr>
              <w:t>Powinno być:</w:t>
            </w:r>
          </w:p>
          <w:p w:rsidR="00FD63E0" w:rsidRDefault="00FD63E0" w:rsidP="00FD63E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Niezawodność wentylatorów (MTBF): min. 100 000 godzin</w:t>
            </w:r>
            <w:r w:rsidR="007E2B3F">
              <w:rPr>
                <w:sz w:val="22"/>
                <w:szCs w:val="22"/>
              </w:rPr>
              <w:t xml:space="preserve"> (słownie: sto tysięcy godzin)</w:t>
            </w:r>
          </w:p>
          <w:p w:rsidR="00FD63E0" w:rsidRDefault="00FD63E0" w:rsidP="0074116D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E2B3F">
              <w:rPr>
                <w:b/>
                <w:sz w:val="22"/>
                <w:szCs w:val="22"/>
              </w:rPr>
              <w:t xml:space="preserve">Poz. </w:t>
            </w:r>
            <w:r w:rsidR="007E2B3F" w:rsidRPr="007E2B3F">
              <w:rPr>
                <w:b/>
                <w:sz w:val="22"/>
                <w:szCs w:val="22"/>
              </w:rPr>
              <w:t>zasilacz</w:t>
            </w:r>
          </w:p>
          <w:p w:rsidR="007E2B3F" w:rsidRPr="007E2B3F" w:rsidRDefault="007E2B3F" w:rsidP="0074116D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7E2B3F">
              <w:rPr>
                <w:sz w:val="22"/>
                <w:szCs w:val="22"/>
                <w:u w:val="single"/>
              </w:rPr>
              <w:t>Zamiast:</w:t>
            </w:r>
          </w:p>
          <w:p w:rsidR="007E2B3F" w:rsidRDefault="007E2B3F" w:rsidP="0074116D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FD63E0">
              <w:rPr>
                <w:sz w:val="22"/>
                <w:szCs w:val="22"/>
              </w:rPr>
              <w:t xml:space="preserve">niezawodności (MTBF 25 °C, bez wentylatora): min. </w:t>
            </w:r>
            <w:r>
              <w:rPr>
                <w:sz w:val="22"/>
                <w:szCs w:val="22"/>
              </w:rPr>
              <w:t>1 mln</w:t>
            </w:r>
            <w:r w:rsidRPr="00FD63E0">
              <w:rPr>
                <w:sz w:val="22"/>
                <w:szCs w:val="22"/>
              </w:rPr>
              <w:t xml:space="preserve"> godzin</w:t>
            </w:r>
          </w:p>
          <w:p w:rsidR="007E2B3F" w:rsidRPr="007E2B3F" w:rsidRDefault="007E2B3F" w:rsidP="007E2B3F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7E2B3F">
              <w:rPr>
                <w:sz w:val="22"/>
                <w:szCs w:val="22"/>
                <w:u w:val="single"/>
              </w:rPr>
              <w:t>Powinno być:</w:t>
            </w:r>
          </w:p>
          <w:p w:rsidR="007E2B3F" w:rsidRDefault="007E2B3F" w:rsidP="007E2B3F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FD63E0">
              <w:rPr>
                <w:sz w:val="22"/>
                <w:szCs w:val="22"/>
              </w:rPr>
              <w:t>niezawodności (MTBF 25 °C, bez wentylatora): min. 100 000 godzin (słownie: sto tysięcy godzin)</w:t>
            </w:r>
          </w:p>
          <w:p w:rsidR="007E2B3F" w:rsidRPr="007E2B3F" w:rsidRDefault="007E2B3F" w:rsidP="0074116D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5E7585" w:rsidRPr="00FD63E0" w:rsidRDefault="005E7585" w:rsidP="0074116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E7585" w:rsidRPr="00FD63E0" w:rsidTr="0074116D">
        <w:tc>
          <w:tcPr>
            <w:tcW w:w="9356" w:type="dxa"/>
            <w:shd w:val="clear" w:color="auto" w:fill="auto"/>
          </w:tcPr>
          <w:p w:rsidR="005E7585" w:rsidRPr="00FD63E0" w:rsidRDefault="005E7585" w:rsidP="0074116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FD63E0" w:rsidRDefault="00BE7BFD" w:rsidP="00520165">
      <w:pPr>
        <w:jc w:val="both"/>
        <w:rPr>
          <w:sz w:val="22"/>
          <w:szCs w:val="22"/>
        </w:rPr>
      </w:pPr>
    </w:p>
    <w:sectPr w:rsidR="00BE7BFD" w:rsidRPr="00FD63E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7F01" w:rsidRDefault="00807F01">
      <w:r>
        <w:separator/>
      </w:r>
    </w:p>
  </w:endnote>
  <w:endnote w:type="continuationSeparator" w:id="0">
    <w:p w:rsidR="00807F01" w:rsidRDefault="00807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1368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7F01" w:rsidRDefault="00807F01">
      <w:r>
        <w:separator/>
      </w:r>
    </w:p>
  </w:footnote>
  <w:footnote w:type="continuationSeparator" w:id="0">
    <w:p w:rsidR="00807F01" w:rsidRDefault="00807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585" w:rsidRDefault="005E75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585" w:rsidRDefault="005E75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585" w:rsidRDefault="005E75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7F01"/>
    <w:rsid w:val="00031374"/>
    <w:rsid w:val="000A1097"/>
    <w:rsid w:val="000E2A8F"/>
    <w:rsid w:val="0012774F"/>
    <w:rsid w:val="00144B7A"/>
    <w:rsid w:val="00180C6E"/>
    <w:rsid w:val="001D75AC"/>
    <w:rsid w:val="0029606A"/>
    <w:rsid w:val="00413685"/>
    <w:rsid w:val="00446E44"/>
    <w:rsid w:val="004848F3"/>
    <w:rsid w:val="004A75F2"/>
    <w:rsid w:val="005144A9"/>
    <w:rsid w:val="00520165"/>
    <w:rsid w:val="0053062D"/>
    <w:rsid w:val="005B1B08"/>
    <w:rsid w:val="005E7585"/>
    <w:rsid w:val="00632C3C"/>
    <w:rsid w:val="00662BDB"/>
    <w:rsid w:val="006A5DF1"/>
    <w:rsid w:val="006B7198"/>
    <w:rsid w:val="006D4AB3"/>
    <w:rsid w:val="006F3B81"/>
    <w:rsid w:val="007D6860"/>
    <w:rsid w:val="007D7198"/>
    <w:rsid w:val="007E2B3F"/>
    <w:rsid w:val="00807F01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63E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51A829"/>
  <w15:chartTrackingRefBased/>
  <w15:docId w15:val="{E00694D6-9925-4747-B0CE-A6B6DD10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402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2024-10-16T11:26:00Z</dcterms:created>
  <dcterms:modified xsi:type="dcterms:W3CDTF">2024-10-16T11:43:00Z</dcterms:modified>
</cp:coreProperties>
</file>