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38525D" w:rsidP="00890B92">
      <w:pPr>
        <w:spacing w:after="240"/>
        <w:jc w:val="right"/>
        <w:rPr>
          <w:sz w:val="22"/>
          <w:szCs w:val="22"/>
        </w:rPr>
      </w:pPr>
      <w:r w:rsidRPr="0038525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8525D">
        <w:rPr>
          <w:sz w:val="22"/>
          <w:szCs w:val="22"/>
        </w:rPr>
        <w:t>2024-10-04</w:t>
      </w:r>
    </w:p>
    <w:p w:rsidR="0038525D" w:rsidRPr="0038525D" w:rsidRDefault="0038525D" w:rsidP="00890B92">
      <w:pPr>
        <w:rPr>
          <w:b/>
          <w:bCs/>
          <w:sz w:val="22"/>
          <w:szCs w:val="22"/>
        </w:rPr>
      </w:pPr>
      <w:r w:rsidRPr="0038525D">
        <w:rPr>
          <w:b/>
          <w:bCs/>
          <w:sz w:val="22"/>
          <w:szCs w:val="22"/>
        </w:rPr>
        <w:t>Akademia Górniczo - Hutnicza</w:t>
      </w:r>
    </w:p>
    <w:p w:rsidR="0038525D" w:rsidRPr="0038525D" w:rsidRDefault="0038525D" w:rsidP="00890B92">
      <w:pPr>
        <w:rPr>
          <w:b/>
          <w:bCs/>
          <w:sz w:val="22"/>
          <w:szCs w:val="22"/>
        </w:rPr>
      </w:pPr>
      <w:r w:rsidRPr="0038525D">
        <w:rPr>
          <w:b/>
          <w:bCs/>
          <w:sz w:val="22"/>
          <w:szCs w:val="22"/>
        </w:rPr>
        <w:t>im. Stanisława Staszica w Krakowie</w:t>
      </w:r>
    </w:p>
    <w:p w:rsidR="00890B92" w:rsidRPr="00D91931" w:rsidRDefault="0038525D" w:rsidP="00890B92">
      <w:pPr>
        <w:rPr>
          <w:b/>
          <w:bCs/>
          <w:sz w:val="22"/>
          <w:szCs w:val="22"/>
        </w:rPr>
      </w:pPr>
      <w:r w:rsidRPr="0038525D">
        <w:rPr>
          <w:b/>
          <w:bCs/>
          <w:sz w:val="22"/>
          <w:szCs w:val="22"/>
        </w:rPr>
        <w:t>Dział Zamówień Publicznych</w:t>
      </w:r>
    </w:p>
    <w:p w:rsidR="00890B92" w:rsidRPr="00BD5546" w:rsidRDefault="0038525D" w:rsidP="00890B92">
      <w:pPr>
        <w:rPr>
          <w:sz w:val="22"/>
          <w:szCs w:val="22"/>
        </w:rPr>
      </w:pPr>
      <w:r w:rsidRPr="0038525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8525D">
        <w:rPr>
          <w:sz w:val="22"/>
          <w:szCs w:val="22"/>
        </w:rPr>
        <w:t>30</w:t>
      </w:r>
    </w:p>
    <w:p w:rsidR="00890B92" w:rsidRPr="00BD5546" w:rsidRDefault="0038525D" w:rsidP="00890B92">
      <w:pPr>
        <w:rPr>
          <w:sz w:val="22"/>
          <w:szCs w:val="22"/>
        </w:rPr>
      </w:pPr>
      <w:r w:rsidRPr="0038525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8525D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8525D" w:rsidRPr="0038525D">
        <w:rPr>
          <w:b/>
          <w:sz w:val="22"/>
          <w:szCs w:val="22"/>
        </w:rPr>
        <w:t>DE-dzp.272-540/24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8525D" w:rsidRPr="0038525D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38525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8525D">
        <w:rPr>
          <w:b/>
          <w:sz w:val="22"/>
          <w:szCs w:val="22"/>
        </w:rPr>
        <w:t>Budowa Satelitarnej Stacji Naziemnej AGH - DE-dzp.272-540/24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8525D" w:rsidP="00A80738">
      <w:pPr>
        <w:spacing w:before="120" w:after="120"/>
        <w:jc w:val="both"/>
        <w:rPr>
          <w:sz w:val="22"/>
          <w:szCs w:val="22"/>
        </w:rPr>
      </w:pPr>
      <w:r w:rsidRPr="0038525D">
        <w:rPr>
          <w:b/>
          <w:sz w:val="22"/>
          <w:szCs w:val="22"/>
        </w:rPr>
        <w:t>771 677.37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B6729C" w:rsidRDefault="00B6729C">
      <w:r>
        <w:separator/>
      </w:r>
    </w:p>
  </w:endnote>
  <w:endnote w:type="continuationSeparator" w:id="0">
    <w:p w:rsidR="00B6729C" w:rsidRDefault="00B672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B6729C" w:rsidRDefault="00B6729C">
      <w:r>
        <w:separator/>
      </w:r>
    </w:p>
  </w:footnote>
  <w:footnote w:type="continuationSeparator" w:id="0">
    <w:p w:rsidR="00B6729C" w:rsidRDefault="00B672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8525D" w:rsidRDefault="003852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8525D" w:rsidRDefault="003852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8525D" w:rsidRDefault="0038525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729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8525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B6729C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B959438-18CF-4B10-BFE8-B8A0EE62E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2024-10-04T07:54:00Z</dcterms:created>
  <dcterms:modified xsi:type="dcterms:W3CDTF">2024-10-04T07:54:00Z</dcterms:modified>
</cp:coreProperties>
</file>