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C7811" w14:textId="77777777" w:rsidR="009D4122" w:rsidRPr="009D4122" w:rsidRDefault="009D4122" w:rsidP="009D4122">
      <w:pPr>
        <w:spacing w:line="240" w:lineRule="auto"/>
        <w:jc w:val="center"/>
        <w:rPr>
          <w:rFonts w:ascii="Arial Narrow" w:hAnsi="Arial Narrow"/>
        </w:rPr>
      </w:pPr>
      <w:r w:rsidRPr="009D4122">
        <w:rPr>
          <w:rFonts w:ascii="Arial Narrow" w:hAnsi="Arial Narrow"/>
        </w:rPr>
        <w:t>586133-2024 - Procedura konkurencyjna</w:t>
      </w:r>
    </w:p>
    <w:p w14:paraId="125BB78E" w14:textId="77777777" w:rsidR="009D4122" w:rsidRDefault="009D4122" w:rsidP="009D4122">
      <w:pPr>
        <w:spacing w:line="240" w:lineRule="auto"/>
        <w:jc w:val="center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Polska – Usługi w zakresie napraw i konserwacji sprzętu medycznego i chirurgicznego – </w:t>
      </w:r>
    </w:p>
    <w:p w14:paraId="3F26CEE3" w14:textId="22BEF222" w:rsidR="009D4122" w:rsidRPr="009D4122" w:rsidRDefault="009D4122" w:rsidP="009D4122">
      <w:pPr>
        <w:spacing w:line="240" w:lineRule="auto"/>
        <w:jc w:val="center"/>
        <w:rPr>
          <w:rFonts w:ascii="Arial Narrow" w:hAnsi="Arial Narrow"/>
          <w:b/>
          <w:bCs/>
        </w:rPr>
      </w:pPr>
      <w:r w:rsidRPr="009D4122">
        <w:rPr>
          <w:rFonts w:ascii="Arial Narrow" w:hAnsi="Arial Narrow"/>
          <w:b/>
          <w:bCs/>
        </w:rPr>
        <w:t>Naprawy sterylizatorów, myjni, automatów myjąco-dezynfekujących, szaf endoskopowych oraz stacji uzdatniania wody</w:t>
      </w:r>
    </w:p>
    <w:p w14:paraId="4EDBA279" w14:textId="77777777" w:rsidR="009D4122" w:rsidRPr="009D4122" w:rsidRDefault="009D4122" w:rsidP="009D4122">
      <w:pPr>
        <w:spacing w:line="240" w:lineRule="auto"/>
        <w:jc w:val="center"/>
        <w:rPr>
          <w:rFonts w:ascii="Arial Narrow" w:hAnsi="Arial Narrow"/>
        </w:rPr>
      </w:pPr>
      <w:r w:rsidRPr="009D4122">
        <w:rPr>
          <w:rFonts w:ascii="Arial Narrow" w:hAnsi="Arial Narrow"/>
        </w:rPr>
        <w:t>OJ S 190/2024 30/09/2024</w:t>
      </w:r>
    </w:p>
    <w:p w14:paraId="5AF4D040" w14:textId="77777777" w:rsidR="009D4122" w:rsidRPr="009D4122" w:rsidRDefault="009D4122" w:rsidP="009D4122">
      <w:pPr>
        <w:spacing w:line="240" w:lineRule="auto"/>
        <w:jc w:val="center"/>
        <w:rPr>
          <w:rFonts w:ascii="Arial Narrow" w:hAnsi="Arial Narrow"/>
        </w:rPr>
      </w:pPr>
      <w:r w:rsidRPr="009D4122">
        <w:rPr>
          <w:rFonts w:ascii="Arial Narrow" w:hAnsi="Arial Narrow"/>
        </w:rPr>
        <w:t>Ogłoszenie o zamówieniu lub ogłoszenie o koncesji – tryb standardowy</w:t>
      </w:r>
    </w:p>
    <w:p w14:paraId="7CE60E59" w14:textId="77777777" w:rsidR="009D4122" w:rsidRPr="009D4122" w:rsidRDefault="009D4122" w:rsidP="009D4122">
      <w:pPr>
        <w:spacing w:line="240" w:lineRule="auto"/>
        <w:jc w:val="center"/>
        <w:rPr>
          <w:rFonts w:ascii="Arial Narrow" w:hAnsi="Arial Narrow"/>
        </w:rPr>
      </w:pPr>
      <w:r w:rsidRPr="009D4122">
        <w:rPr>
          <w:rFonts w:ascii="Arial Narrow" w:hAnsi="Arial Narrow"/>
        </w:rPr>
        <w:t>Usługi</w:t>
      </w:r>
    </w:p>
    <w:p w14:paraId="20C16A2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1. Nabywca</w:t>
      </w:r>
    </w:p>
    <w:p w14:paraId="371199A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1.1.</w:t>
      </w:r>
    </w:p>
    <w:p w14:paraId="39408CCF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Nabywca</w:t>
      </w:r>
    </w:p>
    <w:p w14:paraId="7C66C5AD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Oficjalna nazwa: 10 Wojskowy Szpital Kliniczny z Polikliniką Samodzielny Publiczny Zakład Opieki Zdrowotnej</w:t>
      </w:r>
    </w:p>
    <w:p w14:paraId="0DBA6DF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E-mail: </w:t>
      </w:r>
      <w:hyperlink r:id="rId6" w:history="1">
        <w:r w:rsidRPr="009D4122">
          <w:rPr>
            <w:rStyle w:val="Hipercze"/>
            <w:rFonts w:ascii="Arial Narrow" w:hAnsi="Arial Narrow"/>
          </w:rPr>
          <w:t>paulina.kucharska@10wsk.mil.pl</w:t>
        </w:r>
      </w:hyperlink>
    </w:p>
    <w:p w14:paraId="4418863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Status prawny nabywcy: Podmiot prawa publicznego</w:t>
      </w:r>
    </w:p>
    <w:p w14:paraId="7BE12F9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Sektor działalności instytucji zamawiającej: Zdrowie</w:t>
      </w:r>
    </w:p>
    <w:p w14:paraId="08EB7E4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2. Procedura</w:t>
      </w:r>
    </w:p>
    <w:p w14:paraId="4D57920D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2.1.</w:t>
      </w:r>
    </w:p>
    <w:p w14:paraId="338AE207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Procedura</w:t>
      </w:r>
    </w:p>
    <w:p w14:paraId="720DF03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Tytuł: Naprawy sterylizatorów, myjni, automatów myjąco-dezynfekujących, szaf endoskopowych oraz stacji uzdatniania wody</w:t>
      </w:r>
    </w:p>
    <w:p w14:paraId="1BC49D3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Opis: Naprawy sterylizatorów, myjni, automatów myjąco-dezynfekujących, szaf endoskopowych oraz stacji uzdatniania wody zgodnie z zapisami SWZ i formularza cenowego</w:t>
      </w:r>
    </w:p>
    <w:p w14:paraId="60CFDB9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Identyfikator procedury: 157c8133-86a8-425e-ad11-b6a76b4b85ab</w:t>
      </w:r>
    </w:p>
    <w:p w14:paraId="2127E17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Wewnętrzny identyfikator: </w:t>
      </w:r>
      <w:r w:rsidRPr="009D4122">
        <w:rPr>
          <w:rFonts w:ascii="Arial Narrow" w:hAnsi="Arial Narrow"/>
          <w:b/>
          <w:bCs/>
        </w:rPr>
        <w:t>124/2024</w:t>
      </w:r>
    </w:p>
    <w:p w14:paraId="120128C9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Rodzaj procedury: Otwarta</w:t>
      </w:r>
    </w:p>
    <w:p w14:paraId="5186745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Procedura jest przyspieszona: nie</w:t>
      </w:r>
    </w:p>
    <w:p w14:paraId="2E2A3F31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2.1.1.</w:t>
      </w:r>
    </w:p>
    <w:p w14:paraId="25C711DF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Przeznaczenie</w:t>
      </w:r>
    </w:p>
    <w:p w14:paraId="61054E09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Charakter zamówienia: Usługi</w:t>
      </w:r>
    </w:p>
    <w:p w14:paraId="238F87B0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Główna klasyfikacja (</w:t>
      </w:r>
      <w:proofErr w:type="spellStart"/>
      <w:r w:rsidRPr="009D4122">
        <w:rPr>
          <w:rFonts w:ascii="Arial Narrow" w:hAnsi="Arial Narrow"/>
        </w:rPr>
        <w:t>cpv</w:t>
      </w:r>
      <w:proofErr w:type="spellEnd"/>
      <w:r w:rsidRPr="009D4122">
        <w:rPr>
          <w:rFonts w:ascii="Arial Narrow" w:hAnsi="Arial Narrow"/>
        </w:rPr>
        <w:t>): 50420000 Usługi w zakresie napraw i konserwacji sprzętu medycznego i chirurgicznego</w:t>
      </w:r>
    </w:p>
    <w:p w14:paraId="54552B4D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2.1.2.</w:t>
      </w:r>
    </w:p>
    <w:p w14:paraId="626B03EF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Miejsce realizacji</w:t>
      </w:r>
    </w:p>
    <w:p w14:paraId="3E82D54B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Podpodział krajowy (NUTS): Bydgosko-Toruński (PL613)</w:t>
      </w:r>
    </w:p>
    <w:p w14:paraId="3C3D868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Kraj: Polska</w:t>
      </w:r>
    </w:p>
    <w:p w14:paraId="1F5F7CB5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2.1.4.</w:t>
      </w:r>
    </w:p>
    <w:p w14:paraId="2D3FE90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Informacje ogólne</w:t>
      </w:r>
    </w:p>
    <w:p w14:paraId="07DC3B2B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Informacje dodatkowe: O udzielenie zamówienia mogą ubiegać się wykonawcy, którzy nie podlegają wykluczeniu na podstawie art. 108 ust. 1 pkt 1-6, art. 109 ust. 1 pkt 1 i 4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  <w:r w:rsidRPr="009D4122">
        <w:rPr>
          <w:rFonts w:ascii="Arial Narrow" w:hAnsi="Arial Narrow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</w:t>
      </w:r>
      <w:r w:rsidRPr="009D4122">
        <w:rPr>
          <w:rFonts w:ascii="Arial Narrow" w:hAnsi="Arial Narrow"/>
        </w:rPr>
        <w:lastRenderedPageBreak/>
        <w:t>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Dokumenty wymagane w celu potwierdzenia spełniania przez Wykonawcę warunków udziału w postępowaniu zostały wskazane w SWZ.</w:t>
      </w:r>
    </w:p>
    <w:p w14:paraId="26D690E0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Podstawa prawna: </w:t>
      </w:r>
    </w:p>
    <w:p w14:paraId="1080BA51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Dyrektywa 2014/24/UE</w:t>
      </w:r>
    </w:p>
    <w:p w14:paraId="35788035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2.1.6.</w:t>
      </w:r>
    </w:p>
    <w:p w14:paraId="6ADB2F5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Podstawy wykluczenia</w:t>
      </w:r>
    </w:p>
    <w:p w14:paraId="75B5193D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Powody wykluczenia źródła: Uwaga</w:t>
      </w:r>
    </w:p>
    <w:p w14:paraId="3F962F2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Aktywami zarządza likwidator: Dotyczy art. 109 ust. 1 pkt 4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</w:p>
    <w:p w14:paraId="7F9C881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</w:p>
    <w:p w14:paraId="331EDEA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Działalność gospodarcza jest zawieszona: Dotyczy art. 109 ust. 1 pkt 4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</w:p>
    <w:p w14:paraId="424FD0E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Niewypłacalność: Dotyczy art. 109 ust. 1 pkt 4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</w:p>
    <w:p w14:paraId="0B0D346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Naruszenie zobowiązania dotyczącego płatności składek na ubezpieczenia społeczne: Dotyczy art. 108 ust. 1 pkt 3 oraz art. 109 ust. 1 pkt 1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</w:p>
    <w:p w14:paraId="149F7BFB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Naruszenie zobowiązań wynikających wyłącznie z krajowych przesłanek wykluczenia: Dotyczy art.108 ust. 1 pkt 1 i 4, art. 108 ust. 2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  <w:r w:rsidRPr="009D4122">
        <w:rPr>
          <w:rFonts w:ascii="Arial Narrow" w:hAnsi="Arial Narrow"/>
        </w:rPr>
        <w:t>; Podstawy wykluczenia wskazane w art. 7 ust. 1 ustawy z dnia 13 kwietnia 2022 r. o szczególnych rozwiązaniach w zakresie przeciwdziałania wspieraniu agresji na Ukrainę oraz służących ochronie bezpieczeństwa narodowego.</w:t>
      </w:r>
    </w:p>
    <w:p w14:paraId="456400A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Naruszenie zobowiązania dotyczącego płatności podatków: Dotyczy art. 108 ust. 1 pkt 3 oraz art. 109 ust. 1 pkt 1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</w:p>
    <w:p w14:paraId="2879266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Układ z wierzycielami: Dotyczy art. 109 ust. 1 pkt 4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</w:p>
    <w:p w14:paraId="4AC26E25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Upadłość: Dotyczy art. 109 ust. 1 pkt 4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</w:p>
    <w:p w14:paraId="2008548A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Inna sytuacja podobna do upadłości wynikająca z prawa krajowego: Dotyczy art. 109 ust. 1 pkt 4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</w:p>
    <w:p w14:paraId="7A9FF677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Porozumienia z innymi wykonawcami mające na celu zakłócenie konkurencji: Dotyczy art. 108 ust. 1 pkt 5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</w:p>
    <w:p w14:paraId="65BF263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5. Część zamówienia</w:t>
      </w:r>
    </w:p>
    <w:p w14:paraId="712B11D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5.1.</w:t>
      </w:r>
    </w:p>
    <w:p w14:paraId="1C57F525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Część zamówienia: LOT-0001</w:t>
      </w:r>
    </w:p>
    <w:p w14:paraId="75643B1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Tytuł: Naprawy sterylizatorów, myjni, automatów myjąco-dezynfekujących, szaf endoskopowych oraz stacji uzdatniania wody</w:t>
      </w:r>
    </w:p>
    <w:p w14:paraId="213CF45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Opis: Naprawy sterylizatorów, myjni, automatów myjąco-dezynfekujących, szaf endoskopowych oraz stacji uzdatniania wody zgodnie z zapisami SWZ i formularza cenowego</w:t>
      </w:r>
    </w:p>
    <w:p w14:paraId="3A75C289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Wewnętrzny identyfikator: 1</w:t>
      </w:r>
    </w:p>
    <w:p w14:paraId="52B4C5F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5.1.1.</w:t>
      </w:r>
    </w:p>
    <w:p w14:paraId="7C1B06B7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Przeznaczenie</w:t>
      </w:r>
    </w:p>
    <w:p w14:paraId="33DD9BF5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Charakter zamówienia: Usługi</w:t>
      </w:r>
    </w:p>
    <w:p w14:paraId="57B4DB0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Główna klasyfikacja (</w:t>
      </w:r>
      <w:proofErr w:type="spellStart"/>
      <w:r w:rsidRPr="009D4122">
        <w:rPr>
          <w:rFonts w:ascii="Arial Narrow" w:hAnsi="Arial Narrow"/>
        </w:rPr>
        <w:t>cpv</w:t>
      </w:r>
      <w:proofErr w:type="spellEnd"/>
      <w:r w:rsidRPr="009D4122">
        <w:rPr>
          <w:rFonts w:ascii="Arial Narrow" w:hAnsi="Arial Narrow"/>
        </w:rPr>
        <w:t>): 50420000 Usługi w zakresie napraw i konserwacji sprzętu medycznego i chirurgicznego</w:t>
      </w:r>
    </w:p>
    <w:p w14:paraId="50443B6B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5.1.2.</w:t>
      </w:r>
    </w:p>
    <w:p w14:paraId="64A84C77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Miejsce realizacji</w:t>
      </w:r>
    </w:p>
    <w:p w14:paraId="278A4DD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Podpodział krajowy (NUTS): Bydgosko-toruński (PL613)</w:t>
      </w:r>
    </w:p>
    <w:p w14:paraId="7FD91E6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Kraj: Polska</w:t>
      </w:r>
    </w:p>
    <w:p w14:paraId="477115F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lastRenderedPageBreak/>
        <w:t>5.1.3.</w:t>
      </w:r>
    </w:p>
    <w:p w14:paraId="58645A9A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Szacowany okres obowiązywania</w:t>
      </w:r>
    </w:p>
    <w:p w14:paraId="1CF4B6CA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Okres obowiązywania: 24 Miesiące</w:t>
      </w:r>
    </w:p>
    <w:p w14:paraId="73152BF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5.1.6.</w:t>
      </w:r>
    </w:p>
    <w:p w14:paraId="0E456321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Informacje ogólne</w:t>
      </w:r>
    </w:p>
    <w:p w14:paraId="16F890C7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Zastrzeżony udział: Udział nie jest zastrzeżony.</w:t>
      </w:r>
    </w:p>
    <w:p w14:paraId="58D6E71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Projekt zamówienia niefinansowany z funduszy UE</w:t>
      </w:r>
    </w:p>
    <w:p w14:paraId="476BBA5D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Zamówienie jest objęte zakresem Porozumienia w sprawie zamówień rządowych (GPA): nie</w:t>
      </w:r>
    </w:p>
    <w:p w14:paraId="0AD9624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5.1.9.</w:t>
      </w:r>
    </w:p>
    <w:p w14:paraId="509CAF49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Kryteria kwalifikacji</w:t>
      </w:r>
    </w:p>
    <w:p w14:paraId="25FD6DC5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Źródła kryteriów wyboru: Uwaga</w:t>
      </w:r>
    </w:p>
    <w:p w14:paraId="0668E7C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Kryterium: Referencje dotyczące określonych usług</w:t>
      </w:r>
    </w:p>
    <w:p w14:paraId="01905C2B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Opis: Na potwierdzenie spełniania warunków udziału w postępowaniu należy przedłożyć wykaz min. 2 usług odpowiadających przedmiotowi zamówienia, tj. przeglądy z naprawami urządzeń medycznych wraz z dokumentami wskazanymi w pkt. 9.2 </w:t>
      </w:r>
      <w:proofErr w:type="spellStart"/>
      <w:r w:rsidRPr="009D4122">
        <w:rPr>
          <w:rFonts w:ascii="Arial Narrow" w:hAnsi="Arial Narrow"/>
        </w:rPr>
        <w:t>ppkt</w:t>
      </w:r>
      <w:proofErr w:type="spellEnd"/>
      <w:r w:rsidRPr="009D4122">
        <w:rPr>
          <w:rFonts w:ascii="Arial Narrow" w:hAnsi="Arial Narrow"/>
        </w:rPr>
        <w:t xml:space="preserve">. 1 SWZ, z zastrzeżeniem, że co najmniej jedna ze wskazanych usług będzie wynosiła wartość wskazaną w pkt. 9.2 </w:t>
      </w:r>
      <w:proofErr w:type="spellStart"/>
      <w:r w:rsidRPr="009D4122">
        <w:rPr>
          <w:rFonts w:ascii="Arial Narrow" w:hAnsi="Arial Narrow"/>
        </w:rPr>
        <w:t>ppkt</w:t>
      </w:r>
      <w:proofErr w:type="spellEnd"/>
      <w:r w:rsidRPr="009D4122">
        <w:rPr>
          <w:rFonts w:ascii="Arial Narrow" w:hAnsi="Arial Narrow"/>
        </w:rPr>
        <w:t xml:space="preserve"> 1 tabela l.p. 2 SWZ. Osoby skierowane do wykonania zamówienia muszą legitymować się imiennym aktualnym certyfikatem wystawionym przez producenta urządzenia lub jego autoryzowanego przedstawiciela poświadczającym przeszkolenie w zakresie obsługi serwisowej przedmiotu zamówienia - min. 2 osoby.</w:t>
      </w:r>
    </w:p>
    <w:p w14:paraId="1A2C8AC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5.1.10.</w:t>
      </w:r>
    </w:p>
    <w:p w14:paraId="39D5C89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Kryteria udzielenia zamówienia</w:t>
      </w:r>
    </w:p>
    <w:p w14:paraId="597E3B30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Kryterium:</w:t>
      </w:r>
    </w:p>
    <w:p w14:paraId="5AB1843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Rodzaj: Cena</w:t>
      </w:r>
    </w:p>
    <w:p w14:paraId="672B164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Nazwa: Cena</w:t>
      </w:r>
    </w:p>
    <w:p w14:paraId="7B01FD1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Opis: Najwyżej punktowana najniższa cena</w:t>
      </w:r>
    </w:p>
    <w:p w14:paraId="1656C1F5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Waga (wartość procentowa, dokładna): 50</w:t>
      </w:r>
    </w:p>
    <w:p w14:paraId="195B97D1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</w:p>
    <w:p w14:paraId="69DBEF29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Kryterium:</w:t>
      </w:r>
    </w:p>
    <w:p w14:paraId="3572E79D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Rodzaj: Koszt</w:t>
      </w:r>
    </w:p>
    <w:p w14:paraId="142C4535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Nazwa: Koszt roboczogodziny</w:t>
      </w:r>
    </w:p>
    <w:p w14:paraId="0167CD90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Opis: Najwyżej punktowany najniższy koszt roboczogodziny</w:t>
      </w:r>
    </w:p>
    <w:p w14:paraId="0645AF7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Waga (wartość procentowa, dokładna): 20</w:t>
      </w:r>
    </w:p>
    <w:p w14:paraId="3A69D4E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</w:p>
    <w:p w14:paraId="091A8C3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Kryterium:</w:t>
      </w:r>
    </w:p>
    <w:p w14:paraId="5A827EE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Rodzaj: Jakość</w:t>
      </w:r>
    </w:p>
    <w:p w14:paraId="5B4AA0E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Nazwa: Czas rozpoczęcia naprawy po zgłoszeniu awarii</w:t>
      </w:r>
    </w:p>
    <w:p w14:paraId="590CBBD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Opis: Czas rozpoczęcia naprawy po zgłoszeniu awarii - punktacja zgodnie z zapisami SWZ</w:t>
      </w:r>
    </w:p>
    <w:p w14:paraId="588E8709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Waga (wartość procentowa, dokładna): 15</w:t>
      </w:r>
    </w:p>
    <w:p w14:paraId="6EDF47FF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</w:p>
    <w:p w14:paraId="06D9F8C7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lastRenderedPageBreak/>
        <w:t>Kryterium:</w:t>
      </w:r>
    </w:p>
    <w:p w14:paraId="7329969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Rodzaj: Jakość</w:t>
      </w:r>
    </w:p>
    <w:p w14:paraId="1D826CA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Nazwa: Czas napraw z wykorzystaniem części zamiennych</w:t>
      </w:r>
    </w:p>
    <w:p w14:paraId="2F8F283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Opis: Czas napraw z wykorzystaniem części zamiennych - punktacja zgodnie z zapisami SWZ</w:t>
      </w:r>
    </w:p>
    <w:p w14:paraId="2205E4BA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Waga (wartość procentowa, dokładna): 15</w:t>
      </w:r>
    </w:p>
    <w:p w14:paraId="57246FE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5.1.11.</w:t>
      </w:r>
    </w:p>
    <w:p w14:paraId="2BE539C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Dokumenty zamówienia</w:t>
      </w:r>
    </w:p>
    <w:p w14:paraId="13E6206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Adres dokumentów zamówienia: </w:t>
      </w:r>
      <w:hyperlink r:id="rId7" w:history="1">
        <w:r w:rsidRPr="009D4122">
          <w:rPr>
            <w:rStyle w:val="Hipercze"/>
            <w:rFonts w:ascii="Arial Narrow" w:hAnsi="Arial Narrow"/>
          </w:rPr>
          <w:t>https://e-propublico.pl</w:t>
        </w:r>
      </w:hyperlink>
    </w:p>
    <w:p w14:paraId="7E7596C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5.1.12.</w:t>
      </w:r>
    </w:p>
    <w:p w14:paraId="0025890A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Warunki udzielenia zamówienia</w:t>
      </w:r>
    </w:p>
    <w:p w14:paraId="3B07022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Warunki zgłoszenia:</w:t>
      </w:r>
    </w:p>
    <w:p w14:paraId="16EA4A85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Zgłoszenie elektroniczne: Wymagane</w:t>
      </w:r>
    </w:p>
    <w:p w14:paraId="3539829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Adres na potrzeby zgłoszenia: </w:t>
      </w:r>
      <w:hyperlink r:id="rId8" w:history="1">
        <w:r w:rsidRPr="009D4122">
          <w:rPr>
            <w:rStyle w:val="Hipercze"/>
            <w:rFonts w:ascii="Arial Narrow" w:hAnsi="Arial Narrow"/>
          </w:rPr>
          <w:t>https://e-propublico.pl</w:t>
        </w:r>
      </w:hyperlink>
    </w:p>
    <w:p w14:paraId="7A53D67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Języki, w których można składać oferty lub wnioski o dopuszczenie do udziału: polski</w:t>
      </w:r>
    </w:p>
    <w:p w14:paraId="7D58480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Katalog elektroniczny: Niedozwolone</w:t>
      </w:r>
    </w:p>
    <w:p w14:paraId="3ECF6365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3524FE79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Termin składania ofert: 29/10/2024 08:00:00 (UTC+1)</w:t>
      </w:r>
    </w:p>
    <w:p w14:paraId="6743273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Termin, do którego oferta musi pozostać ważna: 90 Dni</w:t>
      </w:r>
    </w:p>
    <w:p w14:paraId="16438EB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Informacje na temat publicznego otwarcia:</w:t>
      </w:r>
    </w:p>
    <w:p w14:paraId="38C5FAD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Data otwarcia: 29/10/2024 08:15:00 (UTC+1)</w:t>
      </w:r>
    </w:p>
    <w:p w14:paraId="1E35AC9B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Miejsce: </w:t>
      </w:r>
      <w:hyperlink r:id="rId9" w:history="1">
        <w:r w:rsidRPr="009D4122">
          <w:rPr>
            <w:rStyle w:val="Hipercze"/>
            <w:rFonts w:ascii="Arial Narrow" w:hAnsi="Arial Narrow"/>
          </w:rPr>
          <w:t>https://e-propublico.pl</w:t>
        </w:r>
      </w:hyperlink>
    </w:p>
    <w:p w14:paraId="0C2B7241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Warunki zamówienia:</w:t>
      </w:r>
    </w:p>
    <w:p w14:paraId="79CAE71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Wykonanie zamówienia musi odbywać się w ramach programów zatrudnienia chronionego: Nie</w:t>
      </w:r>
    </w:p>
    <w:p w14:paraId="780FBE55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Fakturowanie elektroniczne: Dozwolone</w:t>
      </w:r>
    </w:p>
    <w:p w14:paraId="0F05BB97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Stosowane będą zlecenia elektroniczne: tak</w:t>
      </w:r>
    </w:p>
    <w:p w14:paraId="69FA5B4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Stosowane będą płatności elektroniczne: tak</w:t>
      </w:r>
    </w:p>
    <w:p w14:paraId="448DBC2B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  <w:r w:rsidRPr="009D4122">
        <w:rPr>
          <w:rFonts w:ascii="Arial Narrow" w:hAnsi="Arial Narrow"/>
        </w:rPr>
        <w:t xml:space="preserve">, przysługują środki ochrony prawnej na zasadach przewidzianych w art. 505 – 590 ustawy </w:t>
      </w:r>
      <w:proofErr w:type="spellStart"/>
      <w:r w:rsidRPr="009D4122">
        <w:rPr>
          <w:rFonts w:ascii="Arial Narrow" w:hAnsi="Arial Narrow"/>
        </w:rPr>
        <w:t>Pzp</w:t>
      </w:r>
      <w:proofErr w:type="spellEnd"/>
      <w:r w:rsidRPr="009D4122">
        <w:rPr>
          <w:rFonts w:ascii="Arial Narrow" w:hAnsi="Arial Narrow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</w:t>
      </w:r>
      <w:r w:rsidRPr="009D4122">
        <w:rPr>
          <w:rFonts w:ascii="Arial Narrow" w:hAnsi="Arial Narrow"/>
        </w:rPr>
        <w:lastRenderedPageBreak/>
        <w:t>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C7888A1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5.1.15.</w:t>
      </w:r>
    </w:p>
    <w:p w14:paraId="071E352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Techniki</w:t>
      </w:r>
    </w:p>
    <w:p w14:paraId="2CE9B02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Umowa ramowa: Brak umowy ramowej</w:t>
      </w:r>
    </w:p>
    <w:p w14:paraId="1C1858C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Informacje o dynamicznym systemie zakupów: Brak dynamicznego systemu zakupów</w:t>
      </w:r>
    </w:p>
    <w:p w14:paraId="6D11DCF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5.1.16.</w:t>
      </w:r>
    </w:p>
    <w:p w14:paraId="615715C5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Dalsze informacje, mediacja i odwołanie</w:t>
      </w:r>
    </w:p>
    <w:p w14:paraId="64EB142F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 mediacyjny: Sąd Polubowny przy Prokuratorii Generalnej Rzeczypospolitej Polskiej</w:t>
      </w:r>
    </w:p>
    <w:p w14:paraId="29724550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 odwoławczy: KRAJOWA IZBA ODWOŁAWCZA</w:t>
      </w:r>
    </w:p>
    <w:p w14:paraId="1FD9D9AB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0380332A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6837950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Organizacja udzielająca dodatkowych informacji na temat procedur odwoławczych: KRAJOWA IZBA ODWOŁAWCZA</w:t>
      </w:r>
    </w:p>
    <w:p w14:paraId="375CB49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7A88BB2D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6A81A1A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TED </w:t>
      </w:r>
      <w:proofErr w:type="spellStart"/>
      <w:r w:rsidRPr="009D4122">
        <w:rPr>
          <w:rFonts w:ascii="Arial Narrow" w:hAnsi="Arial Narrow"/>
        </w:rPr>
        <w:t>eSender</w:t>
      </w:r>
      <w:proofErr w:type="spellEnd"/>
      <w:r w:rsidRPr="009D4122">
        <w:rPr>
          <w:rFonts w:ascii="Arial Narrow" w:hAnsi="Arial Narrow"/>
        </w:rPr>
        <w:t xml:space="preserve">: Publications Office of the </w:t>
      </w:r>
      <w:proofErr w:type="spellStart"/>
      <w:r w:rsidRPr="009D4122">
        <w:rPr>
          <w:rFonts w:ascii="Arial Narrow" w:hAnsi="Arial Narrow"/>
        </w:rPr>
        <w:t>European</w:t>
      </w:r>
      <w:proofErr w:type="spellEnd"/>
      <w:r w:rsidRPr="009D4122">
        <w:rPr>
          <w:rFonts w:ascii="Arial Narrow" w:hAnsi="Arial Narrow"/>
        </w:rPr>
        <w:t xml:space="preserve"> Union</w:t>
      </w:r>
    </w:p>
    <w:p w14:paraId="0A22C07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8. Organizacje</w:t>
      </w:r>
    </w:p>
    <w:p w14:paraId="723E24F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8.1.</w:t>
      </w:r>
    </w:p>
    <w:p w14:paraId="551CF71D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ORG-0001</w:t>
      </w:r>
    </w:p>
    <w:p w14:paraId="5340F637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Oficjalna nazwa: 10 Wojskowy Szpital Kliniczny z Polikliniką Samodzielny Publiczny Zakład Opieki Zdrowotnej</w:t>
      </w:r>
    </w:p>
    <w:p w14:paraId="7E327E4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Numer rejestracyjny: 090538318</w:t>
      </w:r>
    </w:p>
    <w:p w14:paraId="72239C5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Departament: Sekcja Zamówień Publicznych</w:t>
      </w:r>
    </w:p>
    <w:p w14:paraId="5B31D67A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Adres pocztowy: Powstańców Warszawy 5  </w:t>
      </w:r>
    </w:p>
    <w:p w14:paraId="21FDDF90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Miejscowość: Bydgoszcz</w:t>
      </w:r>
    </w:p>
    <w:p w14:paraId="2376579A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Kod pocztowy: 85-681</w:t>
      </w:r>
    </w:p>
    <w:p w14:paraId="0E0B82F1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Podpodział krajowy (NUTS): Bydgosko-toruński (PL613)</w:t>
      </w:r>
    </w:p>
    <w:p w14:paraId="6AAB22C7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Kraj: Polska</w:t>
      </w:r>
    </w:p>
    <w:p w14:paraId="4262143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Punkt kontaktowy: </w:t>
      </w:r>
      <w:hyperlink r:id="rId10" w:history="1">
        <w:r w:rsidRPr="009D4122">
          <w:rPr>
            <w:rStyle w:val="Hipercze"/>
            <w:rFonts w:ascii="Arial Narrow" w:hAnsi="Arial Narrow"/>
          </w:rPr>
          <w:t>www.10wsk.mil.pl</w:t>
        </w:r>
      </w:hyperlink>
    </w:p>
    <w:p w14:paraId="47AE7FB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E-mail: </w:t>
      </w:r>
      <w:hyperlink r:id="rId11" w:history="1">
        <w:r w:rsidRPr="009D4122">
          <w:rPr>
            <w:rStyle w:val="Hipercze"/>
            <w:rFonts w:ascii="Arial Narrow" w:hAnsi="Arial Narrow"/>
          </w:rPr>
          <w:t>paulina.kucharska@10wsk.mil.pl</w:t>
        </w:r>
      </w:hyperlink>
    </w:p>
    <w:p w14:paraId="0C663B0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Telefon: +48 261 417 449</w:t>
      </w:r>
    </w:p>
    <w:p w14:paraId="48F2D06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Adres strony internetowej: </w:t>
      </w:r>
      <w:hyperlink r:id="rId12" w:history="1">
        <w:r w:rsidRPr="009D4122">
          <w:rPr>
            <w:rStyle w:val="Hipercze"/>
            <w:rFonts w:ascii="Arial Narrow" w:hAnsi="Arial Narrow"/>
          </w:rPr>
          <w:t>www.10wsk.mil.pl</w:t>
        </w:r>
      </w:hyperlink>
    </w:p>
    <w:p w14:paraId="263127D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Adres na potrzeby wymiany informacji (URL): </w:t>
      </w:r>
      <w:hyperlink r:id="rId13" w:history="1">
        <w:r w:rsidRPr="009D4122">
          <w:rPr>
            <w:rStyle w:val="Hipercze"/>
            <w:rFonts w:ascii="Arial Narrow" w:hAnsi="Arial Narrow"/>
          </w:rPr>
          <w:t>https://e-propublico.pl/</w:t>
        </w:r>
      </w:hyperlink>
    </w:p>
    <w:p w14:paraId="46D1BCE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lastRenderedPageBreak/>
        <w:t>Role tej organizacji: </w:t>
      </w:r>
    </w:p>
    <w:p w14:paraId="77485E9A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Nabywca</w:t>
      </w:r>
    </w:p>
    <w:p w14:paraId="2E6229BD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Organizacja udzielająca dodatkowych informacji na temat postępowania o udzielenie zamówienia</w:t>
      </w:r>
    </w:p>
    <w:p w14:paraId="06E811CD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Organizacja zapewniająca dostęp offline do dokumentów zamówienia</w:t>
      </w:r>
    </w:p>
    <w:p w14:paraId="0FFFACA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Organizacja przyjmująca wnioski o dopuszczenie do udziału</w:t>
      </w:r>
    </w:p>
    <w:p w14:paraId="5E8F71EF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Organizacja rozpatrująca oferty</w:t>
      </w:r>
    </w:p>
    <w:p w14:paraId="4012D3E9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8.1.</w:t>
      </w:r>
    </w:p>
    <w:p w14:paraId="2D5875AD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ORG-0002</w:t>
      </w:r>
    </w:p>
    <w:p w14:paraId="35A7342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Oficjalna nazwa: KRAJOWA IZBA ODWOŁAWCZA</w:t>
      </w:r>
    </w:p>
    <w:p w14:paraId="6A87BE5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Numer rejestracyjny: 010828091</w:t>
      </w:r>
    </w:p>
    <w:p w14:paraId="749ED09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Adres pocztowy: Postępu 17a 02-676 Warszawa</w:t>
      </w:r>
    </w:p>
    <w:p w14:paraId="0BB55D1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Miejscowość: Warszawa</w:t>
      </w:r>
    </w:p>
    <w:p w14:paraId="47C21227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Kod pocztowy: 02-676</w:t>
      </w:r>
    </w:p>
    <w:p w14:paraId="7B3F3C3A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Podpodział krajowy (NUTS): Warszawski wschodni (PL912)</w:t>
      </w:r>
    </w:p>
    <w:p w14:paraId="43F68A0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Kraj: Polska</w:t>
      </w:r>
    </w:p>
    <w:p w14:paraId="64196230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Punkt kontaktowy: </w:t>
      </w:r>
      <w:hyperlink r:id="rId14" w:history="1">
        <w:r w:rsidRPr="009D4122">
          <w:rPr>
            <w:rStyle w:val="Hipercze"/>
            <w:rFonts w:ascii="Arial Narrow" w:hAnsi="Arial Narrow"/>
          </w:rPr>
          <w:t>https://www.uzp.gov.pl/kio</w:t>
        </w:r>
      </w:hyperlink>
    </w:p>
    <w:p w14:paraId="3CD8C81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E-mail: </w:t>
      </w:r>
      <w:hyperlink r:id="rId15" w:history="1">
        <w:r w:rsidRPr="009D4122">
          <w:rPr>
            <w:rStyle w:val="Hipercze"/>
            <w:rFonts w:ascii="Arial Narrow" w:hAnsi="Arial Narrow"/>
          </w:rPr>
          <w:t>odwolania@uzp.gov.pl</w:t>
        </w:r>
      </w:hyperlink>
    </w:p>
    <w:p w14:paraId="63820A5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Telefon: +48 224587809</w:t>
      </w:r>
    </w:p>
    <w:p w14:paraId="0ED313C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Faks: +48 224587800</w:t>
      </w:r>
    </w:p>
    <w:p w14:paraId="52AA9C4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Adres strony internetowej: </w:t>
      </w:r>
      <w:hyperlink r:id="rId16" w:history="1">
        <w:r w:rsidRPr="009D4122">
          <w:rPr>
            <w:rStyle w:val="Hipercze"/>
            <w:rFonts w:ascii="Arial Narrow" w:hAnsi="Arial Narrow"/>
          </w:rPr>
          <w:t>https://www.gov.pl/web/uzp</w:t>
        </w:r>
      </w:hyperlink>
    </w:p>
    <w:p w14:paraId="763A013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Adres na potrzeby wymiany informacji (URL): </w:t>
      </w:r>
      <w:hyperlink r:id="rId17" w:history="1">
        <w:r w:rsidRPr="009D4122">
          <w:rPr>
            <w:rStyle w:val="Hipercze"/>
            <w:rFonts w:ascii="Arial Narrow" w:hAnsi="Arial Narrow"/>
          </w:rPr>
          <w:t>https://www.gov.pl/web/uzp</w:t>
        </w:r>
      </w:hyperlink>
    </w:p>
    <w:p w14:paraId="2A4EA33B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Role tej organizacji: </w:t>
      </w:r>
    </w:p>
    <w:p w14:paraId="25D8E41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 odwoławczy</w:t>
      </w:r>
    </w:p>
    <w:p w14:paraId="0CB29E59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Organizacja udzielająca dodatkowych informacji na temat procedur odwoławczych</w:t>
      </w:r>
    </w:p>
    <w:p w14:paraId="3B716FF5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8.1.</w:t>
      </w:r>
    </w:p>
    <w:p w14:paraId="09E0E99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ORG-0003</w:t>
      </w:r>
    </w:p>
    <w:p w14:paraId="146EFD2F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Oficjalna nazwa: Sąd Polubowny przy Prokuratorii Generalnej Rzeczypospolitej Polskiej</w:t>
      </w:r>
    </w:p>
    <w:p w14:paraId="00F3C30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Numer rejestracyjny: 140264957</w:t>
      </w:r>
    </w:p>
    <w:p w14:paraId="228E8E6F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Adres pocztowy: ul. Krucza 36 / Wspólna 6 Warszawa 00-522</w:t>
      </w:r>
    </w:p>
    <w:p w14:paraId="51FB017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Miejscowość: Warszawa</w:t>
      </w:r>
    </w:p>
    <w:p w14:paraId="2573AF4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Kod pocztowy: 00-522</w:t>
      </w:r>
    </w:p>
    <w:p w14:paraId="6217D06B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Podpodział krajowy (NUTS): Miasto Warszawa (PL911)</w:t>
      </w:r>
    </w:p>
    <w:p w14:paraId="46A3775B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Kraj: Polska</w:t>
      </w:r>
    </w:p>
    <w:p w14:paraId="0826B9C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Punkt kontaktowy: Sąd Polubowny przy Prokuratorii Generalnej Rzeczypospolitej Polskiej</w:t>
      </w:r>
    </w:p>
    <w:p w14:paraId="50B1A0F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E-mail: </w:t>
      </w:r>
      <w:hyperlink r:id="rId18" w:history="1">
        <w:r w:rsidRPr="009D4122">
          <w:rPr>
            <w:rStyle w:val="Hipercze"/>
            <w:rFonts w:ascii="Arial Narrow" w:hAnsi="Arial Narrow"/>
          </w:rPr>
          <w:t>sp@prokuratoria.gov.pl</w:t>
        </w:r>
      </w:hyperlink>
    </w:p>
    <w:p w14:paraId="497A15BA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Telefon: +48 226958504</w:t>
      </w:r>
    </w:p>
    <w:p w14:paraId="6BA05829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lastRenderedPageBreak/>
        <w:t>Adres strony internetowej: </w:t>
      </w:r>
      <w:hyperlink r:id="rId19" w:history="1">
        <w:r w:rsidRPr="009D4122">
          <w:rPr>
            <w:rStyle w:val="Hipercze"/>
            <w:rFonts w:ascii="Arial Narrow" w:hAnsi="Arial Narrow"/>
          </w:rPr>
          <w:t>https://www.gov.pl/web/sp-prokuratoria</w:t>
        </w:r>
      </w:hyperlink>
    </w:p>
    <w:p w14:paraId="016303B3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Adres na potrzeby wymiany informacji (URL): </w:t>
      </w:r>
      <w:hyperlink r:id="rId20" w:history="1">
        <w:r w:rsidRPr="009D4122">
          <w:rPr>
            <w:rStyle w:val="Hipercze"/>
            <w:rFonts w:ascii="Arial Narrow" w:hAnsi="Arial Narrow"/>
          </w:rPr>
          <w:t>https://www.gov.pl/web/sp-prokuratoria</w:t>
        </w:r>
      </w:hyperlink>
    </w:p>
    <w:p w14:paraId="4E91A59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Role tej organizacji: </w:t>
      </w:r>
    </w:p>
    <w:p w14:paraId="448AA19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Organ mediacyjny</w:t>
      </w:r>
    </w:p>
    <w:p w14:paraId="15652BD1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8.1.</w:t>
      </w:r>
    </w:p>
    <w:p w14:paraId="654EB93B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ORG-0000</w:t>
      </w:r>
    </w:p>
    <w:p w14:paraId="1824F12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Oficjalna nazwa: Publications Office of the </w:t>
      </w:r>
      <w:proofErr w:type="spellStart"/>
      <w:r w:rsidRPr="009D4122">
        <w:rPr>
          <w:rFonts w:ascii="Arial Narrow" w:hAnsi="Arial Narrow"/>
        </w:rPr>
        <w:t>European</w:t>
      </w:r>
      <w:proofErr w:type="spellEnd"/>
      <w:r w:rsidRPr="009D4122">
        <w:rPr>
          <w:rFonts w:ascii="Arial Narrow" w:hAnsi="Arial Narrow"/>
        </w:rPr>
        <w:t xml:space="preserve"> Union</w:t>
      </w:r>
    </w:p>
    <w:p w14:paraId="5C43AA59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Numer rejestracyjny: PUBL</w:t>
      </w:r>
    </w:p>
    <w:p w14:paraId="2AEB01F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Miejscowość: </w:t>
      </w:r>
      <w:proofErr w:type="spellStart"/>
      <w:r w:rsidRPr="009D4122">
        <w:rPr>
          <w:rFonts w:ascii="Arial Narrow" w:hAnsi="Arial Narrow"/>
        </w:rPr>
        <w:t>Luxembourg</w:t>
      </w:r>
      <w:proofErr w:type="spellEnd"/>
    </w:p>
    <w:p w14:paraId="14B7D85F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Kod pocztowy: 2417</w:t>
      </w:r>
    </w:p>
    <w:p w14:paraId="6BF47459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Podpodział krajowy (NUTS): </w:t>
      </w:r>
      <w:proofErr w:type="spellStart"/>
      <w:r w:rsidRPr="009D4122">
        <w:rPr>
          <w:rFonts w:ascii="Arial Narrow" w:hAnsi="Arial Narrow"/>
        </w:rPr>
        <w:t>Luxembourg</w:t>
      </w:r>
      <w:proofErr w:type="spellEnd"/>
      <w:r w:rsidRPr="009D4122">
        <w:rPr>
          <w:rFonts w:ascii="Arial Narrow" w:hAnsi="Arial Narrow"/>
        </w:rPr>
        <w:t> (LU000)</w:t>
      </w:r>
    </w:p>
    <w:p w14:paraId="1C20713F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Kraj: Luksemburg</w:t>
      </w:r>
    </w:p>
    <w:p w14:paraId="23A53B8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E-mail: </w:t>
      </w:r>
      <w:hyperlink r:id="rId21" w:history="1">
        <w:r w:rsidRPr="009D4122">
          <w:rPr>
            <w:rStyle w:val="Hipercze"/>
            <w:rFonts w:ascii="Arial Narrow" w:hAnsi="Arial Narrow"/>
          </w:rPr>
          <w:t>ted@publications.europa.eu</w:t>
        </w:r>
      </w:hyperlink>
    </w:p>
    <w:p w14:paraId="14EA7CDF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Telefon: +352 29291</w:t>
      </w:r>
    </w:p>
    <w:p w14:paraId="02C53907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Adres strony internetowej: </w:t>
      </w:r>
      <w:hyperlink r:id="rId22" w:history="1">
        <w:r w:rsidRPr="009D4122">
          <w:rPr>
            <w:rStyle w:val="Hipercze"/>
            <w:rFonts w:ascii="Arial Narrow" w:hAnsi="Arial Narrow"/>
          </w:rPr>
          <w:t>https://op.europa.eu</w:t>
        </w:r>
      </w:hyperlink>
    </w:p>
    <w:p w14:paraId="632975FE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Role tej organizacji: </w:t>
      </w:r>
    </w:p>
    <w:p w14:paraId="48A070CF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 xml:space="preserve">TED </w:t>
      </w:r>
      <w:proofErr w:type="spellStart"/>
      <w:r w:rsidRPr="009D4122">
        <w:rPr>
          <w:rFonts w:ascii="Arial Narrow" w:hAnsi="Arial Narrow"/>
        </w:rPr>
        <w:t>eSender</w:t>
      </w:r>
      <w:proofErr w:type="spellEnd"/>
    </w:p>
    <w:p w14:paraId="4E149661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11. Informacje o ogłoszeniu</w:t>
      </w:r>
    </w:p>
    <w:p w14:paraId="06D9F7A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11.1.</w:t>
      </w:r>
    </w:p>
    <w:p w14:paraId="72FDC702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Informacje o ogłoszeniu</w:t>
      </w:r>
    </w:p>
    <w:p w14:paraId="0CC88AAC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Identyfikator/wersja ogłoszenia: 0570e1c1-96ab-42d1-bad2-9f5234e4c93b - 01</w:t>
      </w:r>
    </w:p>
    <w:p w14:paraId="047C8E2D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Typ formularza: Procedura konkurencyjna</w:t>
      </w:r>
    </w:p>
    <w:p w14:paraId="396715D6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Rodzaj ogłoszenia: Ogłoszenie o zamówieniu lub ogłoszenie o koncesji – tryb standardowy</w:t>
      </w:r>
    </w:p>
    <w:p w14:paraId="42BD832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Podrodzaj ogłoszenia: 16</w:t>
      </w:r>
    </w:p>
    <w:p w14:paraId="7B5CD21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Ogłoszenie – data wysłania: 24/09/2024 12:29:45 (UTC)</w:t>
      </w:r>
    </w:p>
    <w:p w14:paraId="32F4D0A4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Języki, w których przedmiotowe ogłoszenie jest oficjalnie dostępne: polski</w:t>
      </w:r>
    </w:p>
    <w:p w14:paraId="74F4E909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11.2.</w:t>
      </w:r>
    </w:p>
    <w:p w14:paraId="729CE6B8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Informacje o publikacji</w:t>
      </w:r>
    </w:p>
    <w:p w14:paraId="084C02C7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Numer publikacji ogłoszenia: 586133-2024</w:t>
      </w:r>
    </w:p>
    <w:p w14:paraId="67134F5A" w14:textId="77777777" w:rsidR="009D4122" w:rsidRPr="009D4122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Numer wydania Dz.U. S: 190/2024</w:t>
      </w:r>
    </w:p>
    <w:p w14:paraId="57E7707C" w14:textId="639D74B6" w:rsidR="00175A13" w:rsidRPr="00175A13" w:rsidRDefault="009D4122" w:rsidP="009D4122">
      <w:pPr>
        <w:spacing w:line="240" w:lineRule="auto"/>
        <w:jc w:val="both"/>
        <w:rPr>
          <w:rFonts w:ascii="Arial Narrow" w:hAnsi="Arial Narrow"/>
        </w:rPr>
      </w:pPr>
      <w:r w:rsidRPr="009D4122">
        <w:rPr>
          <w:rFonts w:ascii="Arial Narrow" w:hAnsi="Arial Narrow"/>
        </w:rPr>
        <w:t>Data publikacji: 30/09/2024</w:t>
      </w:r>
    </w:p>
    <w:p w14:paraId="089C6BB9" w14:textId="77777777" w:rsidR="00175A13" w:rsidRDefault="00175A13" w:rsidP="00AB4ED4">
      <w:pPr>
        <w:jc w:val="right"/>
        <w:rPr>
          <w:rFonts w:ascii="Arial Narrow" w:hAnsi="Arial Narrow"/>
          <w:i/>
          <w:iCs/>
        </w:rPr>
      </w:pPr>
    </w:p>
    <w:p w14:paraId="20F6EA32" w14:textId="7A82D7C4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50B806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B08A78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204F6644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9D4122">
        <w:rPr>
          <w:rFonts w:ascii="Arial Narrow" w:hAnsi="Arial Narrow"/>
          <w:sz w:val="18"/>
          <w:szCs w:val="20"/>
        </w:rPr>
        <w:t>4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23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708B0D3D" w:rsidR="00AB4ED4" w:rsidRPr="00AB4ED4" w:rsidRDefault="006735A9" w:rsidP="00FC4FF1">
      <w:pPr>
        <w:tabs>
          <w:tab w:val="right" w:pos="10064"/>
        </w:tabs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175A13">
        <w:rPr>
          <w:rFonts w:ascii="Arial Narrow" w:hAnsi="Arial Narrow"/>
          <w:sz w:val="18"/>
        </w:rPr>
        <w:t>30</w:t>
      </w:r>
      <w:r>
        <w:rPr>
          <w:rFonts w:ascii="Arial Narrow" w:hAnsi="Arial Narrow"/>
          <w:sz w:val="18"/>
        </w:rPr>
        <w:t>.0</w:t>
      </w:r>
      <w:r w:rsidR="009D4122">
        <w:rPr>
          <w:rFonts w:ascii="Arial Narrow" w:hAnsi="Arial Narrow"/>
          <w:sz w:val="18"/>
        </w:rPr>
        <w:t>9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FC4FF1">
      <w:footerReference w:type="default" r:id="rId24"/>
      <w:pgSz w:w="11906" w:h="16838"/>
      <w:pgMar w:top="709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A64CB" w14:textId="77777777" w:rsidR="00A249EA" w:rsidRDefault="00A249EA" w:rsidP="00AB4ED4">
      <w:pPr>
        <w:spacing w:after="0" w:line="240" w:lineRule="auto"/>
      </w:pPr>
      <w:r>
        <w:separator/>
      </w:r>
    </w:p>
  </w:endnote>
  <w:endnote w:type="continuationSeparator" w:id="0">
    <w:p w14:paraId="78D0A8B2" w14:textId="77777777" w:rsidR="00A249EA" w:rsidRDefault="00A249EA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Pr="00FC4FF1" w:rsidRDefault="00AB4ED4">
        <w:pPr>
          <w:pStyle w:val="Stopka"/>
          <w:jc w:val="right"/>
          <w:rPr>
            <w:sz w:val="20"/>
            <w:szCs w:val="20"/>
          </w:rPr>
        </w:pPr>
        <w:r w:rsidRPr="00FC4FF1">
          <w:rPr>
            <w:sz w:val="20"/>
            <w:szCs w:val="20"/>
          </w:rPr>
          <w:fldChar w:fldCharType="begin"/>
        </w:r>
        <w:r w:rsidRPr="00FC4FF1">
          <w:rPr>
            <w:sz w:val="20"/>
            <w:szCs w:val="20"/>
          </w:rPr>
          <w:instrText>PAGE   \* MERGEFORMAT</w:instrText>
        </w:r>
        <w:r w:rsidRPr="00FC4FF1">
          <w:rPr>
            <w:sz w:val="20"/>
            <w:szCs w:val="20"/>
          </w:rPr>
          <w:fldChar w:fldCharType="separate"/>
        </w:r>
        <w:r w:rsidRPr="00FC4FF1">
          <w:rPr>
            <w:sz w:val="20"/>
            <w:szCs w:val="20"/>
          </w:rPr>
          <w:t>2</w:t>
        </w:r>
        <w:r w:rsidRPr="00FC4FF1">
          <w:rPr>
            <w:sz w:val="20"/>
            <w:szCs w:val="20"/>
          </w:rP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6AC027" w14:textId="77777777" w:rsidR="00A249EA" w:rsidRDefault="00A249EA" w:rsidP="00AB4ED4">
      <w:pPr>
        <w:spacing w:after="0" w:line="240" w:lineRule="auto"/>
      </w:pPr>
      <w:r>
        <w:separator/>
      </w:r>
    </w:p>
  </w:footnote>
  <w:footnote w:type="continuationSeparator" w:id="0">
    <w:p w14:paraId="003875D6" w14:textId="77777777" w:rsidR="00A249EA" w:rsidRDefault="00A249EA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175A13"/>
    <w:rsid w:val="002D6839"/>
    <w:rsid w:val="002D7C6E"/>
    <w:rsid w:val="002E3AAC"/>
    <w:rsid w:val="00380D90"/>
    <w:rsid w:val="0054397C"/>
    <w:rsid w:val="005F23D1"/>
    <w:rsid w:val="006735A9"/>
    <w:rsid w:val="006E7C10"/>
    <w:rsid w:val="0070065B"/>
    <w:rsid w:val="008D1E13"/>
    <w:rsid w:val="008E2595"/>
    <w:rsid w:val="009A2617"/>
    <w:rsid w:val="009B6ADF"/>
    <w:rsid w:val="009D4122"/>
    <w:rsid w:val="00A10709"/>
    <w:rsid w:val="00A249EA"/>
    <w:rsid w:val="00A35AE5"/>
    <w:rsid w:val="00A63B9A"/>
    <w:rsid w:val="00AB4ED4"/>
    <w:rsid w:val="00B6667F"/>
    <w:rsid w:val="00BF6DEB"/>
    <w:rsid w:val="00CE34D4"/>
    <w:rsid w:val="00D62663"/>
    <w:rsid w:val="00E04B49"/>
    <w:rsid w:val="00EA23BF"/>
    <w:rsid w:val="00F068D9"/>
    <w:rsid w:val="00F5622E"/>
    <w:rsid w:val="00F92346"/>
    <w:rsid w:val="00FA5640"/>
    <w:rsid w:val="00FC4FF1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6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mailto:paulina.kucharska@10wsk.mil.pl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paulina.kucharska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2102</Words>
  <Characters>12614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2024-08-28T07:22:00Z</cp:lastPrinted>
  <dcterms:created xsi:type="dcterms:W3CDTF">2024-09-30T08:14:00Z</dcterms:created>
  <dcterms:modified xsi:type="dcterms:W3CDTF">2024-09-30T08:14:00Z</dcterms:modified>
</cp:coreProperties>
</file>