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DFC" w:rsidRPr="00DE6D64" w:rsidRDefault="008C2DFC" w:rsidP="008C2DFC">
      <w:pPr>
        <w:jc w:val="right"/>
        <w:rPr>
          <w:rFonts w:ascii="Verdana" w:hAnsi="Verdana"/>
        </w:rPr>
      </w:pPr>
      <w:r w:rsidRPr="00DE6D64">
        <w:rPr>
          <w:rFonts w:ascii="Verdana" w:hAnsi="Verdana"/>
        </w:rPr>
        <w:t>Kraków dnia: 2024-09-2</w:t>
      </w:r>
      <w:r>
        <w:rPr>
          <w:rFonts w:ascii="Verdana" w:hAnsi="Verdana"/>
        </w:rPr>
        <w:t>4</w:t>
      </w:r>
    </w:p>
    <w:p w:rsidR="008C2DFC" w:rsidRPr="00DE6D64" w:rsidRDefault="008C2DFC" w:rsidP="008C2DFC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Akademia Górniczo - Hutnicza</w:t>
      </w:r>
    </w:p>
    <w:p w:rsidR="008C2DFC" w:rsidRPr="00DE6D64" w:rsidRDefault="008C2DFC" w:rsidP="008C2DFC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im. Stanisława Staszica w Krakowie</w:t>
      </w:r>
    </w:p>
    <w:p w:rsidR="008C2DFC" w:rsidRPr="00DE6D64" w:rsidRDefault="008C2DFC" w:rsidP="008C2DFC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Dział Zamówień Publicznych</w:t>
      </w:r>
    </w:p>
    <w:p w:rsidR="008C2DFC" w:rsidRPr="00DE6D64" w:rsidRDefault="008C2DFC" w:rsidP="008C2DFC">
      <w:pPr>
        <w:rPr>
          <w:rFonts w:ascii="Verdana" w:hAnsi="Verdana"/>
        </w:rPr>
      </w:pPr>
      <w:r w:rsidRPr="00DE6D64">
        <w:rPr>
          <w:rFonts w:ascii="Verdana" w:hAnsi="Verdana"/>
        </w:rPr>
        <w:t>Al. Mickiewicza 30</w:t>
      </w:r>
    </w:p>
    <w:p w:rsidR="008C2DFC" w:rsidRPr="00DE6D64" w:rsidRDefault="008C2DFC" w:rsidP="008C2DFC">
      <w:pPr>
        <w:rPr>
          <w:rFonts w:ascii="Verdana" w:hAnsi="Verdana"/>
        </w:rPr>
      </w:pPr>
      <w:r w:rsidRPr="00DE6D64">
        <w:rPr>
          <w:rFonts w:ascii="Verdana" w:hAnsi="Verdana"/>
        </w:rPr>
        <w:t>30-059 Kraków</w:t>
      </w:r>
    </w:p>
    <w:p w:rsidR="008C2DFC" w:rsidRPr="00DE6D64" w:rsidRDefault="008C2DFC" w:rsidP="008C2DFC">
      <w:pPr>
        <w:pStyle w:val="Nagwek"/>
        <w:tabs>
          <w:tab w:val="clear" w:pos="4536"/>
        </w:tabs>
        <w:rPr>
          <w:rFonts w:ascii="Verdana" w:hAnsi="Verdana"/>
        </w:rPr>
      </w:pPr>
      <w:r w:rsidRPr="00DE6D64">
        <w:rPr>
          <w:rFonts w:ascii="Verdana" w:hAnsi="Verdana"/>
        </w:rPr>
        <w:t>Pismo:</w:t>
      </w:r>
      <w:r w:rsidRPr="00DE6D64">
        <w:rPr>
          <w:rFonts w:ascii="Verdana" w:hAnsi="Verdana"/>
          <w:bCs/>
        </w:rPr>
        <w:t xml:space="preserve"> DE-dzp.272-486/24</w:t>
      </w:r>
      <w:r w:rsidRPr="00DE6D64">
        <w:rPr>
          <w:rFonts w:ascii="Verdana" w:hAnsi="Verdana"/>
        </w:rPr>
        <w:tab/>
        <w:t xml:space="preserve"> </w:t>
      </w:r>
    </w:p>
    <w:p w:rsidR="008C2DFC" w:rsidRPr="00DE6D64" w:rsidRDefault="008C2DFC" w:rsidP="008C2DF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C2DFC" w:rsidRPr="00DE6D64" w:rsidRDefault="008C2DFC" w:rsidP="008C2DF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DE6D64">
        <w:rPr>
          <w:rFonts w:ascii="Verdana" w:hAnsi="Verdana"/>
          <w:b/>
        </w:rPr>
        <w:t>WYKONAWCY</w:t>
      </w:r>
    </w:p>
    <w:p w:rsidR="008C2DFC" w:rsidRPr="00DE6D64" w:rsidRDefault="008C2DFC" w:rsidP="008C2DF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DE6D64">
        <w:rPr>
          <w:rFonts w:ascii="Verdana" w:hAnsi="Verdana"/>
        </w:rPr>
        <w:t>ubiegający się o zamówienie publiczne</w:t>
      </w:r>
    </w:p>
    <w:p w:rsidR="008C2DFC" w:rsidRPr="00DE6D64" w:rsidRDefault="008C2DFC" w:rsidP="008C2DFC">
      <w:pPr>
        <w:pStyle w:val="Nagwek"/>
        <w:tabs>
          <w:tab w:val="clear" w:pos="4536"/>
        </w:tabs>
        <w:rPr>
          <w:rFonts w:ascii="Verdana" w:hAnsi="Verdana"/>
        </w:rPr>
      </w:pPr>
    </w:p>
    <w:p w:rsidR="008C2DFC" w:rsidRDefault="008C2DFC" w:rsidP="008C2DFC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DE6D64">
        <w:rPr>
          <w:rFonts w:ascii="Verdana" w:hAnsi="Verdana"/>
          <w:sz w:val="20"/>
        </w:rPr>
        <w:t>WYJAŚNIENIA TREŚCI SWZ (</w:t>
      </w:r>
      <w:r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1</w:t>
      </w:r>
      <w:r w:rsidRPr="00DE6D64">
        <w:rPr>
          <w:rFonts w:ascii="Verdana" w:hAnsi="Verdana"/>
          <w:sz w:val="20"/>
        </w:rPr>
        <w:t>)</w:t>
      </w:r>
    </w:p>
    <w:p w:rsidR="008C2DFC" w:rsidRPr="00DE6D64" w:rsidRDefault="008C2DFC" w:rsidP="008C2DFC"/>
    <w:p w:rsidR="008C2DFC" w:rsidRPr="00DE6D64" w:rsidRDefault="008C2DFC" w:rsidP="008C2DFC">
      <w:pPr>
        <w:jc w:val="both"/>
        <w:rPr>
          <w:rFonts w:ascii="Verdana" w:hAnsi="Verdana"/>
        </w:rPr>
      </w:pPr>
      <w:r w:rsidRPr="00DE6D64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DE6D64">
        <w:rPr>
          <w:rFonts w:ascii="Verdana" w:hAnsi="Verdana"/>
        </w:rPr>
        <w:t>Pzp</w:t>
      </w:r>
      <w:proofErr w:type="spellEnd"/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pn.</w:t>
      </w:r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”</w:t>
      </w:r>
      <w:r w:rsidRPr="00DE6D64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DE6D64">
        <w:rPr>
          <w:rFonts w:ascii="Verdana" w:hAnsi="Verdana"/>
          <w:bCs/>
        </w:rPr>
        <w:t>”</w:t>
      </w:r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– znak sprawy</w:t>
      </w:r>
      <w:r w:rsidRPr="00DE6D64">
        <w:rPr>
          <w:rFonts w:ascii="Verdana" w:hAnsi="Verdana"/>
          <w:b/>
        </w:rPr>
        <w:t xml:space="preserve"> DE-dzp.272-468/24.</w:t>
      </w:r>
    </w:p>
    <w:p w:rsidR="008C2DFC" w:rsidRDefault="008C2DFC" w:rsidP="008C2DFC">
      <w:pPr>
        <w:ind w:left="30" w:right="-72"/>
        <w:jc w:val="both"/>
        <w:rPr>
          <w:rFonts w:ascii="Verdana" w:hAnsi="Verdana"/>
        </w:rPr>
      </w:pPr>
    </w:p>
    <w:p w:rsidR="008C2DFC" w:rsidRPr="00DE6D64" w:rsidRDefault="008C2DFC" w:rsidP="008C2DFC">
      <w:pPr>
        <w:ind w:left="30" w:right="-72"/>
        <w:jc w:val="both"/>
        <w:rPr>
          <w:rFonts w:ascii="Verdana" w:hAnsi="Verdana"/>
          <w:b/>
          <w:bCs/>
        </w:rPr>
      </w:pPr>
      <w:r w:rsidRPr="00DE6D64">
        <w:rPr>
          <w:rFonts w:ascii="Verdana" w:hAnsi="Verdana"/>
        </w:rPr>
        <w:t xml:space="preserve">Zamawiający, </w:t>
      </w:r>
      <w:r w:rsidRPr="00DE6D64">
        <w:rPr>
          <w:rFonts w:ascii="Verdana" w:hAnsi="Verdana"/>
          <w:b/>
        </w:rPr>
        <w:t>Akademia Górniczo-Hutnicza im. Stanisława Staszica w Krakowie</w:t>
      </w:r>
      <w:r w:rsidRPr="00DE6D64">
        <w:rPr>
          <w:rFonts w:ascii="Verdana" w:hAnsi="Verdana"/>
        </w:rPr>
        <w:t xml:space="preserve"> działając na podstawie art. 284 ust. 6 ustawy z dnia 11 września 2019 r. Prawo zamówień publicznych </w:t>
      </w:r>
      <w:r w:rsidRPr="000E4EA6">
        <w:rPr>
          <w:rFonts w:ascii="Verdana" w:hAnsi="Verdana"/>
        </w:rPr>
        <w:t>(Dz.U.202</w:t>
      </w:r>
      <w:r>
        <w:rPr>
          <w:rFonts w:ascii="Verdana" w:hAnsi="Verdana"/>
        </w:rPr>
        <w:t>4</w:t>
      </w:r>
      <w:r w:rsidRPr="000E4EA6">
        <w:rPr>
          <w:rFonts w:ascii="Verdana" w:hAnsi="Verdana"/>
        </w:rPr>
        <w:t>.</w:t>
      </w:r>
      <w:r>
        <w:rPr>
          <w:rFonts w:ascii="Verdana" w:hAnsi="Verdana"/>
        </w:rPr>
        <w:t>1320</w:t>
      </w:r>
      <w:r w:rsidRPr="000E4EA6">
        <w:rPr>
          <w:rFonts w:ascii="Verdana" w:hAnsi="Verdana"/>
        </w:rPr>
        <w:t>)</w:t>
      </w:r>
      <w:r w:rsidRPr="00DE6D64">
        <w:rPr>
          <w:rFonts w:ascii="Verdana" w:hAnsi="Verdana"/>
        </w:rPr>
        <w:t>, udostępnia poniżej treść zapytań do Specyfikacji Warunków Zamówienia (</w:t>
      </w:r>
      <w:r w:rsidRPr="00DE6D64">
        <w:rPr>
          <w:rFonts w:ascii="Verdana" w:hAnsi="Verdana"/>
          <w:lang w:eastAsia="ar-SA"/>
        </w:rPr>
        <w:t>zwanej dalej</w:t>
      </w:r>
      <w:r w:rsidRPr="00DE6D64">
        <w:rPr>
          <w:rFonts w:ascii="Verdana" w:hAnsi="Verdana"/>
          <w:b/>
          <w:lang w:eastAsia="ar-SA"/>
        </w:rPr>
        <w:t xml:space="preserve"> </w:t>
      </w:r>
      <w:r w:rsidRPr="00DE6D64">
        <w:rPr>
          <w:rFonts w:ascii="Verdana" w:hAnsi="Verdana"/>
          <w:bCs/>
          <w:lang w:eastAsia="ar-SA"/>
        </w:rPr>
        <w:t xml:space="preserve">”SWZ”) </w:t>
      </w:r>
      <w:r w:rsidRPr="00DE6D64">
        <w:rPr>
          <w:rFonts w:ascii="Verdana" w:hAnsi="Verdana"/>
        </w:rPr>
        <w:t>wraz z wyjaśnieniami</w:t>
      </w:r>
      <w:r w:rsidRPr="00DE6D64">
        <w:rPr>
          <w:rFonts w:ascii="Verdana" w:hAnsi="Verdana"/>
          <w:bCs/>
          <w:lang w:eastAsia="ar-SA"/>
        </w:rPr>
        <w:t>:</w:t>
      </w:r>
      <w:r w:rsidRPr="00DE6D64">
        <w:rPr>
          <w:rFonts w:ascii="Verdana" w:hAnsi="Verdana"/>
          <w:b/>
          <w:bCs/>
        </w:rPr>
        <w:t xml:space="preserve"> </w:t>
      </w:r>
    </w:p>
    <w:p w:rsidR="00D4712E" w:rsidRDefault="00D4712E" w:rsidP="008C2DFC">
      <w:pPr>
        <w:ind w:left="30" w:right="-72"/>
        <w:jc w:val="both"/>
        <w:rPr>
          <w:rFonts w:ascii="Verdana" w:hAnsi="Verdana"/>
          <w:b/>
          <w:bCs/>
        </w:rPr>
      </w:pPr>
    </w:p>
    <w:p w:rsidR="008C2DFC" w:rsidRDefault="008C2DFC" w:rsidP="008C2DFC">
      <w:pPr>
        <w:ind w:left="30" w:right="-72"/>
        <w:jc w:val="both"/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 xml:space="preserve">Treść zapytań i odpowiedzi brzmi następująco:  </w:t>
      </w:r>
    </w:p>
    <w:p w:rsidR="008C2DFC" w:rsidRPr="00D44E89" w:rsidRDefault="00D4712E" w:rsidP="00D4712E">
      <w:pPr>
        <w:numPr>
          <w:ilvl w:val="0"/>
          <w:numId w:val="8"/>
        </w:numPr>
        <w:ind w:right="-72"/>
        <w:jc w:val="both"/>
        <w:rPr>
          <w:rFonts w:ascii="Verdana" w:hAnsi="Verdana"/>
          <w:b/>
          <w:bCs/>
        </w:rPr>
      </w:pPr>
      <w:r>
        <w:rPr>
          <w:rFonts w:ascii="Verdana" w:hAnsi="Verdana"/>
          <w:bCs/>
        </w:rPr>
        <w:t>P</w:t>
      </w:r>
      <w:r w:rsidRPr="00D4712E">
        <w:rPr>
          <w:rFonts w:ascii="Verdana" w:hAnsi="Verdana"/>
          <w:bCs/>
        </w:rPr>
        <w:t>roszę o podanie czy wśród demontowanych i utylizowanych czujek pożarowych są czujki jonizacyjne?</w:t>
      </w:r>
    </w:p>
    <w:p w:rsidR="00D4712E" w:rsidRDefault="00D4712E" w:rsidP="00D4712E">
      <w:pPr>
        <w:ind w:left="30" w:right="-72"/>
        <w:jc w:val="both"/>
        <w:rPr>
          <w:rFonts w:ascii="Verdana" w:hAnsi="Verdana"/>
          <w:b/>
          <w:bCs/>
        </w:rPr>
      </w:pPr>
    </w:p>
    <w:p w:rsidR="008C2DFC" w:rsidRPr="00BD6F52" w:rsidRDefault="008C2DFC" w:rsidP="00D4712E">
      <w:pPr>
        <w:ind w:left="30" w:right="-72"/>
        <w:jc w:val="both"/>
      </w:pPr>
      <w:bookmarkStart w:id="0" w:name="_GoBack"/>
      <w:bookmarkEnd w:id="0"/>
      <w:r w:rsidRPr="00D44E89">
        <w:rPr>
          <w:rFonts w:ascii="Verdana" w:hAnsi="Verdana"/>
          <w:b/>
          <w:bCs/>
        </w:rPr>
        <w:t>Odp.: Zamawiający informuje</w:t>
      </w:r>
      <w:r w:rsidR="00D4712E">
        <w:rPr>
          <w:rFonts w:ascii="Verdana" w:hAnsi="Verdana"/>
          <w:b/>
          <w:bCs/>
        </w:rPr>
        <w:t>,</w:t>
      </w:r>
      <w:r w:rsidRPr="00D44E89">
        <w:rPr>
          <w:rFonts w:ascii="Verdana" w:hAnsi="Verdana"/>
          <w:b/>
          <w:bCs/>
        </w:rPr>
        <w:t xml:space="preserve"> że </w:t>
      </w:r>
      <w:r w:rsidR="00D4712E">
        <w:rPr>
          <w:rFonts w:ascii="Verdana" w:hAnsi="Verdana"/>
          <w:b/>
          <w:bCs/>
        </w:rPr>
        <w:t>w</w:t>
      </w:r>
      <w:r w:rsidR="00D4712E" w:rsidRPr="00D4712E">
        <w:rPr>
          <w:rFonts w:ascii="Verdana" w:hAnsi="Verdana"/>
          <w:b/>
          <w:bCs/>
        </w:rPr>
        <w:t>śród demontowanych i utylizowanych czujek pożarowych nie ma czujek jonizacyjnych.</w:t>
      </w:r>
    </w:p>
    <w:p w:rsidR="00BE7BFD" w:rsidRPr="008C2DFC" w:rsidRDefault="00BE7BFD" w:rsidP="008C2DFC"/>
    <w:sectPr w:rsidR="00BE7BFD" w:rsidRPr="008C2D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1C1" w:rsidRDefault="00AA41C1">
      <w:r>
        <w:separator/>
      </w:r>
    </w:p>
  </w:endnote>
  <w:endnote w:type="continuationSeparator" w:id="0">
    <w:p w:rsidR="00AA41C1" w:rsidRDefault="00AA4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471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1C1" w:rsidRDefault="00AA41C1">
      <w:r>
        <w:separator/>
      </w:r>
    </w:p>
  </w:footnote>
  <w:footnote w:type="continuationSeparator" w:id="0">
    <w:p w:rsidR="00AA41C1" w:rsidRDefault="00AA4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E6D" w:rsidRDefault="006D0E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E6D" w:rsidRDefault="006D0E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E6D" w:rsidRDefault="006D0E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866075"/>
    <w:multiLevelType w:val="hybridMultilevel"/>
    <w:tmpl w:val="E5F69C6E"/>
    <w:lvl w:ilvl="0" w:tplc="E3F4B576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1C1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0E6D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C2DFC"/>
    <w:rsid w:val="00A905AC"/>
    <w:rsid w:val="00AA41C1"/>
    <w:rsid w:val="00B127E1"/>
    <w:rsid w:val="00BA6584"/>
    <w:rsid w:val="00BE7BFD"/>
    <w:rsid w:val="00C370F2"/>
    <w:rsid w:val="00C44EEC"/>
    <w:rsid w:val="00D22FFA"/>
    <w:rsid w:val="00D4712E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74F543"/>
  <w15:chartTrackingRefBased/>
  <w15:docId w15:val="{CB9CE400-29A3-4092-BF50-FCD8BD9CB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C2DFC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8C2DFC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8C2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2024-09-24T05:20:00Z</dcterms:created>
  <dcterms:modified xsi:type="dcterms:W3CDTF">2024-09-24T05:22:00Z</dcterms:modified>
</cp:coreProperties>
</file>