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4B5E6CFD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F91A9C">
        <w:rPr>
          <w:rFonts w:ascii="Arial" w:hAnsi="Arial" w:cs="Arial"/>
          <w:b/>
          <w:sz w:val="22"/>
        </w:rPr>
        <w:t>-77/</w:t>
      </w:r>
      <w:r>
        <w:rPr>
          <w:rFonts w:ascii="Arial" w:hAnsi="Arial" w:cs="Arial"/>
          <w:b/>
          <w:sz w:val="22"/>
        </w:rPr>
        <w:t>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36DB4538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50601B" w:rsidRPr="0050601B">
        <w:rPr>
          <w:rFonts w:ascii="Arial" w:hAnsi="Arial" w:cs="Arial"/>
          <w:b/>
          <w:bCs/>
          <w:iCs/>
          <w:lang w:val="sq-AL"/>
        </w:rPr>
        <w:t>Sukcesywna dostawa systemu osteosyntezy i rekonstrukcji w zakresie chirurgii czaszkowo-twarzowo-szczękowej, przyrządów do artroskopii, drobnego sprzętu ortopedycznego</w:t>
      </w:r>
      <w:r w:rsidR="00D31B1B" w:rsidRPr="00D31B1B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E1445"/>
    <w:rsid w:val="000F22B1"/>
    <w:rsid w:val="000F2B5F"/>
    <w:rsid w:val="00113213"/>
    <w:rsid w:val="00133855"/>
    <w:rsid w:val="001345B6"/>
    <w:rsid w:val="00146296"/>
    <w:rsid w:val="001465CB"/>
    <w:rsid w:val="00165F12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6297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0601B"/>
    <w:rsid w:val="00514058"/>
    <w:rsid w:val="00517CAD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3E06"/>
    <w:rsid w:val="006043D6"/>
    <w:rsid w:val="006045F0"/>
    <w:rsid w:val="00635553"/>
    <w:rsid w:val="00660F2F"/>
    <w:rsid w:val="00667E25"/>
    <w:rsid w:val="00671EDD"/>
    <w:rsid w:val="00680B6D"/>
    <w:rsid w:val="006814BC"/>
    <w:rsid w:val="006951C6"/>
    <w:rsid w:val="006A3C35"/>
    <w:rsid w:val="006B00EB"/>
    <w:rsid w:val="006B3442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04D3"/>
    <w:rsid w:val="007420B3"/>
    <w:rsid w:val="00744BAB"/>
    <w:rsid w:val="007561AA"/>
    <w:rsid w:val="00757171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FF0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1823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83B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51C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6984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1B1B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00E5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1E62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5302"/>
    <w:rsid w:val="00F5299F"/>
    <w:rsid w:val="00F52BEE"/>
    <w:rsid w:val="00F65325"/>
    <w:rsid w:val="00F91A9C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41</cp:revision>
  <cp:lastPrinted>2017-01-12T14:38:00Z</cp:lastPrinted>
  <dcterms:created xsi:type="dcterms:W3CDTF">2022-06-19T16:11:00Z</dcterms:created>
  <dcterms:modified xsi:type="dcterms:W3CDTF">2024-09-12T08:20:00Z</dcterms:modified>
</cp:coreProperties>
</file>