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1473B" w14:textId="14284BD5" w:rsidR="006A5DF1" w:rsidRPr="00992D4C" w:rsidRDefault="00533ACA" w:rsidP="00E27DFB">
      <w:pPr>
        <w:spacing w:after="240"/>
        <w:jc w:val="right"/>
        <w:rPr>
          <w:rFonts w:ascii="Verdana" w:hAnsi="Verdana"/>
          <w:sz w:val="18"/>
          <w:szCs w:val="18"/>
        </w:rPr>
      </w:pPr>
      <w:r w:rsidRPr="00992D4C">
        <w:rPr>
          <w:rFonts w:ascii="Verdana" w:hAnsi="Verdana"/>
          <w:sz w:val="18"/>
          <w:szCs w:val="18"/>
        </w:rPr>
        <w:t>Kraków</w:t>
      </w:r>
      <w:r w:rsidR="006A5DF1" w:rsidRPr="00992D4C">
        <w:rPr>
          <w:rFonts w:ascii="Verdana" w:hAnsi="Verdana"/>
          <w:sz w:val="18"/>
          <w:szCs w:val="18"/>
        </w:rPr>
        <w:t xml:space="preserve"> dnia: </w:t>
      </w:r>
      <w:r w:rsidRPr="00992D4C">
        <w:rPr>
          <w:rFonts w:ascii="Verdana" w:hAnsi="Verdana"/>
          <w:sz w:val="18"/>
          <w:szCs w:val="18"/>
        </w:rPr>
        <w:t>2024-09-0</w:t>
      </w:r>
      <w:r w:rsidR="00293BBA" w:rsidRPr="00992D4C">
        <w:rPr>
          <w:rFonts w:ascii="Verdana" w:hAnsi="Verdana"/>
          <w:sz w:val="18"/>
          <w:szCs w:val="18"/>
        </w:rPr>
        <w:t>6</w:t>
      </w:r>
    </w:p>
    <w:p w14:paraId="60C68184" w14:textId="77777777" w:rsidR="00533ACA" w:rsidRPr="00992D4C" w:rsidRDefault="00533ACA" w:rsidP="00E27DFB">
      <w:pPr>
        <w:jc w:val="both"/>
        <w:rPr>
          <w:rFonts w:ascii="Verdana" w:hAnsi="Verdana"/>
          <w:b/>
          <w:bCs/>
          <w:sz w:val="18"/>
          <w:szCs w:val="18"/>
        </w:rPr>
      </w:pPr>
      <w:r w:rsidRPr="00992D4C">
        <w:rPr>
          <w:rFonts w:ascii="Verdana" w:hAnsi="Verdana"/>
          <w:b/>
          <w:bCs/>
          <w:sz w:val="18"/>
          <w:szCs w:val="18"/>
        </w:rPr>
        <w:t>Akademia Górniczo - Hutnicza</w:t>
      </w:r>
    </w:p>
    <w:p w14:paraId="3A63920D" w14:textId="77777777" w:rsidR="00533ACA" w:rsidRPr="00992D4C" w:rsidRDefault="00533ACA" w:rsidP="00E27DFB">
      <w:pPr>
        <w:jc w:val="both"/>
        <w:rPr>
          <w:rFonts w:ascii="Verdana" w:hAnsi="Verdana"/>
          <w:b/>
          <w:bCs/>
          <w:sz w:val="18"/>
          <w:szCs w:val="18"/>
        </w:rPr>
      </w:pPr>
      <w:r w:rsidRPr="00992D4C">
        <w:rPr>
          <w:rFonts w:ascii="Verdana" w:hAnsi="Verdana"/>
          <w:b/>
          <w:bCs/>
          <w:sz w:val="18"/>
          <w:szCs w:val="18"/>
        </w:rPr>
        <w:t>im. Stanisława Staszica w Krakowie</w:t>
      </w:r>
    </w:p>
    <w:p w14:paraId="18E6C22F" w14:textId="77777777" w:rsidR="006A5DF1" w:rsidRPr="00992D4C" w:rsidRDefault="00533ACA" w:rsidP="00E27DFB">
      <w:pPr>
        <w:jc w:val="both"/>
        <w:rPr>
          <w:rFonts w:ascii="Verdana" w:hAnsi="Verdana"/>
          <w:b/>
          <w:bCs/>
          <w:sz w:val="18"/>
          <w:szCs w:val="18"/>
        </w:rPr>
      </w:pPr>
      <w:r w:rsidRPr="00992D4C">
        <w:rPr>
          <w:rFonts w:ascii="Verdana" w:hAnsi="Verdana"/>
          <w:b/>
          <w:bCs/>
          <w:sz w:val="18"/>
          <w:szCs w:val="18"/>
        </w:rPr>
        <w:t>Dział Zamówień Publicznych</w:t>
      </w:r>
    </w:p>
    <w:p w14:paraId="67B44729" w14:textId="77777777" w:rsidR="006A5DF1" w:rsidRPr="00992D4C" w:rsidRDefault="00533ACA" w:rsidP="00E27DFB">
      <w:pPr>
        <w:jc w:val="both"/>
        <w:rPr>
          <w:rFonts w:ascii="Verdana" w:hAnsi="Verdana"/>
          <w:sz w:val="18"/>
          <w:szCs w:val="18"/>
        </w:rPr>
      </w:pPr>
      <w:r w:rsidRPr="00992D4C">
        <w:rPr>
          <w:rFonts w:ascii="Verdana" w:hAnsi="Verdana"/>
          <w:sz w:val="18"/>
          <w:szCs w:val="18"/>
        </w:rPr>
        <w:t>Al. Mickiewicza</w:t>
      </w:r>
      <w:r w:rsidR="006A5DF1" w:rsidRPr="00992D4C">
        <w:rPr>
          <w:rFonts w:ascii="Verdana" w:hAnsi="Verdana"/>
          <w:sz w:val="18"/>
          <w:szCs w:val="18"/>
        </w:rPr>
        <w:t xml:space="preserve"> </w:t>
      </w:r>
      <w:r w:rsidRPr="00992D4C">
        <w:rPr>
          <w:rFonts w:ascii="Verdana" w:hAnsi="Verdana"/>
          <w:sz w:val="18"/>
          <w:szCs w:val="18"/>
        </w:rPr>
        <w:t>30</w:t>
      </w:r>
    </w:p>
    <w:p w14:paraId="0A1AD1AE" w14:textId="77777777" w:rsidR="006A5DF1" w:rsidRPr="00992D4C" w:rsidRDefault="00533ACA" w:rsidP="00E27DFB">
      <w:pPr>
        <w:jc w:val="both"/>
        <w:rPr>
          <w:rFonts w:ascii="Verdana" w:hAnsi="Verdana"/>
          <w:sz w:val="18"/>
          <w:szCs w:val="18"/>
        </w:rPr>
      </w:pPr>
      <w:r w:rsidRPr="00992D4C">
        <w:rPr>
          <w:rFonts w:ascii="Verdana" w:hAnsi="Verdana"/>
          <w:sz w:val="18"/>
          <w:szCs w:val="18"/>
        </w:rPr>
        <w:t>30-059</w:t>
      </w:r>
      <w:r w:rsidR="006A5DF1" w:rsidRPr="00992D4C">
        <w:rPr>
          <w:rFonts w:ascii="Verdana" w:hAnsi="Verdana"/>
          <w:sz w:val="18"/>
          <w:szCs w:val="18"/>
        </w:rPr>
        <w:t xml:space="preserve"> </w:t>
      </w:r>
      <w:r w:rsidRPr="00992D4C">
        <w:rPr>
          <w:rFonts w:ascii="Verdana" w:hAnsi="Verdana"/>
          <w:sz w:val="18"/>
          <w:szCs w:val="18"/>
        </w:rPr>
        <w:t>Kraków</w:t>
      </w:r>
    </w:p>
    <w:p w14:paraId="4D7325D4" w14:textId="77777777" w:rsidR="00CC54C9" w:rsidRPr="00992D4C" w:rsidRDefault="00CC54C9" w:rsidP="00E27DFB">
      <w:pPr>
        <w:jc w:val="both"/>
        <w:rPr>
          <w:rFonts w:ascii="Verdana" w:hAnsi="Verdana"/>
          <w:sz w:val="18"/>
          <w:szCs w:val="18"/>
        </w:rPr>
      </w:pPr>
    </w:p>
    <w:p w14:paraId="41EAB543" w14:textId="2C93D355" w:rsidR="006A5DF1" w:rsidRPr="00992D4C" w:rsidRDefault="006A5DF1" w:rsidP="00E27DFB">
      <w:pPr>
        <w:pStyle w:val="Nagwek"/>
        <w:tabs>
          <w:tab w:val="clear" w:pos="4536"/>
        </w:tabs>
        <w:jc w:val="right"/>
        <w:rPr>
          <w:rFonts w:ascii="Verdana" w:hAnsi="Verdana"/>
          <w:sz w:val="18"/>
          <w:szCs w:val="18"/>
        </w:rPr>
      </w:pPr>
      <w:r w:rsidRPr="00992D4C">
        <w:rPr>
          <w:rFonts w:ascii="Verdana" w:hAnsi="Verdana"/>
          <w:sz w:val="18"/>
          <w:szCs w:val="18"/>
        </w:rPr>
        <w:t>Pismo:</w:t>
      </w:r>
      <w:r w:rsidRPr="00992D4C">
        <w:rPr>
          <w:rFonts w:ascii="Verdana" w:hAnsi="Verdana"/>
          <w:b/>
          <w:bCs/>
          <w:sz w:val="18"/>
          <w:szCs w:val="18"/>
        </w:rPr>
        <w:t xml:space="preserve"> </w:t>
      </w:r>
      <w:r w:rsidR="00CC54C9" w:rsidRPr="00992D4C">
        <w:rPr>
          <w:rFonts w:ascii="Verdana" w:hAnsi="Verdana"/>
          <w:bCs/>
          <w:sz w:val="18"/>
          <w:szCs w:val="18"/>
        </w:rPr>
        <w:t>DE-dzp.272-451/24</w:t>
      </w:r>
      <w:r w:rsidRPr="00992D4C">
        <w:rPr>
          <w:rFonts w:ascii="Verdana" w:hAnsi="Verdana"/>
          <w:sz w:val="18"/>
          <w:szCs w:val="18"/>
        </w:rPr>
        <w:tab/>
        <w:t xml:space="preserve"> </w:t>
      </w:r>
    </w:p>
    <w:p w14:paraId="643895E4" w14:textId="77777777" w:rsidR="006A5DF1" w:rsidRPr="00992D4C" w:rsidRDefault="006A5DF1" w:rsidP="00E27DFB">
      <w:pPr>
        <w:pStyle w:val="Nagwek"/>
        <w:tabs>
          <w:tab w:val="clear" w:pos="4536"/>
          <w:tab w:val="clear" w:pos="9072"/>
        </w:tabs>
        <w:jc w:val="both"/>
        <w:rPr>
          <w:rFonts w:ascii="Verdana" w:hAnsi="Verdana"/>
          <w:sz w:val="18"/>
          <w:szCs w:val="18"/>
        </w:rPr>
      </w:pPr>
    </w:p>
    <w:p w14:paraId="69DB41C3" w14:textId="77777777" w:rsidR="006A5DF1" w:rsidRPr="00992D4C" w:rsidRDefault="006A5DF1" w:rsidP="00E27DFB">
      <w:pPr>
        <w:tabs>
          <w:tab w:val="left" w:pos="708"/>
          <w:tab w:val="center" w:pos="4536"/>
          <w:tab w:val="right" w:pos="9072"/>
        </w:tabs>
        <w:spacing w:after="20"/>
        <w:ind w:left="5245"/>
        <w:jc w:val="both"/>
        <w:rPr>
          <w:rFonts w:ascii="Verdana" w:hAnsi="Verdana"/>
          <w:b/>
          <w:sz w:val="18"/>
          <w:szCs w:val="18"/>
        </w:rPr>
      </w:pPr>
      <w:r w:rsidRPr="00992D4C">
        <w:rPr>
          <w:rFonts w:ascii="Verdana" w:hAnsi="Verdana"/>
          <w:b/>
          <w:sz w:val="18"/>
          <w:szCs w:val="18"/>
        </w:rPr>
        <w:t>WYKONAWCY</w:t>
      </w:r>
    </w:p>
    <w:p w14:paraId="1B76D24C" w14:textId="77777777" w:rsidR="006A5DF1" w:rsidRPr="00992D4C" w:rsidRDefault="006A5DF1" w:rsidP="00E27DFB">
      <w:pPr>
        <w:tabs>
          <w:tab w:val="left" w:pos="708"/>
          <w:tab w:val="center" w:pos="4536"/>
          <w:tab w:val="right" w:pos="9072"/>
        </w:tabs>
        <w:spacing w:after="20"/>
        <w:ind w:left="5245"/>
        <w:jc w:val="both"/>
        <w:rPr>
          <w:rFonts w:ascii="Verdana" w:hAnsi="Verdana"/>
          <w:sz w:val="18"/>
          <w:szCs w:val="18"/>
        </w:rPr>
      </w:pPr>
      <w:r w:rsidRPr="00992D4C">
        <w:rPr>
          <w:rFonts w:ascii="Verdana" w:hAnsi="Verdana"/>
          <w:sz w:val="18"/>
          <w:szCs w:val="18"/>
        </w:rPr>
        <w:t>ubiegający się o zamówienie publiczne</w:t>
      </w:r>
    </w:p>
    <w:p w14:paraId="386E7C23" w14:textId="77777777" w:rsidR="006D4AB3" w:rsidRPr="00992D4C" w:rsidRDefault="006D4AB3" w:rsidP="00E27DFB">
      <w:pPr>
        <w:pStyle w:val="Nagwek"/>
        <w:tabs>
          <w:tab w:val="clear" w:pos="4536"/>
        </w:tabs>
        <w:jc w:val="both"/>
        <w:rPr>
          <w:rFonts w:ascii="Verdana" w:hAnsi="Verdana"/>
          <w:sz w:val="18"/>
          <w:szCs w:val="18"/>
        </w:rPr>
      </w:pPr>
    </w:p>
    <w:p w14:paraId="019D0BFB" w14:textId="3F0AA7A3" w:rsidR="00632C3C" w:rsidRPr="00992D4C" w:rsidRDefault="00E21B49" w:rsidP="00E27DFB">
      <w:pPr>
        <w:pStyle w:val="Nagwek1"/>
        <w:spacing w:after="480" w:line="276" w:lineRule="auto"/>
        <w:jc w:val="center"/>
        <w:rPr>
          <w:rFonts w:ascii="Verdana" w:hAnsi="Verdana"/>
          <w:sz w:val="18"/>
          <w:szCs w:val="18"/>
        </w:rPr>
      </w:pPr>
      <w:r w:rsidRPr="00992D4C">
        <w:rPr>
          <w:rFonts w:ascii="Verdana" w:hAnsi="Verdana"/>
          <w:sz w:val="18"/>
          <w:szCs w:val="18"/>
        </w:rPr>
        <w:t>WYJAŚNIENI</w:t>
      </w:r>
      <w:r w:rsidR="00520165" w:rsidRPr="00992D4C">
        <w:rPr>
          <w:rFonts w:ascii="Verdana" w:hAnsi="Verdana"/>
          <w:sz w:val="18"/>
          <w:szCs w:val="18"/>
        </w:rPr>
        <w:t>A</w:t>
      </w:r>
      <w:r w:rsidR="00632C3C" w:rsidRPr="00992D4C">
        <w:rPr>
          <w:rFonts w:ascii="Verdana" w:hAnsi="Verdana"/>
          <w:sz w:val="18"/>
          <w:szCs w:val="18"/>
        </w:rPr>
        <w:t xml:space="preserve"> TREŚCI</w:t>
      </w:r>
      <w:r w:rsidR="0029606A" w:rsidRPr="00992D4C">
        <w:rPr>
          <w:rFonts w:ascii="Verdana" w:hAnsi="Verdana"/>
          <w:sz w:val="18"/>
          <w:szCs w:val="18"/>
        </w:rPr>
        <w:t xml:space="preserve"> SWZ</w:t>
      </w:r>
      <w:r w:rsidR="00CC54C9" w:rsidRPr="00992D4C">
        <w:rPr>
          <w:rFonts w:ascii="Verdana" w:hAnsi="Verdana"/>
          <w:sz w:val="18"/>
          <w:szCs w:val="18"/>
        </w:rPr>
        <w:t xml:space="preserve"> 1 – zmiany SWZ 1</w:t>
      </w:r>
    </w:p>
    <w:p w14:paraId="00E157AE" w14:textId="77777777" w:rsidR="006D4AB3" w:rsidRPr="00992D4C" w:rsidRDefault="00632C3C" w:rsidP="00E27DFB">
      <w:pPr>
        <w:spacing w:after="360" w:line="276" w:lineRule="auto"/>
        <w:jc w:val="both"/>
        <w:rPr>
          <w:rFonts w:ascii="Verdana" w:hAnsi="Verdana"/>
          <w:sz w:val="18"/>
          <w:szCs w:val="18"/>
        </w:rPr>
      </w:pPr>
      <w:r w:rsidRPr="00992D4C">
        <w:rPr>
          <w:rFonts w:ascii="Verdana" w:hAnsi="Verdana"/>
          <w:sz w:val="18"/>
          <w:szCs w:val="18"/>
        </w:rPr>
        <w:t xml:space="preserve">Dotyczy: </w:t>
      </w:r>
      <w:r w:rsidR="006A5DF1" w:rsidRPr="00992D4C">
        <w:rPr>
          <w:rFonts w:ascii="Verdana" w:hAnsi="Verdana"/>
          <w:sz w:val="18"/>
          <w:szCs w:val="18"/>
        </w:rPr>
        <w:t>p</w:t>
      </w:r>
      <w:r w:rsidRPr="00992D4C">
        <w:rPr>
          <w:rFonts w:ascii="Verdana" w:hAnsi="Verdana"/>
          <w:sz w:val="18"/>
          <w:szCs w:val="18"/>
        </w:rPr>
        <w:t>ostępowani</w:t>
      </w:r>
      <w:r w:rsidR="006A5DF1" w:rsidRPr="00992D4C">
        <w:rPr>
          <w:rFonts w:ascii="Verdana" w:hAnsi="Verdana"/>
          <w:sz w:val="18"/>
          <w:szCs w:val="18"/>
        </w:rPr>
        <w:t>a</w:t>
      </w:r>
      <w:r w:rsidRPr="00992D4C">
        <w:rPr>
          <w:rFonts w:ascii="Verdana" w:hAnsi="Verdana"/>
          <w:sz w:val="18"/>
          <w:szCs w:val="18"/>
        </w:rPr>
        <w:t xml:space="preserve"> o udzielenie zamówienia publicznego, prowadzone</w:t>
      </w:r>
      <w:r w:rsidR="006A5DF1" w:rsidRPr="00992D4C">
        <w:rPr>
          <w:rFonts w:ascii="Verdana" w:hAnsi="Verdana"/>
          <w:sz w:val="18"/>
          <w:szCs w:val="18"/>
        </w:rPr>
        <w:t>go</w:t>
      </w:r>
      <w:r w:rsidRPr="00992D4C">
        <w:rPr>
          <w:rFonts w:ascii="Verdana" w:hAnsi="Verdana"/>
          <w:sz w:val="18"/>
          <w:szCs w:val="18"/>
        </w:rPr>
        <w:t xml:space="preserve"> w trybie</w:t>
      </w:r>
      <w:r w:rsidR="002C6A48" w:rsidRPr="00992D4C">
        <w:rPr>
          <w:rFonts w:ascii="Verdana" w:hAnsi="Verdana"/>
          <w:sz w:val="18"/>
          <w:szCs w:val="18"/>
        </w:rPr>
        <w:t>:</w:t>
      </w:r>
      <w:r w:rsidRPr="00992D4C">
        <w:rPr>
          <w:rFonts w:ascii="Verdana" w:hAnsi="Verdana"/>
          <w:sz w:val="18"/>
          <w:szCs w:val="18"/>
        </w:rPr>
        <w:t xml:space="preserve"> </w:t>
      </w:r>
      <w:r w:rsidR="00533ACA" w:rsidRPr="00992D4C">
        <w:rPr>
          <w:rFonts w:ascii="Verdana" w:hAnsi="Verdana"/>
          <w:sz w:val="18"/>
          <w:szCs w:val="18"/>
        </w:rPr>
        <w:t>Tryb podstawowy bez negocjacji - art. 275 pkt. 1 ustawy Pzp</w:t>
      </w:r>
      <w:r w:rsidRPr="00992D4C">
        <w:rPr>
          <w:rFonts w:ascii="Verdana" w:hAnsi="Verdana"/>
          <w:b/>
          <w:sz w:val="18"/>
          <w:szCs w:val="18"/>
        </w:rPr>
        <w:t xml:space="preserve"> </w:t>
      </w:r>
      <w:r w:rsidR="00E715A3" w:rsidRPr="00992D4C">
        <w:rPr>
          <w:rFonts w:ascii="Verdana" w:hAnsi="Verdana"/>
          <w:bCs/>
          <w:sz w:val="18"/>
          <w:szCs w:val="18"/>
        </w:rPr>
        <w:t>pn.</w:t>
      </w:r>
      <w:r w:rsidRPr="00992D4C">
        <w:rPr>
          <w:rFonts w:ascii="Verdana" w:hAnsi="Verdana"/>
          <w:b/>
          <w:sz w:val="18"/>
          <w:szCs w:val="18"/>
        </w:rPr>
        <w:t xml:space="preserve"> </w:t>
      </w:r>
      <w:r w:rsidR="00E72428" w:rsidRPr="00992D4C">
        <w:rPr>
          <w:rFonts w:ascii="Verdana" w:hAnsi="Verdana"/>
          <w:bCs/>
          <w:sz w:val="18"/>
          <w:szCs w:val="18"/>
        </w:rPr>
        <w:t>”</w:t>
      </w:r>
      <w:r w:rsidR="00533ACA" w:rsidRPr="00992D4C">
        <w:rPr>
          <w:rFonts w:ascii="Verdana" w:hAnsi="Verdana"/>
          <w:b/>
          <w:bCs/>
          <w:sz w:val="18"/>
          <w:szCs w:val="18"/>
        </w:rPr>
        <w:t>dostawa wyposażenia AGD do budynku D-3 AGH w Krakowie - DE-dzp.272-451/24</w:t>
      </w:r>
      <w:r w:rsidR="00E72428" w:rsidRPr="00992D4C">
        <w:rPr>
          <w:rFonts w:ascii="Verdana" w:hAnsi="Verdana"/>
          <w:bCs/>
          <w:sz w:val="18"/>
          <w:szCs w:val="18"/>
        </w:rPr>
        <w:t>”</w:t>
      </w:r>
      <w:r w:rsidRPr="00992D4C">
        <w:rPr>
          <w:rFonts w:ascii="Verdana" w:hAnsi="Verdana"/>
          <w:b/>
          <w:sz w:val="18"/>
          <w:szCs w:val="18"/>
        </w:rPr>
        <w:t xml:space="preserve"> </w:t>
      </w:r>
      <w:r w:rsidRPr="00992D4C">
        <w:rPr>
          <w:rFonts w:ascii="Verdana" w:hAnsi="Verdana"/>
          <w:bCs/>
          <w:sz w:val="18"/>
          <w:szCs w:val="18"/>
        </w:rPr>
        <w:t>– znak sprawy</w:t>
      </w:r>
      <w:r w:rsidRPr="00992D4C">
        <w:rPr>
          <w:rFonts w:ascii="Verdana" w:hAnsi="Verdana"/>
          <w:b/>
          <w:sz w:val="18"/>
          <w:szCs w:val="18"/>
        </w:rPr>
        <w:t xml:space="preserve"> </w:t>
      </w:r>
      <w:r w:rsidR="00533ACA" w:rsidRPr="00992D4C">
        <w:rPr>
          <w:rFonts w:ascii="Verdana" w:hAnsi="Verdana"/>
          <w:b/>
          <w:sz w:val="18"/>
          <w:szCs w:val="18"/>
        </w:rPr>
        <w:t>DE-dzp.272-451/24</w:t>
      </w:r>
      <w:r w:rsidRPr="00992D4C">
        <w:rPr>
          <w:rFonts w:ascii="Verdana" w:hAnsi="Verdana"/>
          <w:b/>
          <w:sz w:val="18"/>
          <w:szCs w:val="18"/>
        </w:rPr>
        <w:t>.</w:t>
      </w:r>
    </w:p>
    <w:p w14:paraId="5FED6A3A" w14:textId="77777777" w:rsidR="0012774F" w:rsidRPr="00992D4C" w:rsidRDefault="00520165" w:rsidP="00E27DFB">
      <w:pPr>
        <w:spacing w:after="240" w:line="276" w:lineRule="auto"/>
        <w:jc w:val="both"/>
        <w:rPr>
          <w:rFonts w:ascii="Verdana" w:hAnsi="Verdana"/>
          <w:sz w:val="18"/>
          <w:szCs w:val="18"/>
        </w:rPr>
      </w:pPr>
      <w:r w:rsidRPr="00992D4C">
        <w:rPr>
          <w:rFonts w:ascii="Verdana" w:hAnsi="Verdana"/>
          <w:sz w:val="18"/>
          <w:szCs w:val="18"/>
        </w:rPr>
        <w:t>Zamawiający,</w:t>
      </w:r>
      <w:r w:rsidR="002C6A48" w:rsidRPr="00992D4C">
        <w:rPr>
          <w:rFonts w:ascii="Verdana" w:hAnsi="Verdana"/>
          <w:sz w:val="18"/>
          <w:szCs w:val="18"/>
        </w:rPr>
        <w:t xml:space="preserve"> </w:t>
      </w:r>
      <w:r w:rsidR="002C6A48" w:rsidRPr="00992D4C">
        <w:rPr>
          <w:rFonts w:ascii="Verdana" w:hAnsi="Verdana"/>
          <w:b/>
          <w:sz w:val="18"/>
          <w:szCs w:val="18"/>
        </w:rPr>
        <w:t>Akademia Górniczo-Hutnicza im. Stanisława Staszica w Krakowie</w:t>
      </w:r>
      <w:r w:rsidRPr="00992D4C">
        <w:rPr>
          <w:rFonts w:ascii="Verdana" w:hAnsi="Verdana"/>
          <w:sz w:val="18"/>
          <w:szCs w:val="18"/>
        </w:rPr>
        <w:t xml:space="preserve"> działając na podstawie art. </w:t>
      </w:r>
      <w:r w:rsidR="00E74BC3" w:rsidRPr="00992D4C">
        <w:rPr>
          <w:rFonts w:ascii="Verdana" w:hAnsi="Verdana"/>
          <w:sz w:val="18"/>
          <w:szCs w:val="18"/>
        </w:rPr>
        <w:t>284</w:t>
      </w:r>
      <w:r w:rsidRPr="00992D4C">
        <w:rPr>
          <w:rFonts w:ascii="Verdana" w:hAnsi="Verdana"/>
          <w:sz w:val="18"/>
          <w:szCs w:val="18"/>
        </w:rPr>
        <w:t xml:space="preserve"> ust. </w:t>
      </w:r>
      <w:r w:rsidR="0029606A" w:rsidRPr="00992D4C">
        <w:rPr>
          <w:rFonts w:ascii="Verdana" w:hAnsi="Verdana"/>
          <w:sz w:val="18"/>
          <w:szCs w:val="18"/>
        </w:rPr>
        <w:t>6</w:t>
      </w:r>
      <w:r w:rsidRPr="00992D4C">
        <w:rPr>
          <w:rFonts w:ascii="Verdana" w:hAnsi="Verdana"/>
          <w:sz w:val="18"/>
          <w:szCs w:val="18"/>
        </w:rPr>
        <w:t xml:space="preserve"> ustawy z dnia </w:t>
      </w:r>
      <w:r w:rsidR="0029606A" w:rsidRPr="00992D4C">
        <w:rPr>
          <w:rFonts w:ascii="Verdana" w:hAnsi="Verdana"/>
          <w:sz w:val="18"/>
          <w:szCs w:val="18"/>
        </w:rPr>
        <w:t>11</w:t>
      </w:r>
      <w:r w:rsidRPr="00992D4C">
        <w:rPr>
          <w:rFonts w:ascii="Verdana" w:hAnsi="Verdana"/>
          <w:sz w:val="18"/>
          <w:szCs w:val="18"/>
        </w:rPr>
        <w:t xml:space="preserve"> </w:t>
      </w:r>
      <w:r w:rsidR="0029606A" w:rsidRPr="00992D4C">
        <w:rPr>
          <w:rFonts w:ascii="Verdana" w:hAnsi="Verdana"/>
          <w:sz w:val="18"/>
          <w:szCs w:val="18"/>
        </w:rPr>
        <w:t xml:space="preserve">września </w:t>
      </w:r>
      <w:r w:rsidRPr="00992D4C">
        <w:rPr>
          <w:rFonts w:ascii="Verdana" w:hAnsi="Verdana"/>
          <w:sz w:val="18"/>
          <w:szCs w:val="18"/>
        </w:rPr>
        <w:t>20</w:t>
      </w:r>
      <w:r w:rsidR="0029606A" w:rsidRPr="00992D4C">
        <w:rPr>
          <w:rFonts w:ascii="Verdana" w:hAnsi="Verdana"/>
          <w:sz w:val="18"/>
          <w:szCs w:val="18"/>
        </w:rPr>
        <w:t>19</w:t>
      </w:r>
      <w:r w:rsidRPr="00992D4C">
        <w:rPr>
          <w:rFonts w:ascii="Verdana" w:hAnsi="Verdana"/>
          <w:sz w:val="18"/>
          <w:szCs w:val="18"/>
        </w:rPr>
        <w:t xml:space="preserve"> r</w:t>
      </w:r>
      <w:r w:rsidR="0029606A" w:rsidRPr="00992D4C">
        <w:rPr>
          <w:rFonts w:ascii="Verdana" w:hAnsi="Verdana"/>
          <w:sz w:val="18"/>
          <w:szCs w:val="18"/>
        </w:rPr>
        <w:t>.</w:t>
      </w:r>
      <w:r w:rsidRPr="00992D4C">
        <w:rPr>
          <w:rFonts w:ascii="Verdana" w:hAnsi="Verdana"/>
          <w:sz w:val="18"/>
          <w:szCs w:val="18"/>
        </w:rPr>
        <w:t xml:space="preserve"> Prawo </w:t>
      </w:r>
      <w:r w:rsidR="0029606A" w:rsidRPr="00992D4C">
        <w:rPr>
          <w:rFonts w:ascii="Verdana" w:hAnsi="Verdana"/>
          <w:sz w:val="18"/>
          <w:szCs w:val="18"/>
        </w:rPr>
        <w:t>z</w:t>
      </w:r>
      <w:r w:rsidRPr="00992D4C">
        <w:rPr>
          <w:rFonts w:ascii="Verdana" w:hAnsi="Verdana"/>
          <w:sz w:val="18"/>
          <w:szCs w:val="18"/>
        </w:rPr>
        <w:t xml:space="preserve">amówień </w:t>
      </w:r>
      <w:r w:rsidR="0029606A" w:rsidRPr="00992D4C">
        <w:rPr>
          <w:rFonts w:ascii="Verdana" w:hAnsi="Verdana"/>
          <w:sz w:val="18"/>
          <w:szCs w:val="18"/>
        </w:rPr>
        <w:t>p</w:t>
      </w:r>
      <w:r w:rsidRPr="00992D4C">
        <w:rPr>
          <w:rFonts w:ascii="Verdana" w:hAnsi="Verdana"/>
          <w:sz w:val="18"/>
          <w:szCs w:val="18"/>
        </w:rPr>
        <w:t>ublicznych</w:t>
      </w:r>
      <w:r w:rsidR="00711222" w:rsidRPr="00992D4C">
        <w:rPr>
          <w:rFonts w:ascii="Verdana" w:hAnsi="Verdana"/>
          <w:sz w:val="18"/>
          <w:szCs w:val="18"/>
        </w:rPr>
        <w:t xml:space="preserve"> (Dz.U.202</w:t>
      </w:r>
      <w:r w:rsidR="00E715A3" w:rsidRPr="00992D4C">
        <w:rPr>
          <w:rFonts w:ascii="Verdana" w:hAnsi="Verdana"/>
          <w:sz w:val="18"/>
          <w:szCs w:val="18"/>
        </w:rPr>
        <w:t>3.1605 ze zm.)</w:t>
      </w:r>
      <w:r w:rsidR="00BE7BFD" w:rsidRPr="00992D4C">
        <w:rPr>
          <w:rFonts w:ascii="Verdana" w:hAnsi="Verdana"/>
          <w:sz w:val="18"/>
          <w:szCs w:val="18"/>
        </w:rPr>
        <w:t xml:space="preserve">, </w:t>
      </w:r>
      <w:r w:rsidR="00E74BC3" w:rsidRPr="00992D4C">
        <w:rPr>
          <w:rFonts w:ascii="Verdana" w:hAnsi="Verdana"/>
          <w:sz w:val="18"/>
          <w:szCs w:val="18"/>
        </w:rPr>
        <w:t>udostępnia</w:t>
      </w:r>
      <w:r w:rsidR="00BE7BFD" w:rsidRPr="00992D4C">
        <w:rPr>
          <w:rFonts w:ascii="Verdana" w:hAnsi="Verdana"/>
          <w:sz w:val="18"/>
          <w:szCs w:val="18"/>
        </w:rPr>
        <w:t xml:space="preserve"> poniżej treść zapytań do S</w:t>
      </w:r>
      <w:r w:rsidR="0012774F" w:rsidRPr="00992D4C">
        <w:rPr>
          <w:rFonts w:ascii="Verdana" w:hAnsi="Verdana"/>
          <w:sz w:val="18"/>
          <w:szCs w:val="18"/>
        </w:rPr>
        <w:t>pecyfikacji Warunków Zamówienia (</w:t>
      </w:r>
      <w:r w:rsidR="0012774F" w:rsidRPr="00992D4C">
        <w:rPr>
          <w:rFonts w:ascii="Verdana" w:hAnsi="Verdana"/>
          <w:sz w:val="18"/>
          <w:szCs w:val="18"/>
          <w:lang w:eastAsia="ar-SA"/>
        </w:rPr>
        <w:t>zwanej dalej</w:t>
      </w:r>
      <w:r w:rsidR="0012774F" w:rsidRPr="00992D4C">
        <w:rPr>
          <w:rFonts w:ascii="Verdana" w:hAnsi="Verdana"/>
          <w:b/>
          <w:sz w:val="18"/>
          <w:szCs w:val="18"/>
          <w:lang w:eastAsia="ar-SA"/>
        </w:rPr>
        <w:t xml:space="preserve"> </w:t>
      </w:r>
      <w:r w:rsidR="0012774F" w:rsidRPr="00992D4C">
        <w:rPr>
          <w:rFonts w:ascii="Verdana" w:hAnsi="Verdana"/>
          <w:bCs/>
          <w:sz w:val="18"/>
          <w:szCs w:val="18"/>
          <w:lang w:eastAsia="ar-SA"/>
        </w:rPr>
        <w:t>”SWZ”)</w:t>
      </w:r>
      <w:r w:rsidR="00E74BC3" w:rsidRPr="00992D4C">
        <w:rPr>
          <w:rFonts w:ascii="Verdana" w:hAnsi="Verdana"/>
          <w:bCs/>
          <w:sz w:val="18"/>
          <w:szCs w:val="18"/>
          <w:lang w:eastAsia="ar-SA"/>
        </w:rPr>
        <w:t xml:space="preserve"> </w:t>
      </w:r>
      <w:r w:rsidR="00E74BC3" w:rsidRPr="00992D4C">
        <w:rPr>
          <w:rFonts w:ascii="Verdana" w:hAnsi="Verdana"/>
          <w:sz w:val="18"/>
          <w:szCs w:val="18"/>
        </w:rPr>
        <w:t>wraz z wyjaśnieniami</w:t>
      </w:r>
      <w:r w:rsidR="0012774F" w:rsidRPr="00992D4C">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533ACA" w:rsidRPr="00992D4C" w14:paraId="2CEDAAD5" w14:textId="77777777" w:rsidTr="00F8798E">
        <w:tc>
          <w:tcPr>
            <w:tcW w:w="9356" w:type="dxa"/>
            <w:shd w:val="clear" w:color="auto" w:fill="auto"/>
          </w:tcPr>
          <w:p w14:paraId="2B89C88F" w14:textId="7D8D6A74" w:rsidR="00533ACA" w:rsidRPr="00992D4C" w:rsidRDefault="00533ACA" w:rsidP="00E27DFB">
            <w:pPr>
              <w:spacing w:before="60" w:after="60"/>
              <w:ind w:left="30" w:right="-72"/>
              <w:jc w:val="both"/>
              <w:rPr>
                <w:rFonts w:ascii="Verdana" w:hAnsi="Verdana"/>
                <w:b/>
                <w:bCs/>
                <w:sz w:val="18"/>
                <w:szCs w:val="18"/>
              </w:rPr>
            </w:pPr>
            <w:r w:rsidRPr="00992D4C">
              <w:rPr>
                <w:rFonts w:ascii="Verdana" w:hAnsi="Verdana"/>
                <w:b/>
                <w:bCs/>
                <w:sz w:val="18"/>
                <w:szCs w:val="18"/>
              </w:rPr>
              <w:t xml:space="preserve">Treść zapytań </w:t>
            </w:r>
            <w:r w:rsidR="00B34469" w:rsidRPr="00992D4C">
              <w:rPr>
                <w:rFonts w:ascii="Verdana" w:hAnsi="Verdana"/>
                <w:b/>
                <w:bCs/>
                <w:sz w:val="18"/>
                <w:szCs w:val="18"/>
              </w:rPr>
              <w:t xml:space="preserve">i odpowiedzi </w:t>
            </w:r>
            <w:r w:rsidRPr="00992D4C">
              <w:rPr>
                <w:rFonts w:ascii="Verdana" w:hAnsi="Verdana"/>
                <w:b/>
                <w:bCs/>
                <w:sz w:val="18"/>
                <w:szCs w:val="18"/>
              </w:rPr>
              <w:t xml:space="preserve">brzmi następująco:  </w:t>
            </w:r>
          </w:p>
          <w:p w14:paraId="4181A327" w14:textId="77777777" w:rsidR="00B34469" w:rsidRPr="00992D4C" w:rsidRDefault="00B34469" w:rsidP="00E27DFB">
            <w:pPr>
              <w:spacing w:line="276" w:lineRule="auto"/>
              <w:contextualSpacing/>
              <w:jc w:val="both"/>
              <w:rPr>
                <w:rFonts w:ascii="Verdana" w:eastAsia="Aptos" w:hAnsi="Verdana"/>
                <w:kern w:val="2"/>
                <w:sz w:val="18"/>
                <w:szCs w:val="18"/>
                <w:lang w:eastAsia="en-US"/>
              </w:rPr>
            </w:pPr>
            <w:r w:rsidRPr="00992D4C">
              <w:rPr>
                <w:rFonts w:ascii="Verdana" w:eastAsia="Aptos" w:hAnsi="Verdana"/>
                <w:kern w:val="2"/>
                <w:sz w:val="18"/>
                <w:szCs w:val="18"/>
                <w:lang w:eastAsia="en-US"/>
              </w:rPr>
              <w:t xml:space="preserve">1.Dotyczy Symbolu E Ekspresy Ekspresy pasujące do podanych parametrów posiadają dyszę pary zintegrowaną bez możliwości regulacji. Czy Zamawiający dopuszcza takie rozwiązanie ? </w:t>
            </w:r>
          </w:p>
          <w:p w14:paraId="23F19CCE" w14:textId="77777777" w:rsidR="00645D89" w:rsidRPr="00645D89" w:rsidRDefault="00645D89" w:rsidP="00645D89">
            <w:pPr>
              <w:spacing w:line="276" w:lineRule="auto"/>
              <w:contextualSpacing/>
              <w:jc w:val="both"/>
              <w:rPr>
                <w:rFonts w:ascii="Verdana" w:eastAsia="Aptos" w:hAnsi="Verdana"/>
                <w:b/>
                <w:bCs/>
                <w:kern w:val="2"/>
                <w:sz w:val="18"/>
                <w:szCs w:val="18"/>
                <w:lang w:eastAsia="en-US"/>
              </w:rPr>
            </w:pPr>
            <w:r w:rsidRPr="00645D89">
              <w:rPr>
                <w:rFonts w:ascii="Verdana" w:eastAsia="Aptos" w:hAnsi="Verdana"/>
                <w:b/>
                <w:bCs/>
                <w:kern w:val="2"/>
                <w:sz w:val="18"/>
                <w:szCs w:val="18"/>
                <w:lang w:eastAsia="en-US"/>
              </w:rPr>
              <w:t>ODP: Zamawiający dopuści ekspres posiadający zintegrowaną dyszę pary bez regulacji.</w:t>
            </w:r>
          </w:p>
          <w:p w14:paraId="07195DEF" w14:textId="77777777" w:rsidR="00645D89" w:rsidRPr="00645D89" w:rsidRDefault="00645D89" w:rsidP="00645D89">
            <w:pPr>
              <w:spacing w:line="276" w:lineRule="auto"/>
              <w:contextualSpacing/>
              <w:jc w:val="both"/>
              <w:rPr>
                <w:rFonts w:ascii="Verdana" w:eastAsia="Aptos" w:hAnsi="Verdana"/>
                <w:b/>
                <w:bCs/>
                <w:kern w:val="2"/>
                <w:sz w:val="18"/>
                <w:szCs w:val="18"/>
                <w:lang w:eastAsia="en-US"/>
              </w:rPr>
            </w:pPr>
            <w:r w:rsidRPr="00645D89">
              <w:rPr>
                <w:rFonts w:ascii="Verdana" w:eastAsia="Aptos" w:hAnsi="Verdana"/>
                <w:b/>
                <w:bCs/>
                <w:kern w:val="2"/>
                <w:sz w:val="18"/>
                <w:szCs w:val="18"/>
                <w:lang w:eastAsia="en-US"/>
              </w:rPr>
              <w:t>W związku z powyższym Zamawiający zmienia SWZ w następujący sposób:</w:t>
            </w:r>
          </w:p>
          <w:p w14:paraId="73355E28" w14:textId="77777777" w:rsidR="00645D89" w:rsidRPr="00645D89" w:rsidRDefault="00645D89" w:rsidP="00645D89">
            <w:pPr>
              <w:spacing w:line="276" w:lineRule="auto"/>
              <w:contextualSpacing/>
              <w:jc w:val="both"/>
              <w:rPr>
                <w:rFonts w:ascii="Verdana" w:eastAsia="Aptos" w:hAnsi="Verdana"/>
                <w:b/>
                <w:bCs/>
                <w:kern w:val="2"/>
                <w:sz w:val="18"/>
                <w:szCs w:val="18"/>
                <w:lang w:eastAsia="en-US"/>
              </w:rPr>
            </w:pPr>
            <w:r w:rsidRPr="00645D89">
              <w:rPr>
                <w:rFonts w:ascii="Verdana" w:eastAsia="Aptos" w:hAnsi="Verdana"/>
                <w:b/>
                <w:bCs/>
                <w:kern w:val="2"/>
                <w:sz w:val="18"/>
                <w:szCs w:val="18"/>
                <w:lang w:eastAsia="en-US"/>
              </w:rPr>
              <w:t>W pkt. 4.1. SWZ jest:</w:t>
            </w:r>
          </w:p>
          <w:p w14:paraId="616A178B" w14:textId="77777777" w:rsidR="00645D89" w:rsidRPr="00645D89" w:rsidRDefault="00645D89" w:rsidP="00645D89">
            <w:pPr>
              <w:spacing w:line="276" w:lineRule="auto"/>
              <w:contextualSpacing/>
              <w:jc w:val="both"/>
              <w:rPr>
                <w:rFonts w:ascii="Verdana" w:eastAsia="Aptos" w:hAnsi="Verdana"/>
                <w:kern w:val="2"/>
                <w:sz w:val="18"/>
                <w:szCs w:val="18"/>
                <w:lang w:eastAsia="en-US"/>
              </w:rPr>
            </w:pPr>
            <w:r w:rsidRPr="00645D89">
              <w:rPr>
                <w:rFonts w:ascii="Verdana" w:eastAsia="Aptos" w:hAnsi="Verdana"/>
                <w:kern w:val="2"/>
                <w:sz w:val="18"/>
                <w:szCs w:val="18"/>
                <w:lang w:eastAsia="en-US"/>
              </w:rPr>
              <w:t xml:space="preserve">System automatycznego spieniania mleka: dysza spieniająca z regulacją emisji pary i pojemnik na mleko </w:t>
            </w:r>
          </w:p>
          <w:p w14:paraId="3E1628CE" w14:textId="77777777" w:rsidR="00645D89" w:rsidRPr="00645D89" w:rsidRDefault="00645D89" w:rsidP="00645D89">
            <w:pPr>
              <w:spacing w:line="276" w:lineRule="auto"/>
              <w:contextualSpacing/>
              <w:jc w:val="both"/>
              <w:rPr>
                <w:rFonts w:ascii="Verdana" w:eastAsia="Aptos" w:hAnsi="Verdana"/>
                <w:b/>
                <w:bCs/>
                <w:kern w:val="2"/>
                <w:sz w:val="18"/>
                <w:szCs w:val="18"/>
                <w:lang w:eastAsia="en-US"/>
              </w:rPr>
            </w:pPr>
            <w:r w:rsidRPr="00645D89">
              <w:rPr>
                <w:rFonts w:ascii="Verdana" w:eastAsia="Aptos" w:hAnsi="Verdana"/>
                <w:b/>
                <w:bCs/>
                <w:kern w:val="2"/>
                <w:sz w:val="18"/>
                <w:szCs w:val="18"/>
                <w:lang w:eastAsia="en-US"/>
              </w:rPr>
              <w:t xml:space="preserve">Powyższy zapis otrzymuje nowe brzmienie: </w:t>
            </w:r>
          </w:p>
          <w:p w14:paraId="73284398" w14:textId="77777777" w:rsidR="00645D89" w:rsidRPr="00645D89" w:rsidRDefault="00645D89" w:rsidP="00645D89">
            <w:pPr>
              <w:spacing w:line="276" w:lineRule="auto"/>
              <w:contextualSpacing/>
              <w:jc w:val="both"/>
              <w:rPr>
                <w:rFonts w:ascii="Verdana" w:eastAsia="Aptos" w:hAnsi="Verdana"/>
                <w:kern w:val="2"/>
                <w:sz w:val="18"/>
                <w:szCs w:val="18"/>
                <w:lang w:eastAsia="en-US"/>
              </w:rPr>
            </w:pPr>
            <w:r w:rsidRPr="00645D89">
              <w:rPr>
                <w:rFonts w:ascii="Verdana" w:eastAsia="Aptos" w:hAnsi="Verdana"/>
                <w:kern w:val="2"/>
                <w:sz w:val="18"/>
                <w:szCs w:val="18"/>
                <w:lang w:eastAsia="en-US"/>
              </w:rPr>
              <w:t xml:space="preserve">System automatycznego spieniania mleka: zintegrowaną dysza pary bez regulacji i pojemnik na mleko </w:t>
            </w:r>
          </w:p>
          <w:p w14:paraId="788641D8" w14:textId="77777777" w:rsidR="00B34469" w:rsidRPr="00992D4C" w:rsidRDefault="00B34469" w:rsidP="00E27DFB">
            <w:pPr>
              <w:spacing w:line="276" w:lineRule="auto"/>
              <w:contextualSpacing/>
              <w:jc w:val="both"/>
              <w:rPr>
                <w:rFonts w:ascii="Verdana" w:eastAsia="Aptos" w:hAnsi="Verdana"/>
                <w:kern w:val="2"/>
                <w:sz w:val="18"/>
                <w:szCs w:val="18"/>
                <w:lang w:eastAsia="en-US"/>
              </w:rPr>
            </w:pPr>
          </w:p>
          <w:p w14:paraId="5198F022" w14:textId="77777777" w:rsidR="00B34469" w:rsidRPr="00992D4C" w:rsidRDefault="00B34469" w:rsidP="00E27DFB">
            <w:pPr>
              <w:spacing w:line="276" w:lineRule="auto"/>
              <w:contextualSpacing/>
              <w:jc w:val="both"/>
              <w:rPr>
                <w:rFonts w:ascii="Verdana" w:eastAsia="Aptos" w:hAnsi="Verdana"/>
                <w:kern w:val="2"/>
                <w:sz w:val="18"/>
                <w:szCs w:val="18"/>
                <w:lang w:eastAsia="en-US"/>
              </w:rPr>
            </w:pPr>
            <w:r w:rsidRPr="00992D4C">
              <w:rPr>
                <w:rFonts w:ascii="Verdana" w:eastAsia="Aptos" w:hAnsi="Verdana"/>
                <w:kern w:val="2"/>
                <w:sz w:val="18"/>
                <w:szCs w:val="18"/>
                <w:lang w:eastAsia="en-US"/>
              </w:rPr>
              <w:t>2. SYNBOL M Czy zamawiający dopuści kolor mikrofali srebrno-czarny?</w:t>
            </w:r>
          </w:p>
          <w:p w14:paraId="73411B25" w14:textId="77777777" w:rsidR="00B34469" w:rsidRPr="00992D4C" w:rsidRDefault="00B34469" w:rsidP="00E27DFB">
            <w:pPr>
              <w:spacing w:line="276" w:lineRule="auto"/>
              <w:contextualSpacing/>
              <w:jc w:val="both"/>
              <w:rPr>
                <w:rFonts w:ascii="Verdana" w:eastAsia="Aptos" w:hAnsi="Verdana"/>
                <w:b/>
                <w:bCs/>
                <w:kern w:val="2"/>
                <w:sz w:val="18"/>
                <w:szCs w:val="18"/>
                <w:lang w:eastAsia="en-US"/>
              </w:rPr>
            </w:pPr>
            <w:r w:rsidRPr="00992D4C">
              <w:rPr>
                <w:rFonts w:ascii="Verdana" w:eastAsia="Aptos" w:hAnsi="Verdana"/>
                <w:b/>
                <w:bCs/>
                <w:kern w:val="2"/>
                <w:sz w:val="18"/>
                <w:szCs w:val="18"/>
                <w:lang w:eastAsia="en-US"/>
              </w:rPr>
              <w:t>ODP: Tak, Zamawiający dopuści kolor srebrno-czarny.</w:t>
            </w:r>
          </w:p>
          <w:p w14:paraId="39BA78E2" w14:textId="77777777" w:rsidR="001215C3" w:rsidRPr="001215C3" w:rsidRDefault="001215C3" w:rsidP="001215C3">
            <w:pPr>
              <w:spacing w:line="276" w:lineRule="auto"/>
              <w:contextualSpacing/>
              <w:jc w:val="both"/>
              <w:rPr>
                <w:rFonts w:ascii="Verdana" w:eastAsia="Aptos" w:hAnsi="Verdana"/>
                <w:b/>
                <w:bCs/>
                <w:kern w:val="2"/>
                <w:sz w:val="18"/>
                <w:szCs w:val="18"/>
                <w:lang w:eastAsia="en-US"/>
              </w:rPr>
            </w:pPr>
            <w:r w:rsidRPr="001215C3">
              <w:rPr>
                <w:rFonts w:ascii="Verdana" w:eastAsia="Aptos" w:hAnsi="Verdana"/>
                <w:b/>
                <w:bCs/>
                <w:kern w:val="2"/>
                <w:sz w:val="18"/>
                <w:szCs w:val="18"/>
                <w:lang w:eastAsia="en-US"/>
              </w:rPr>
              <w:t>W związku z powyższym Zamawiający zmienia SWZ w następujący sposób:</w:t>
            </w:r>
          </w:p>
          <w:p w14:paraId="41BC3BDC" w14:textId="77777777" w:rsidR="001215C3" w:rsidRPr="001215C3" w:rsidRDefault="001215C3" w:rsidP="001215C3">
            <w:pPr>
              <w:spacing w:line="276" w:lineRule="auto"/>
              <w:contextualSpacing/>
              <w:jc w:val="both"/>
              <w:rPr>
                <w:rFonts w:ascii="Verdana" w:eastAsia="Aptos" w:hAnsi="Verdana"/>
                <w:b/>
                <w:bCs/>
                <w:kern w:val="2"/>
                <w:sz w:val="18"/>
                <w:szCs w:val="18"/>
                <w:lang w:eastAsia="en-US"/>
              </w:rPr>
            </w:pPr>
            <w:r w:rsidRPr="001215C3">
              <w:rPr>
                <w:rFonts w:ascii="Verdana" w:eastAsia="Aptos" w:hAnsi="Verdana"/>
                <w:b/>
                <w:bCs/>
                <w:kern w:val="2"/>
                <w:sz w:val="18"/>
                <w:szCs w:val="18"/>
                <w:lang w:eastAsia="en-US"/>
              </w:rPr>
              <w:t>W pkt. 4.1. SWZ jest:</w:t>
            </w:r>
          </w:p>
          <w:p w14:paraId="6D5144E1" w14:textId="77777777"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 xml:space="preserve">M - mikroafalówka </w:t>
            </w:r>
          </w:p>
          <w:p w14:paraId="61CC6366" w14:textId="77777777"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 xml:space="preserve">min. 20 l, sterowanie elektroniczne, funkcja gotowania, rozmrażania, podgrzewania, </w:t>
            </w:r>
          </w:p>
          <w:p w14:paraId="790E1D0A" w14:textId="77777777"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kolor srebrno-szary</w:t>
            </w:r>
          </w:p>
          <w:p w14:paraId="2D7CF26F" w14:textId="77777777" w:rsidR="001215C3" w:rsidRPr="001215C3" w:rsidRDefault="001215C3" w:rsidP="001215C3">
            <w:pPr>
              <w:spacing w:line="276" w:lineRule="auto"/>
              <w:contextualSpacing/>
              <w:jc w:val="both"/>
              <w:rPr>
                <w:rFonts w:ascii="Verdana" w:eastAsia="Aptos" w:hAnsi="Verdana"/>
                <w:b/>
                <w:bCs/>
                <w:kern w:val="2"/>
                <w:sz w:val="18"/>
                <w:szCs w:val="18"/>
                <w:lang w:eastAsia="en-US"/>
              </w:rPr>
            </w:pPr>
            <w:r w:rsidRPr="001215C3">
              <w:rPr>
                <w:rFonts w:ascii="Verdana" w:eastAsia="Aptos" w:hAnsi="Verdana"/>
                <w:b/>
                <w:bCs/>
                <w:kern w:val="2"/>
                <w:sz w:val="18"/>
                <w:szCs w:val="18"/>
                <w:lang w:eastAsia="en-US"/>
              </w:rPr>
              <w:t xml:space="preserve">Powyższy zapis otrzymuje nowe brzmienie: </w:t>
            </w:r>
          </w:p>
          <w:p w14:paraId="2D6D5215" w14:textId="77777777"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 xml:space="preserve">M - mikroafalówka </w:t>
            </w:r>
          </w:p>
          <w:p w14:paraId="55F2CD97" w14:textId="77777777"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 xml:space="preserve">min. 20 l, sterowanie elektroniczne, funkcja gotowania, rozmrażania, podgrzewania, </w:t>
            </w:r>
          </w:p>
          <w:p w14:paraId="5EC5EB27" w14:textId="7E61C4E0" w:rsidR="001215C3" w:rsidRPr="001215C3" w:rsidRDefault="001215C3" w:rsidP="001215C3">
            <w:pPr>
              <w:spacing w:line="276" w:lineRule="auto"/>
              <w:contextualSpacing/>
              <w:jc w:val="both"/>
              <w:rPr>
                <w:rFonts w:ascii="Verdana" w:eastAsia="Aptos" w:hAnsi="Verdana"/>
                <w:kern w:val="2"/>
                <w:sz w:val="18"/>
                <w:szCs w:val="18"/>
                <w:lang w:eastAsia="en-US"/>
              </w:rPr>
            </w:pPr>
            <w:r w:rsidRPr="001215C3">
              <w:rPr>
                <w:rFonts w:ascii="Verdana" w:eastAsia="Aptos" w:hAnsi="Verdana"/>
                <w:kern w:val="2"/>
                <w:sz w:val="18"/>
                <w:szCs w:val="18"/>
                <w:lang w:eastAsia="en-US"/>
              </w:rPr>
              <w:t>kolor srebrno-czarny lub srebrno-szar</w:t>
            </w:r>
            <w:r w:rsidRPr="00992D4C">
              <w:rPr>
                <w:rFonts w:ascii="Verdana" w:eastAsia="Aptos" w:hAnsi="Verdana"/>
                <w:kern w:val="2"/>
                <w:sz w:val="18"/>
                <w:szCs w:val="18"/>
                <w:lang w:eastAsia="en-US"/>
              </w:rPr>
              <w:t>y</w:t>
            </w:r>
          </w:p>
          <w:p w14:paraId="23BB4FA2" w14:textId="77777777" w:rsidR="00B34469" w:rsidRPr="00992D4C" w:rsidRDefault="00B34469" w:rsidP="00E27DFB">
            <w:pPr>
              <w:spacing w:line="276" w:lineRule="auto"/>
              <w:contextualSpacing/>
              <w:jc w:val="both"/>
              <w:rPr>
                <w:rFonts w:ascii="Verdana" w:eastAsia="Aptos" w:hAnsi="Verdana"/>
                <w:kern w:val="2"/>
                <w:sz w:val="18"/>
                <w:szCs w:val="18"/>
                <w:lang w:eastAsia="en-US"/>
              </w:rPr>
            </w:pPr>
          </w:p>
          <w:p w14:paraId="63EAB09F" w14:textId="5038AA4E" w:rsidR="00B34469" w:rsidRDefault="00B34469" w:rsidP="00E27DFB">
            <w:pPr>
              <w:spacing w:line="276" w:lineRule="auto"/>
              <w:contextualSpacing/>
              <w:jc w:val="both"/>
              <w:rPr>
                <w:rFonts w:ascii="Verdana" w:eastAsia="Aptos" w:hAnsi="Verdana"/>
                <w:kern w:val="2"/>
                <w:sz w:val="18"/>
                <w:szCs w:val="18"/>
                <w:lang w:eastAsia="en-US"/>
              </w:rPr>
            </w:pPr>
            <w:r w:rsidRPr="00992D4C">
              <w:rPr>
                <w:rFonts w:ascii="Verdana" w:eastAsia="Aptos" w:hAnsi="Verdana"/>
                <w:kern w:val="2"/>
                <w:sz w:val="18"/>
                <w:szCs w:val="18"/>
                <w:lang w:eastAsia="en-US"/>
              </w:rPr>
              <w:t xml:space="preserve">3.SYMBOL Zm Model Zmywarki podany jako przykładowy jest modelem do pełnej zabudowy czyli wymaga płyty i cokołu frontowego. Nie posiada również sensora załadunku tylko możliwość połowy załadunku oraz posiada zabezpieczenie wewnętrzne jak wszystkie modele Amica bez AQUASTOP czyli zabezpieczenie przed zalaniem na wężu. Posiada program do szybkiego zmywania Pełny 58 Czy Zamawiający dopuszcza powyższe parametry Zmywarki oraz szerokość 44,8 do 44,9 cm? </w:t>
            </w:r>
          </w:p>
          <w:p w14:paraId="3E81F724" w14:textId="77777777" w:rsidR="00992D4C" w:rsidRPr="00992D4C" w:rsidRDefault="00992D4C" w:rsidP="00E27DFB">
            <w:pPr>
              <w:spacing w:line="276" w:lineRule="auto"/>
              <w:contextualSpacing/>
              <w:jc w:val="both"/>
              <w:rPr>
                <w:rFonts w:ascii="Verdana" w:eastAsia="Aptos" w:hAnsi="Verdana"/>
                <w:kern w:val="2"/>
                <w:sz w:val="18"/>
                <w:szCs w:val="18"/>
                <w:lang w:eastAsia="en-US"/>
              </w:rPr>
            </w:pPr>
          </w:p>
          <w:p w14:paraId="3D86BB7F" w14:textId="77777777" w:rsidR="00B34469" w:rsidRDefault="00B34469" w:rsidP="00E27DFB">
            <w:pPr>
              <w:spacing w:line="276" w:lineRule="auto"/>
              <w:contextualSpacing/>
              <w:jc w:val="both"/>
              <w:rPr>
                <w:rFonts w:ascii="Verdana" w:eastAsia="Aptos" w:hAnsi="Verdana"/>
                <w:b/>
                <w:bCs/>
                <w:kern w:val="2"/>
                <w:sz w:val="18"/>
                <w:szCs w:val="18"/>
                <w:lang w:eastAsia="en-US"/>
              </w:rPr>
            </w:pPr>
            <w:r w:rsidRPr="00992D4C">
              <w:rPr>
                <w:rFonts w:ascii="Verdana" w:eastAsia="Aptos" w:hAnsi="Verdana"/>
                <w:b/>
                <w:bCs/>
                <w:kern w:val="2"/>
                <w:sz w:val="18"/>
                <w:szCs w:val="18"/>
                <w:lang w:eastAsia="en-US"/>
              </w:rPr>
              <w:lastRenderedPageBreak/>
              <w:t>ODP: Zamawiający dopuści zmywarkę o wskazanych w zapytaniu parametrach.  Zamawiający wskazując szerokość „45 cm” dopuści zmywarki o szerokości 44,8 do 44,9 cm. Płyta frontowa i cokół zostanie przygotowany przez Wykonawcę mebli firmę STARPOL MEBLE, montaż płyty frontowej dostarczonej przez firmę STARPOL należy do dostawcy AGD.</w:t>
            </w:r>
          </w:p>
          <w:p w14:paraId="1813B608" w14:textId="3E4C3377" w:rsidR="004C38D8" w:rsidRPr="00992D4C" w:rsidRDefault="004C38D8" w:rsidP="00E27DFB">
            <w:pPr>
              <w:spacing w:line="276" w:lineRule="auto"/>
              <w:contextualSpacing/>
              <w:jc w:val="both"/>
              <w:rPr>
                <w:rFonts w:ascii="Verdana" w:eastAsia="Aptos" w:hAnsi="Verdana"/>
                <w:b/>
                <w:bCs/>
                <w:kern w:val="2"/>
                <w:sz w:val="18"/>
                <w:szCs w:val="18"/>
                <w:lang w:eastAsia="en-US"/>
              </w:rPr>
            </w:pPr>
            <w:r w:rsidRPr="001215C3">
              <w:rPr>
                <w:rFonts w:ascii="Verdana" w:eastAsia="Aptos" w:hAnsi="Verdana"/>
                <w:b/>
                <w:bCs/>
                <w:kern w:val="2"/>
                <w:sz w:val="18"/>
                <w:szCs w:val="18"/>
                <w:lang w:eastAsia="en-US"/>
              </w:rPr>
              <w:t>W związku z powyższym Zamawiający zmienia SWZ w następujący sposób:</w:t>
            </w:r>
          </w:p>
          <w:p w14:paraId="6A7E5D83" w14:textId="597813C7" w:rsidR="00E63616" w:rsidRPr="00992D4C" w:rsidRDefault="00E63616" w:rsidP="00E27DFB">
            <w:pPr>
              <w:spacing w:line="276" w:lineRule="auto"/>
              <w:contextualSpacing/>
              <w:jc w:val="both"/>
              <w:rPr>
                <w:rFonts w:ascii="Verdana" w:eastAsia="Aptos" w:hAnsi="Verdana"/>
                <w:b/>
                <w:bCs/>
                <w:kern w:val="2"/>
                <w:sz w:val="18"/>
                <w:szCs w:val="18"/>
                <w:lang w:eastAsia="en-US"/>
              </w:rPr>
            </w:pPr>
            <w:r w:rsidRPr="00992D4C">
              <w:rPr>
                <w:rFonts w:ascii="Verdana" w:eastAsia="Aptos" w:hAnsi="Verdana"/>
                <w:b/>
                <w:bCs/>
                <w:kern w:val="2"/>
                <w:sz w:val="18"/>
                <w:szCs w:val="18"/>
                <w:lang w:eastAsia="en-US"/>
              </w:rPr>
              <w:t>W pkt. 4.1. SWZ jest:</w:t>
            </w:r>
          </w:p>
          <w:p w14:paraId="75EDA0A8" w14:textId="77777777" w:rsidR="00E27DFB" w:rsidRPr="00992D4C" w:rsidRDefault="00E27DFB" w:rsidP="00E27DFB">
            <w:pPr>
              <w:autoSpaceDE w:val="0"/>
              <w:autoSpaceDN w:val="0"/>
              <w:adjustRightInd w:val="0"/>
              <w:jc w:val="both"/>
              <w:rPr>
                <w:rFonts w:ascii="Verdana" w:hAnsi="Verdana"/>
                <w:b/>
                <w:bCs/>
                <w:sz w:val="18"/>
                <w:szCs w:val="18"/>
              </w:rPr>
            </w:pPr>
            <w:r w:rsidRPr="00992D4C">
              <w:rPr>
                <w:rFonts w:ascii="Verdana" w:hAnsi="Verdana"/>
                <w:b/>
                <w:bCs/>
                <w:sz w:val="18"/>
                <w:szCs w:val="18"/>
              </w:rPr>
              <w:t xml:space="preserve">Zm - zmywarka </w:t>
            </w:r>
          </w:p>
          <w:p w14:paraId="38393123" w14:textId="77777777" w:rsidR="00E27DFB" w:rsidRPr="00992D4C" w:rsidRDefault="00E27DFB" w:rsidP="00E27DFB">
            <w:pPr>
              <w:autoSpaceDE w:val="0"/>
              <w:autoSpaceDN w:val="0"/>
              <w:adjustRightInd w:val="0"/>
              <w:jc w:val="both"/>
              <w:rPr>
                <w:rFonts w:ascii="Verdana" w:hAnsi="Verdana"/>
                <w:sz w:val="18"/>
                <w:szCs w:val="18"/>
              </w:rPr>
            </w:pPr>
            <w:r w:rsidRPr="00992D4C">
              <w:rPr>
                <w:rFonts w:ascii="Verdana" w:hAnsi="Verdana"/>
                <w:sz w:val="18"/>
                <w:szCs w:val="18"/>
              </w:rPr>
              <w:t>Do zabudowy pod blatem z sensorem załadunku, sterowanie elektroniczne, o szer „45 cm”</w:t>
            </w:r>
            <w:r w:rsidRPr="00992D4C">
              <w:rPr>
                <w:rFonts w:ascii="Verdana" w:hAnsi="Verdana" w:cs="Arial"/>
                <w:sz w:val="18"/>
                <w:szCs w:val="18"/>
              </w:rPr>
              <w:t xml:space="preserve"> </w:t>
            </w:r>
            <w:r w:rsidRPr="00992D4C">
              <w:rPr>
                <w:rFonts w:ascii="Verdana" w:hAnsi="Verdana"/>
                <w:sz w:val="18"/>
                <w:szCs w:val="18"/>
              </w:rPr>
              <w:t>, temp. najwyższa min. 60 st., wskaźnik braku soli, wskaźnik braku nabłyszczacza, klasa energetyczna min. E. Pojemność 10 kpl/ zużycie wody max 9litrów</w:t>
            </w:r>
          </w:p>
          <w:p w14:paraId="051ED8F8" w14:textId="77777777" w:rsidR="00E27DFB" w:rsidRPr="00992D4C" w:rsidRDefault="00E27DFB" w:rsidP="00E27DFB">
            <w:pPr>
              <w:autoSpaceDE w:val="0"/>
              <w:autoSpaceDN w:val="0"/>
              <w:adjustRightInd w:val="0"/>
              <w:jc w:val="both"/>
              <w:rPr>
                <w:rFonts w:ascii="Verdana" w:hAnsi="Verdana"/>
                <w:sz w:val="18"/>
                <w:szCs w:val="18"/>
              </w:rPr>
            </w:pPr>
            <w:r w:rsidRPr="00992D4C">
              <w:rPr>
                <w:rFonts w:ascii="Verdana" w:hAnsi="Verdana"/>
                <w:sz w:val="18"/>
                <w:szCs w:val="18"/>
              </w:rPr>
              <w:t>Wyposażenie: sensor załadunku, sygnał akustyczny końca pracy, wąż odpływowy z zabezpieczeniem przed zalaniem, wykonanie dna ze stali nierdzewnej, koszyk lub szuflada/półka na sztućce.</w:t>
            </w:r>
          </w:p>
          <w:p w14:paraId="0B765FFD" w14:textId="77777777" w:rsidR="00E27DFB" w:rsidRPr="00992D4C" w:rsidRDefault="00E27DFB" w:rsidP="00E27DFB">
            <w:pPr>
              <w:spacing w:line="276" w:lineRule="auto"/>
              <w:jc w:val="both"/>
              <w:rPr>
                <w:rFonts w:ascii="Verdana" w:eastAsia="Aptos" w:hAnsi="Verdana"/>
                <w:kern w:val="2"/>
                <w:sz w:val="18"/>
                <w:szCs w:val="18"/>
                <w:lang w:eastAsia="en-US"/>
              </w:rPr>
            </w:pPr>
            <w:r w:rsidRPr="00992D4C">
              <w:rPr>
                <w:rFonts w:ascii="Verdana" w:hAnsi="Verdana"/>
                <w:sz w:val="18"/>
                <w:szCs w:val="18"/>
              </w:rPr>
              <w:t>max poziom hałasu 46dB, programy: automatyczny, eco, szybkiego zmywania</w:t>
            </w:r>
          </w:p>
          <w:p w14:paraId="574D21BC" w14:textId="77777777" w:rsidR="00E27DFB" w:rsidRPr="00992D4C" w:rsidRDefault="00E27DFB" w:rsidP="00E27DFB">
            <w:pPr>
              <w:spacing w:line="276" w:lineRule="auto"/>
              <w:jc w:val="both"/>
              <w:rPr>
                <w:rFonts w:ascii="Verdana" w:eastAsia="Aptos" w:hAnsi="Verdana"/>
                <w:b/>
                <w:bCs/>
                <w:kern w:val="2"/>
                <w:sz w:val="18"/>
                <w:szCs w:val="18"/>
                <w:lang w:eastAsia="en-US"/>
              </w:rPr>
            </w:pPr>
            <w:r w:rsidRPr="00992D4C">
              <w:rPr>
                <w:rFonts w:ascii="Verdana" w:eastAsia="Aptos" w:hAnsi="Verdana"/>
                <w:b/>
                <w:bCs/>
                <w:kern w:val="2"/>
                <w:sz w:val="18"/>
                <w:szCs w:val="18"/>
                <w:lang w:eastAsia="en-US"/>
              </w:rPr>
              <w:t xml:space="preserve">Powyższy zapis otrzymuje nowe brzmienie: </w:t>
            </w:r>
          </w:p>
          <w:p w14:paraId="4514054F" w14:textId="77777777" w:rsidR="00E27DFB" w:rsidRPr="00992D4C" w:rsidRDefault="00E27DFB" w:rsidP="00E27DFB">
            <w:pPr>
              <w:autoSpaceDE w:val="0"/>
              <w:autoSpaceDN w:val="0"/>
              <w:adjustRightInd w:val="0"/>
              <w:jc w:val="both"/>
              <w:rPr>
                <w:rFonts w:ascii="Verdana" w:hAnsi="Verdana"/>
                <w:sz w:val="18"/>
                <w:szCs w:val="18"/>
              </w:rPr>
            </w:pPr>
            <w:r w:rsidRPr="00992D4C">
              <w:rPr>
                <w:rFonts w:ascii="Verdana" w:hAnsi="Verdana"/>
                <w:sz w:val="18"/>
                <w:szCs w:val="18"/>
              </w:rPr>
              <w:t>Do zabudowy pod blatem, sterowanie elektroniczne, o szer „45” (tzn. szerokość od 44.8 do 45 cm)</w:t>
            </w:r>
            <w:r w:rsidRPr="00992D4C">
              <w:rPr>
                <w:rFonts w:ascii="Verdana" w:hAnsi="Verdana" w:cs="Arial"/>
                <w:sz w:val="18"/>
                <w:szCs w:val="18"/>
              </w:rPr>
              <w:t xml:space="preserve"> </w:t>
            </w:r>
            <w:r w:rsidRPr="00992D4C">
              <w:rPr>
                <w:rFonts w:ascii="Verdana" w:hAnsi="Verdana"/>
                <w:sz w:val="18"/>
                <w:szCs w:val="18"/>
              </w:rPr>
              <w:t>, temp. najwyższa min. 60 st., wskaźnik braku soli, wskaźnik braku nabłyszczacza, klasa energetyczna min. E. Pojemność 10 kpl/ zużycie wody max 9litrów</w:t>
            </w:r>
          </w:p>
          <w:p w14:paraId="2C1C83A3" w14:textId="77777777" w:rsidR="00E27DFB" w:rsidRPr="00992D4C" w:rsidRDefault="00E27DFB" w:rsidP="00E27DFB">
            <w:pPr>
              <w:autoSpaceDE w:val="0"/>
              <w:autoSpaceDN w:val="0"/>
              <w:adjustRightInd w:val="0"/>
              <w:jc w:val="both"/>
              <w:rPr>
                <w:rFonts w:ascii="Verdana" w:hAnsi="Verdana"/>
                <w:sz w:val="18"/>
                <w:szCs w:val="18"/>
              </w:rPr>
            </w:pPr>
            <w:r w:rsidRPr="00992D4C">
              <w:rPr>
                <w:rFonts w:ascii="Verdana" w:hAnsi="Verdana"/>
                <w:sz w:val="18"/>
                <w:szCs w:val="18"/>
              </w:rPr>
              <w:t>Wyposażenie: funkcja: połowa załadunku, sygnał akustyczny końca pracy, wewnętrzne zabezpieczenie przed zalaniem, wykonanie dna ze stali nierdzewnej, koszyk lub szuflada/półka na sztućce.</w:t>
            </w:r>
          </w:p>
          <w:p w14:paraId="5CF2D92F" w14:textId="77777777" w:rsidR="00E27DFB" w:rsidRPr="00992D4C" w:rsidRDefault="00E27DFB" w:rsidP="00E27DFB">
            <w:pPr>
              <w:spacing w:line="276" w:lineRule="auto"/>
              <w:jc w:val="both"/>
              <w:rPr>
                <w:rFonts w:ascii="Verdana" w:eastAsia="Aptos" w:hAnsi="Verdana"/>
                <w:kern w:val="2"/>
                <w:sz w:val="18"/>
                <w:szCs w:val="18"/>
                <w:lang w:eastAsia="en-US"/>
              </w:rPr>
            </w:pPr>
            <w:r w:rsidRPr="00992D4C">
              <w:rPr>
                <w:rFonts w:ascii="Verdana" w:hAnsi="Verdana"/>
                <w:sz w:val="18"/>
                <w:szCs w:val="18"/>
              </w:rPr>
              <w:t>max poziom hałasu 46dB, programy: automatyczny, eco, szybkiego zmywania</w:t>
            </w:r>
          </w:p>
          <w:p w14:paraId="7E860729" w14:textId="77777777" w:rsidR="00B34469" w:rsidRPr="00992D4C" w:rsidRDefault="00B34469" w:rsidP="00E27DFB">
            <w:pPr>
              <w:spacing w:line="276" w:lineRule="auto"/>
              <w:contextualSpacing/>
              <w:jc w:val="both"/>
              <w:rPr>
                <w:rFonts w:ascii="Verdana" w:eastAsia="Aptos" w:hAnsi="Verdana"/>
                <w:kern w:val="2"/>
                <w:sz w:val="18"/>
                <w:szCs w:val="18"/>
                <w:lang w:eastAsia="en-US"/>
              </w:rPr>
            </w:pPr>
          </w:p>
          <w:p w14:paraId="4C093BA5" w14:textId="77777777" w:rsidR="00645D89" w:rsidRPr="00645D89" w:rsidRDefault="00645D89" w:rsidP="00645D89">
            <w:pPr>
              <w:spacing w:line="276" w:lineRule="auto"/>
              <w:jc w:val="both"/>
              <w:rPr>
                <w:rFonts w:ascii="Verdana" w:hAnsi="Verdana"/>
                <w:sz w:val="18"/>
                <w:szCs w:val="18"/>
              </w:rPr>
            </w:pPr>
            <w:r w:rsidRPr="00645D89">
              <w:rPr>
                <w:rFonts w:ascii="Verdana" w:hAnsi="Verdana"/>
                <w:sz w:val="18"/>
                <w:szCs w:val="18"/>
              </w:rPr>
              <w:t xml:space="preserve">4. Czy będzie można korzystać z windy? </w:t>
            </w:r>
          </w:p>
          <w:p w14:paraId="1941FD03" w14:textId="77777777" w:rsidR="00645D89" w:rsidRPr="00645D89" w:rsidRDefault="00645D89" w:rsidP="00645D89">
            <w:pPr>
              <w:spacing w:line="276" w:lineRule="auto"/>
              <w:jc w:val="both"/>
              <w:rPr>
                <w:rFonts w:ascii="Verdana" w:hAnsi="Verdana"/>
                <w:b/>
                <w:bCs/>
                <w:sz w:val="18"/>
                <w:szCs w:val="18"/>
              </w:rPr>
            </w:pPr>
            <w:r w:rsidRPr="00645D89">
              <w:rPr>
                <w:rFonts w:ascii="Verdana" w:hAnsi="Verdana"/>
                <w:b/>
                <w:bCs/>
                <w:sz w:val="18"/>
                <w:szCs w:val="18"/>
              </w:rPr>
              <w:t>ODP: Tak, Zamawiający dopuszcza korzystanie z windy. Dostawca ma obowiązek natychmiastowego poinformowanego przedstawiciela Zamawiającego o zewnętrznych uszkodzeniach i usterkach spowodowanych działaniem swoich pracowników.</w:t>
            </w:r>
          </w:p>
          <w:p w14:paraId="13942E4A" w14:textId="77777777" w:rsidR="00645D89" w:rsidRPr="00645D89" w:rsidRDefault="00645D89" w:rsidP="00645D89">
            <w:pPr>
              <w:spacing w:line="276" w:lineRule="auto"/>
              <w:jc w:val="both"/>
              <w:rPr>
                <w:rFonts w:ascii="Verdana" w:hAnsi="Verdana"/>
                <w:sz w:val="18"/>
                <w:szCs w:val="18"/>
              </w:rPr>
            </w:pPr>
          </w:p>
          <w:p w14:paraId="36C08A53" w14:textId="77777777" w:rsidR="00645D89" w:rsidRPr="00645D89" w:rsidRDefault="00645D89" w:rsidP="00645D89">
            <w:pPr>
              <w:spacing w:line="276" w:lineRule="auto"/>
              <w:jc w:val="both"/>
              <w:rPr>
                <w:rFonts w:ascii="Verdana" w:hAnsi="Verdana"/>
                <w:sz w:val="18"/>
                <w:szCs w:val="18"/>
              </w:rPr>
            </w:pPr>
            <w:r w:rsidRPr="00645D89">
              <w:rPr>
                <w:rFonts w:ascii="Verdana" w:hAnsi="Verdana"/>
                <w:sz w:val="18"/>
                <w:szCs w:val="18"/>
              </w:rPr>
              <w:t xml:space="preserve">5.Czy należy zabrać opakowania </w:t>
            </w:r>
          </w:p>
          <w:p w14:paraId="138769E5" w14:textId="77777777" w:rsidR="00645D89" w:rsidRPr="00645D89" w:rsidRDefault="00645D89" w:rsidP="00645D89">
            <w:pPr>
              <w:spacing w:line="276" w:lineRule="auto"/>
              <w:jc w:val="both"/>
              <w:rPr>
                <w:rFonts w:ascii="Verdana" w:hAnsi="Verdana"/>
                <w:b/>
                <w:sz w:val="18"/>
                <w:szCs w:val="18"/>
              </w:rPr>
            </w:pPr>
            <w:r w:rsidRPr="00645D89">
              <w:rPr>
                <w:rFonts w:ascii="Verdana" w:hAnsi="Verdana"/>
                <w:b/>
                <w:bCs/>
                <w:sz w:val="18"/>
                <w:szCs w:val="18"/>
              </w:rPr>
              <w:t>DOP: Tak, zgodnie z wytycznymi SWZ: „</w:t>
            </w:r>
            <w:r w:rsidRPr="00645D89">
              <w:rPr>
                <w:rFonts w:ascii="Verdana" w:hAnsi="Verdana"/>
                <w:b/>
                <w:bCs/>
                <w:i/>
                <w:iCs/>
                <w:sz w:val="18"/>
                <w:szCs w:val="18"/>
              </w:rPr>
              <w:t>Zabezpieczenia, opakowania itp. elementów dostawy Dostawca musi</w:t>
            </w:r>
            <w:r w:rsidRPr="00645D89">
              <w:rPr>
                <w:rFonts w:ascii="Verdana" w:hAnsi="Verdana"/>
                <w:b/>
                <w:i/>
                <w:iCs/>
                <w:sz w:val="18"/>
                <w:szCs w:val="18"/>
              </w:rPr>
              <w:t xml:space="preserve"> usunąć z obiektu we własnym zakresie i na własny koszt”.</w:t>
            </w:r>
          </w:p>
          <w:p w14:paraId="4CF64491" w14:textId="77777777" w:rsidR="00645D89" w:rsidRPr="00645D89" w:rsidRDefault="00645D89" w:rsidP="00645D89">
            <w:pPr>
              <w:spacing w:line="276" w:lineRule="auto"/>
              <w:jc w:val="both"/>
              <w:rPr>
                <w:rFonts w:ascii="Verdana" w:hAnsi="Verdana"/>
                <w:b/>
                <w:bCs/>
                <w:sz w:val="18"/>
                <w:szCs w:val="18"/>
              </w:rPr>
            </w:pPr>
          </w:p>
          <w:p w14:paraId="1EB1485E" w14:textId="77777777" w:rsidR="00645D89" w:rsidRPr="00645D89" w:rsidRDefault="00645D89" w:rsidP="00645D89">
            <w:pPr>
              <w:spacing w:line="276" w:lineRule="auto"/>
              <w:jc w:val="both"/>
              <w:rPr>
                <w:rFonts w:ascii="Verdana" w:hAnsi="Verdana"/>
                <w:sz w:val="18"/>
                <w:szCs w:val="18"/>
              </w:rPr>
            </w:pPr>
            <w:r w:rsidRPr="00645D89">
              <w:rPr>
                <w:rFonts w:ascii="Verdana" w:hAnsi="Verdana"/>
                <w:sz w:val="18"/>
                <w:szCs w:val="18"/>
              </w:rPr>
              <w:t xml:space="preserve">6.Czy będą przygotowane zawory i odpływy do zmywarek oraz gniazdo 230v </w:t>
            </w:r>
          </w:p>
          <w:p w14:paraId="123201E3" w14:textId="77777777" w:rsidR="00645D89" w:rsidRPr="00645D89" w:rsidRDefault="00645D89" w:rsidP="00645D89">
            <w:pPr>
              <w:spacing w:line="276" w:lineRule="auto"/>
              <w:jc w:val="both"/>
              <w:rPr>
                <w:rFonts w:ascii="Verdana" w:hAnsi="Verdana"/>
                <w:b/>
                <w:bCs/>
                <w:sz w:val="18"/>
                <w:szCs w:val="18"/>
              </w:rPr>
            </w:pPr>
            <w:r w:rsidRPr="00645D89">
              <w:rPr>
                <w:rFonts w:ascii="Verdana" w:hAnsi="Verdana"/>
                <w:b/>
                <w:bCs/>
                <w:sz w:val="18"/>
                <w:szCs w:val="18"/>
              </w:rPr>
              <w:t>ODP: Tak, zawory , odpływy i gniazda znajdują się w ścianie. W zakresie obowiązków Dostawcy jest urządzenia jest podpięcie i uruchomienie.</w:t>
            </w:r>
          </w:p>
          <w:p w14:paraId="237F1CBC" w14:textId="77777777" w:rsidR="00645D89" w:rsidRPr="00645D89" w:rsidRDefault="00645D89" w:rsidP="00645D89">
            <w:pPr>
              <w:spacing w:line="276" w:lineRule="auto"/>
              <w:jc w:val="both"/>
              <w:rPr>
                <w:rFonts w:ascii="Verdana" w:hAnsi="Verdana"/>
                <w:b/>
                <w:bCs/>
                <w:sz w:val="18"/>
                <w:szCs w:val="18"/>
              </w:rPr>
            </w:pPr>
          </w:p>
          <w:p w14:paraId="5E7E25C5" w14:textId="77777777" w:rsidR="00645D89" w:rsidRPr="00645D89" w:rsidRDefault="00645D89" w:rsidP="00645D89">
            <w:pPr>
              <w:spacing w:line="276" w:lineRule="auto"/>
              <w:jc w:val="both"/>
              <w:rPr>
                <w:rFonts w:ascii="Verdana" w:hAnsi="Verdana"/>
                <w:sz w:val="18"/>
                <w:szCs w:val="18"/>
              </w:rPr>
            </w:pPr>
            <w:r w:rsidRPr="00645D89">
              <w:rPr>
                <w:rFonts w:ascii="Verdana" w:hAnsi="Verdana"/>
                <w:sz w:val="18"/>
                <w:szCs w:val="18"/>
              </w:rPr>
              <w:t>7. Czy montaż płyt frontowych i cokołów jest w gestii dostawcy czy Zamawiającego ?</w:t>
            </w:r>
          </w:p>
          <w:p w14:paraId="287BEFBA" w14:textId="77777777" w:rsidR="00645D89" w:rsidRPr="00645D89" w:rsidRDefault="00645D89" w:rsidP="00645D89">
            <w:pPr>
              <w:spacing w:line="276" w:lineRule="auto"/>
              <w:jc w:val="both"/>
              <w:rPr>
                <w:rFonts w:ascii="Verdana" w:hAnsi="Verdana"/>
                <w:b/>
                <w:bCs/>
                <w:sz w:val="18"/>
                <w:szCs w:val="18"/>
              </w:rPr>
            </w:pPr>
            <w:r w:rsidRPr="00645D89">
              <w:rPr>
                <w:rFonts w:ascii="Verdana" w:hAnsi="Verdana"/>
                <w:b/>
                <w:bCs/>
                <w:sz w:val="18"/>
                <w:szCs w:val="18"/>
              </w:rPr>
              <w:t>ODP: płyty frontowe montuje dostawca AGD, płyty frontowe będą przygotowane przez Wykonawcę mebli firmę STARPOL MEBLE.</w:t>
            </w:r>
          </w:p>
          <w:p w14:paraId="35A88165" w14:textId="77777777" w:rsidR="00645D89" w:rsidRPr="00645D89" w:rsidRDefault="00645D89" w:rsidP="00645D89">
            <w:pPr>
              <w:spacing w:line="276" w:lineRule="auto"/>
              <w:jc w:val="both"/>
              <w:rPr>
                <w:rFonts w:ascii="Verdana" w:hAnsi="Verdana"/>
                <w:sz w:val="18"/>
                <w:szCs w:val="18"/>
              </w:rPr>
            </w:pPr>
            <w:r w:rsidRPr="00645D89">
              <w:rPr>
                <w:rFonts w:ascii="Verdana" w:hAnsi="Verdana"/>
                <w:sz w:val="18"/>
                <w:szCs w:val="18"/>
              </w:rPr>
              <w:t xml:space="preserve"> </w:t>
            </w:r>
          </w:p>
          <w:p w14:paraId="1C78DCD4" w14:textId="77777777" w:rsidR="00645D89" w:rsidRPr="00645D89" w:rsidRDefault="00645D89" w:rsidP="00645D89">
            <w:pPr>
              <w:spacing w:line="276" w:lineRule="auto"/>
              <w:jc w:val="both"/>
              <w:rPr>
                <w:rFonts w:ascii="Verdana" w:hAnsi="Verdana"/>
                <w:bCs/>
                <w:sz w:val="18"/>
                <w:szCs w:val="18"/>
              </w:rPr>
            </w:pPr>
            <w:r w:rsidRPr="00645D89">
              <w:rPr>
                <w:rFonts w:ascii="Verdana" w:hAnsi="Verdana"/>
                <w:bCs/>
                <w:sz w:val="18"/>
                <w:szCs w:val="18"/>
              </w:rPr>
              <w:t>Zamawiający informuje, że montaż płyt frontowych dostarczonych przez Zamawiającego jest w gestii Dostawcy. Montaż cokołów po stronie Zamawiającego.</w:t>
            </w:r>
          </w:p>
          <w:p w14:paraId="5FDFEF56" w14:textId="6A2E985A" w:rsidR="00533ACA" w:rsidRPr="00992D4C" w:rsidRDefault="00533ACA" w:rsidP="00645D89">
            <w:pPr>
              <w:spacing w:line="276" w:lineRule="auto"/>
              <w:jc w:val="both"/>
              <w:rPr>
                <w:rFonts w:ascii="Verdana" w:hAnsi="Verdana"/>
                <w:sz w:val="18"/>
                <w:szCs w:val="18"/>
                <w:highlight w:val="darkGray"/>
              </w:rPr>
            </w:pPr>
          </w:p>
        </w:tc>
      </w:tr>
    </w:tbl>
    <w:p w14:paraId="34BF7922" w14:textId="77777777" w:rsidR="00BE7BFD" w:rsidRPr="00992D4C" w:rsidRDefault="00BE7BFD" w:rsidP="00E27DFB">
      <w:pPr>
        <w:jc w:val="both"/>
        <w:rPr>
          <w:rFonts w:ascii="Verdana" w:hAnsi="Verdana"/>
          <w:sz w:val="18"/>
          <w:szCs w:val="18"/>
        </w:rPr>
      </w:pPr>
    </w:p>
    <w:p w14:paraId="65024B0D" w14:textId="77777777" w:rsidR="00B34469" w:rsidRPr="00992D4C" w:rsidRDefault="00B34469" w:rsidP="00E27DFB">
      <w:pPr>
        <w:jc w:val="both"/>
        <w:rPr>
          <w:rFonts w:ascii="Verdana" w:hAnsi="Verdana"/>
          <w:sz w:val="18"/>
          <w:szCs w:val="18"/>
        </w:rPr>
      </w:pPr>
    </w:p>
    <w:p w14:paraId="1A1CB0AC" w14:textId="77777777" w:rsidR="00B34469" w:rsidRPr="00992D4C" w:rsidRDefault="00B34469" w:rsidP="00E27DFB">
      <w:pPr>
        <w:jc w:val="both"/>
        <w:rPr>
          <w:rFonts w:ascii="Verdana" w:hAnsi="Verdana"/>
          <w:sz w:val="18"/>
          <w:szCs w:val="18"/>
        </w:rPr>
      </w:pPr>
    </w:p>
    <w:p w14:paraId="30FEA158" w14:textId="290129D6" w:rsidR="00B34469" w:rsidRPr="00992D4C" w:rsidRDefault="00B34469" w:rsidP="00E27DFB">
      <w:pPr>
        <w:tabs>
          <w:tab w:val="left" w:pos="5460"/>
        </w:tabs>
        <w:jc w:val="both"/>
        <w:rPr>
          <w:rFonts w:ascii="Verdana" w:hAnsi="Verdana"/>
          <w:sz w:val="18"/>
          <w:szCs w:val="18"/>
        </w:rPr>
      </w:pPr>
      <w:r w:rsidRPr="00992D4C">
        <w:rPr>
          <w:rFonts w:ascii="Verdana" w:hAnsi="Verdana"/>
          <w:sz w:val="18"/>
          <w:szCs w:val="18"/>
        </w:rPr>
        <w:tab/>
        <w:t>KANCLERZ</w:t>
      </w:r>
    </w:p>
    <w:p w14:paraId="0A227D72" w14:textId="77777777" w:rsidR="00B34469" w:rsidRPr="00992D4C" w:rsidRDefault="00B34469" w:rsidP="00E27DFB">
      <w:pPr>
        <w:tabs>
          <w:tab w:val="left" w:pos="5460"/>
        </w:tabs>
        <w:jc w:val="both"/>
        <w:rPr>
          <w:rFonts w:ascii="Verdana" w:hAnsi="Verdana"/>
          <w:sz w:val="18"/>
          <w:szCs w:val="18"/>
        </w:rPr>
      </w:pPr>
    </w:p>
    <w:p w14:paraId="1DF90664" w14:textId="77777777" w:rsidR="00E27DFB" w:rsidRPr="00992D4C" w:rsidRDefault="00E27DFB" w:rsidP="00E27DFB">
      <w:pPr>
        <w:tabs>
          <w:tab w:val="left" w:pos="5460"/>
        </w:tabs>
        <w:jc w:val="both"/>
        <w:rPr>
          <w:rFonts w:ascii="Verdana" w:hAnsi="Verdana"/>
          <w:sz w:val="18"/>
          <w:szCs w:val="18"/>
        </w:rPr>
      </w:pPr>
    </w:p>
    <w:p w14:paraId="6E611FE6" w14:textId="77777777" w:rsidR="00E27DFB" w:rsidRPr="00992D4C" w:rsidRDefault="00E27DFB" w:rsidP="00E27DFB">
      <w:pPr>
        <w:tabs>
          <w:tab w:val="left" w:pos="5460"/>
        </w:tabs>
        <w:jc w:val="both"/>
        <w:rPr>
          <w:rFonts w:ascii="Verdana" w:hAnsi="Verdana"/>
          <w:sz w:val="18"/>
          <w:szCs w:val="18"/>
        </w:rPr>
      </w:pPr>
    </w:p>
    <w:p w14:paraId="049888DA" w14:textId="77777777" w:rsidR="00E27DFB" w:rsidRPr="00992D4C" w:rsidRDefault="00E27DFB" w:rsidP="00E27DFB">
      <w:pPr>
        <w:tabs>
          <w:tab w:val="left" w:pos="5460"/>
        </w:tabs>
        <w:jc w:val="both"/>
        <w:rPr>
          <w:rFonts w:ascii="Verdana" w:hAnsi="Verdana"/>
          <w:sz w:val="18"/>
          <w:szCs w:val="18"/>
        </w:rPr>
      </w:pPr>
    </w:p>
    <w:p w14:paraId="46099DE4" w14:textId="6833236D" w:rsidR="00B34469" w:rsidRPr="00992D4C" w:rsidRDefault="00B34469" w:rsidP="00E27DFB">
      <w:pPr>
        <w:tabs>
          <w:tab w:val="left" w:pos="5460"/>
        </w:tabs>
        <w:jc w:val="both"/>
        <w:rPr>
          <w:rFonts w:ascii="Verdana" w:hAnsi="Verdana"/>
          <w:sz w:val="18"/>
          <w:szCs w:val="18"/>
        </w:rPr>
      </w:pPr>
      <w:r w:rsidRPr="00992D4C">
        <w:rPr>
          <w:rFonts w:ascii="Verdana" w:hAnsi="Verdana"/>
          <w:sz w:val="18"/>
          <w:szCs w:val="18"/>
        </w:rPr>
        <w:tab/>
        <w:t>mgr inż. Henryk Zioło</w:t>
      </w:r>
    </w:p>
    <w:sectPr w:rsidR="00B34469" w:rsidRPr="00992D4C"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9EC231" w14:textId="77777777" w:rsidR="00CF285A" w:rsidRDefault="00CF285A">
      <w:r>
        <w:separator/>
      </w:r>
    </w:p>
  </w:endnote>
  <w:endnote w:type="continuationSeparator" w:id="0">
    <w:p w14:paraId="7913D11C" w14:textId="77777777" w:rsidR="00CF285A" w:rsidRDefault="00CF2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0AAA2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22F2B22"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C0939" w14:textId="77777777" w:rsidR="006D4AB3" w:rsidRDefault="004C38D8">
    <w:pPr>
      <w:pStyle w:val="Stopka"/>
      <w:tabs>
        <w:tab w:val="clear" w:pos="4536"/>
      </w:tabs>
      <w:jc w:val="center"/>
    </w:pPr>
    <w:r>
      <w:rPr>
        <w:noProof/>
      </w:rPr>
      <w:pict w14:anchorId="594719D4">
        <v:line id="_x0000_s1025" style="position:absolute;left:0;text-align:left;z-index:251657728" from="-3.85pt,8.75pt" to="455.15pt,8.75pt"/>
      </w:pict>
    </w:r>
  </w:p>
  <w:p w14:paraId="7DEABF3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799986" w14:textId="77777777" w:rsidR="006D4AB3" w:rsidRDefault="006D4AB3">
    <w:pPr>
      <w:pStyle w:val="Stopka"/>
      <w:pBdr>
        <w:bottom w:val="single" w:sz="6" w:space="0" w:color="auto"/>
      </w:pBdr>
      <w:tabs>
        <w:tab w:val="clear" w:pos="4536"/>
        <w:tab w:val="left" w:pos="6237"/>
      </w:tabs>
    </w:pPr>
  </w:p>
  <w:p w14:paraId="4C0393C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0491AED" w14:textId="77777777" w:rsidR="006D4AB3" w:rsidRDefault="006D4AB3">
    <w:pPr>
      <w:pStyle w:val="Stopka"/>
      <w:tabs>
        <w:tab w:val="clear" w:pos="4536"/>
        <w:tab w:val="left" w:pos="6237"/>
      </w:tabs>
    </w:pPr>
  </w:p>
  <w:p w14:paraId="4F9AC39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B3CC0" w14:textId="77777777" w:rsidR="00CF285A" w:rsidRDefault="00CF285A">
      <w:r>
        <w:separator/>
      </w:r>
    </w:p>
  </w:footnote>
  <w:footnote w:type="continuationSeparator" w:id="0">
    <w:p w14:paraId="563958C5" w14:textId="77777777" w:rsidR="00CF285A" w:rsidRDefault="00CF2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33024" w14:textId="77777777" w:rsidR="00533ACA" w:rsidRDefault="00533AC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875EF" w14:textId="77777777" w:rsidR="00533ACA" w:rsidRDefault="00533AC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19246" w14:textId="77777777" w:rsidR="00533ACA" w:rsidRDefault="00533A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02306396">
    <w:abstractNumId w:val="3"/>
  </w:num>
  <w:num w:numId="2" w16cid:durableId="2048673054">
    <w:abstractNumId w:val="6"/>
  </w:num>
  <w:num w:numId="3" w16cid:durableId="1535385341">
    <w:abstractNumId w:val="2"/>
  </w:num>
  <w:num w:numId="4" w16cid:durableId="154883764">
    <w:abstractNumId w:val="5"/>
  </w:num>
  <w:num w:numId="5" w16cid:durableId="1846819358">
    <w:abstractNumId w:val="0"/>
  </w:num>
  <w:num w:numId="6" w16cid:durableId="1583756293">
    <w:abstractNumId w:val="1"/>
  </w:num>
  <w:num w:numId="7" w16cid:durableId="16966880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285A"/>
    <w:rsid w:val="0000393A"/>
    <w:rsid w:val="00031374"/>
    <w:rsid w:val="000A1097"/>
    <w:rsid w:val="000E2A8F"/>
    <w:rsid w:val="001215C3"/>
    <w:rsid w:val="0012774F"/>
    <w:rsid w:val="00144B7A"/>
    <w:rsid w:val="00180C6E"/>
    <w:rsid w:val="00293BBA"/>
    <w:rsid w:val="0029606A"/>
    <w:rsid w:val="002C6A48"/>
    <w:rsid w:val="003B127B"/>
    <w:rsid w:val="004848F3"/>
    <w:rsid w:val="004A75F2"/>
    <w:rsid w:val="004C38D8"/>
    <w:rsid w:val="005144A9"/>
    <w:rsid w:val="00520165"/>
    <w:rsid w:val="00533ACA"/>
    <w:rsid w:val="005B1B08"/>
    <w:rsid w:val="00603A8D"/>
    <w:rsid w:val="00632C3C"/>
    <w:rsid w:val="00645D89"/>
    <w:rsid w:val="00662BDB"/>
    <w:rsid w:val="006A5DF1"/>
    <w:rsid w:val="006B7198"/>
    <w:rsid w:val="006D4AB3"/>
    <w:rsid w:val="006F3B81"/>
    <w:rsid w:val="00711222"/>
    <w:rsid w:val="0072796E"/>
    <w:rsid w:val="007D7198"/>
    <w:rsid w:val="00837A26"/>
    <w:rsid w:val="00870F9F"/>
    <w:rsid w:val="008804B6"/>
    <w:rsid w:val="00897AB0"/>
    <w:rsid w:val="008A3553"/>
    <w:rsid w:val="008B60EE"/>
    <w:rsid w:val="00992D4C"/>
    <w:rsid w:val="00A905AC"/>
    <w:rsid w:val="00AA637E"/>
    <w:rsid w:val="00AE6B13"/>
    <w:rsid w:val="00B127E1"/>
    <w:rsid w:val="00B34469"/>
    <w:rsid w:val="00BA6584"/>
    <w:rsid w:val="00BE7BFD"/>
    <w:rsid w:val="00C370F2"/>
    <w:rsid w:val="00C44EEC"/>
    <w:rsid w:val="00CC54C9"/>
    <w:rsid w:val="00CF285A"/>
    <w:rsid w:val="00D22FFA"/>
    <w:rsid w:val="00D8461B"/>
    <w:rsid w:val="00D915F2"/>
    <w:rsid w:val="00DF32E8"/>
    <w:rsid w:val="00DF53CA"/>
    <w:rsid w:val="00E21B49"/>
    <w:rsid w:val="00E25A6D"/>
    <w:rsid w:val="00E2789F"/>
    <w:rsid w:val="00E27DFB"/>
    <w:rsid w:val="00E63616"/>
    <w:rsid w:val="00E715A3"/>
    <w:rsid w:val="00E72428"/>
    <w:rsid w:val="00E74BC3"/>
    <w:rsid w:val="00E91388"/>
    <w:rsid w:val="00E93AB0"/>
    <w:rsid w:val="00EA14B3"/>
    <w:rsid w:val="00EA416E"/>
    <w:rsid w:val="00F028B3"/>
    <w:rsid w:val="00F261E7"/>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347D33"/>
  <w15:chartTrackingRefBased/>
  <w15:docId w15:val="{47F943DE-F60F-44EA-95F6-9DA96B73B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837A26"/>
    <w:pPr>
      <w:autoSpaceDE w:val="0"/>
      <w:autoSpaceDN w:val="0"/>
      <w:adjustRightInd w:val="0"/>
    </w:pPr>
    <w:rPr>
      <w:rFonts w:ascii="Arial" w:hAnsi="Arial" w:cs="Arial"/>
      <w:color w:val="000000"/>
      <w:sz w:val="24"/>
      <w:szCs w:val="24"/>
    </w:rPr>
  </w:style>
  <w:style w:type="character" w:styleId="Odwoaniedokomentarza">
    <w:name w:val="annotation reference"/>
    <w:basedOn w:val="Domylnaczcionkaakapitu"/>
    <w:rsid w:val="00CC54C9"/>
    <w:rPr>
      <w:sz w:val="16"/>
      <w:szCs w:val="16"/>
    </w:rPr>
  </w:style>
  <w:style w:type="paragraph" w:styleId="Tekstkomentarza">
    <w:name w:val="annotation text"/>
    <w:basedOn w:val="Normalny"/>
    <w:link w:val="TekstkomentarzaZnak"/>
    <w:rsid w:val="00CC54C9"/>
  </w:style>
  <w:style w:type="character" w:customStyle="1" w:styleId="TekstkomentarzaZnak">
    <w:name w:val="Tekst komentarza Znak"/>
    <w:basedOn w:val="Domylnaczcionkaakapitu"/>
    <w:link w:val="Tekstkomentarza"/>
    <w:rsid w:val="00CC54C9"/>
  </w:style>
  <w:style w:type="paragraph" w:styleId="Tematkomentarza">
    <w:name w:val="annotation subject"/>
    <w:basedOn w:val="Tekstkomentarza"/>
    <w:next w:val="Tekstkomentarza"/>
    <w:link w:val="TematkomentarzaZnak"/>
    <w:rsid w:val="00CC54C9"/>
    <w:rPr>
      <w:b/>
      <w:bCs/>
    </w:rPr>
  </w:style>
  <w:style w:type="character" w:customStyle="1" w:styleId="TematkomentarzaZnak">
    <w:name w:val="Temat komentarza Znak"/>
    <w:basedOn w:val="TekstkomentarzaZnak"/>
    <w:link w:val="Tematkomentarza"/>
    <w:rsid w:val="00CC54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45901">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77978784">
      <w:bodyDiv w:val="1"/>
      <w:marLeft w:val="0"/>
      <w:marRight w:val="0"/>
      <w:marTop w:val="0"/>
      <w:marBottom w:val="0"/>
      <w:divBdr>
        <w:top w:val="none" w:sz="0" w:space="0" w:color="auto"/>
        <w:left w:val="none" w:sz="0" w:space="0" w:color="auto"/>
        <w:bottom w:val="none" w:sz="0" w:space="0" w:color="auto"/>
        <w:right w:val="none" w:sz="0" w:space="0" w:color="auto"/>
      </w:divBdr>
    </w:div>
    <w:div w:id="691343793">
      <w:bodyDiv w:val="1"/>
      <w:marLeft w:val="0"/>
      <w:marRight w:val="0"/>
      <w:marTop w:val="0"/>
      <w:marBottom w:val="0"/>
      <w:divBdr>
        <w:top w:val="none" w:sz="0" w:space="0" w:color="auto"/>
        <w:left w:val="none" w:sz="0" w:space="0" w:color="auto"/>
        <w:bottom w:val="none" w:sz="0" w:space="0" w:color="auto"/>
        <w:right w:val="none" w:sz="0" w:space="0" w:color="auto"/>
      </w:divBdr>
    </w:div>
    <w:div w:id="762993928">
      <w:bodyDiv w:val="1"/>
      <w:marLeft w:val="0"/>
      <w:marRight w:val="0"/>
      <w:marTop w:val="0"/>
      <w:marBottom w:val="0"/>
      <w:divBdr>
        <w:top w:val="none" w:sz="0" w:space="0" w:color="auto"/>
        <w:left w:val="none" w:sz="0" w:space="0" w:color="auto"/>
        <w:bottom w:val="none" w:sz="0" w:space="0" w:color="auto"/>
        <w:right w:val="none" w:sz="0" w:space="0" w:color="auto"/>
      </w:divBdr>
    </w:div>
    <w:div w:id="1061251004">
      <w:bodyDiv w:val="1"/>
      <w:marLeft w:val="0"/>
      <w:marRight w:val="0"/>
      <w:marTop w:val="0"/>
      <w:marBottom w:val="0"/>
      <w:divBdr>
        <w:top w:val="none" w:sz="0" w:space="0" w:color="auto"/>
        <w:left w:val="none" w:sz="0" w:space="0" w:color="auto"/>
        <w:bottom w:val="none" w:sz="0" w:space="0" w:color="auto"/>
        <w:right w:val="none" w:sz="0" w:space="0" w:color="auto"/>
      </w:divBdr>
    </w:div>
    <w:div w:id="1611934090">
      <w:bodyDiv w:val="1"/>
      <w:marLeft w:val="0"/>
      <w:marRight w:val="0"/>
      <w:marTop w:val="0"/>
      <w:marBottom w:val="0"/>
      <w:divBdr>
        <w:top w:val="none" w:sz="0" w:space="0" w:color="auto"/>
        <w:left w:val="none" w:sz="0" w:space="0" w:color="auto"/>
        <w:bottom w:val="none" w:sz="0" w:space="0" w:color="auto"/>
        <w:right w:val="none" w:sz="0" w:space="0" w:color="auto"/>
      </w:divBdr>
    </w:div>
    <w:div w:id="205766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10</TotalTime>
  <Pages>2</Pages>
  <Words>672</Words>
  <Characters>4314</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9</cp:revision>
  <cp:lastPrinted>2001-02-10T14:28:00Z</cp:lastPrinted>
  <dcterms:created xsi:type="dcterms:W3CDTF">2024-09-05T13:21:00Z</dcterms:created>
  <dcterms:modified xsi:type="dcterms:W3CDTF">2024-09-06T06:57:00Z</dcterms:modified>
</cp:coreProperties>
</file>