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7E379" w14:textId="401BB212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22808A4B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1C2EA1">
        <w:rPr>
          <w:rFonts w:ascii="Times New Roman" w:hAnsi="Times New Roman"/>
          <w:b/>
        </w:rPr>
        <w:t>.</w:t>
      </w:r>
      <w:r w:rsidR="000A0F12">
        <w:rPr>
          <w:rFonts w:ascii="Times New Roman" w:hAnsi="Times New Roman"/>
          <w:b/>
        </w:rPr>
        <w:t>27</w:t>
      </w:r>
      <w:r w:rsidR="002E1375">
        <w:rPr>
          <w:rFonts w:ascii="Times New Roman" w:hAnsi="Times New Roman"/>
          <w:b/>
        </w:rPr>
        <w:t>.</w:t>
      </w:r>
      <w:r w:rsidR="008D2A2F">
        <w:rPr>
          <w:rFonts w:ascii="Times New Roman" w:hAnsi="Times New Roman"/>
          <w:b/>
        </w:rPr>
        <w:t>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575A3C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7F9F963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2F0D5C35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>Sukcesywne dostawy żywności dla Domu Pomocy Społecznej w Pakówce w okresie od 01.</w:t>
      </w:r>
      <w:r w:rsidR="000A0F12">
        <w:rPr>
          <w:rFonts w:ascii="Times New Roman" w:hAnsi="Times New Roman"/>
          <w:b/>
        </w:rPr>
        <w:t>10</w:t>
      </w:r>
      <w:r w:rsidR="00A6661C" w:rsidRPr="00A6661C">
        <w:rPr>
          <w:rFonts w:ascii="Times New Roman" w:hAnsi="Times New Roman"/>
          <w:b/>
        </w:rPr>
        <w:t>.202</w:t>
      </w:r>
      <w:r w:rsidR="00A50D3A">
        <w:rPr>
          <w:rFonts w:ascii="Times New Roman" w:hAnsi="Times New Roman"/>
          <w:b/>
        </w:rPr>
        <w:t>4</w:t>
      </w:r>
      <w:r w:rsidR="00A6661C" w:rsidRPr="00A6661C">
        <w:rPr>
          <w:rFonts w:ascii="Times New Roman" w:hAnsi="Times New Roman"/>
          <w:b/>
        </w:rPr>
        <w:t xml:space="preserve"> r. </w:t>
      </w:r>
      <w:r w:rsidR="00575A3C">
        <w:rPr>
          <w:rFonts w:ascii="Times New Roman" w:hAnsi="Times New Roman"/>
          <w:b/>
        </w:rPr>
        <w:br/>
      </w:r>
      <w:r w:rsidR="00A6661C" w:rsidRPr="00A6661C">
        <w:rPr>
          <w:rFonts w:ascii="Times New Roman" w:hAnsi="Times New Roman"/>
          <w:b/>
        </w:rPr>
        <w:t>do 3</w:t>
      </w:r>
      <w:r w:rsidR="000A0F12">
        <w:rPr>
          <w:rFonts w:ascii="Times New Roman" w:hAnsi="Times New Roman"/>
          <w:b/>
        </w:rPr>
        <w:t>1</w:t>
      </w:r>
      <w:r w:rsidR="00A6661C" w:rsidRPr="00A6661C">
        <w:rPr>
          <w:rFonts w:ascii="Times New Roman" w:hAnsi="Times New Roman"/>
          <w:b/>
        </w:rPr>
        <w:t>.</w:t>
      </w:r>
      <w:r w:rsidR="000A0F12">
        <w:rPr>
          <w:rFonts w:ascii="Times New Roman" w:hAnsi="Times New Roman"/>
          <w:b/>
        </w:rPr>
        <w:t>12</w:t>
      </w:r>
      <w:r w:rsidR="00A6661C" w:rsidRPr="00A6661C">
        <w:rPr>
          <w:rFonts w:ascii="Times New Roman" w:hAnsi="Times New Roman"/>
          <w:b/>
        </w:rPr>
        <w:t>.202</w:t>
      </w:r>
      <w:r w:rsidR="00A50D3A">
        <w:rPr>
          <w:rFonts w:ascii="Times New Roman" w:hAnsi="Times New Roman"/>
          <w:b/>
        </w:rPr>
        <w:t>4</w:t>
      </w:r>
      <w:r w:rsidR="00A6661C" w:rsidRPr="00A6661C">
        <w:rPr>
          <w:rFonts w:ascii="Times New Roman" w:hAnsi="Times New Roman"/>
          <w:b/>
        </w:rPr>
        <w:t xml:space="preserve"> r. - </w:t>
      </w:r>
      <w:r w:rsidR="008D2A2F">
        <w:rPr>
          <w:rFonts w:ascii="Times New Roman" w:hAnsi="Times New Roman"/>
          <w:b/>
        </w:rPr>
        <w:t>I</w:t>
      </w:r>
      <w:r w:rsidR="000A0F12">
        <w:rPr>
          <w:rFonts w:ascii="Times New Roman" w:hAnsi="Times New Roman"/>
          <w:b/>
        </w:rPr>
        <w:t>V</w:t>
      </w:r>
      <w:r w:rsidR="00A6661C" w:rsidRPr="00A6661C">
        <w:rPr>
          <w:rFonts w:ascii="Times New Roman" w:hAnsi="Times New Roman"/>
          <w:b/>
        </w:rPr>
        <w:t xml:space="preserve"> kwartał</w:t>
      </w:r>
      <w:r w:rsidR="00A6661C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55DB0DCC" w14:textId="40203EC3" w:rsidR="008E5030" w:rsidRPr="00575A3C" w:rsidRDefault="008E5030" w:rsidP="00575A3C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7E97FDC2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13ECCE8C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352B037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813B7E1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731DDBF4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575A3C" w:rsidRDefault="00AA3B8A" w:rsidP="00575A3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lastRenderedPageBreak/>
        <w:t>OŚWIADCZENIA DOTYCZĄCE PODSTAW WYKLUCZENIA</w:t>
      </w:r>
    </w:p>
    <w:p w14:paraId="06CCBB6F" w14:textId="2478FB82" w:rsidR="00F90CD1" w:rsidRPr="00575A3C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575A3C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66AAAFB" w:rsidR="005C1920" w:rsidRPr="00575A3C" w:rsidRDefault="005C1920" w:rsidP="00575A3C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76E92400" w:rsidR="00AB3E76" w:rsidRPr="00575A3C" w:rsidRDefault="00C113BF" w:rsidP="00575A3C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575A3C">
      <w:pPr>
        <w:spacing w:before="120" w:after="0" w:line="276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6FA81AB0" w:rsidR="00575A3C" w:rsidRPr="00575A3C" w:rsidRDefault="00AA3B8A" w:rsidP="00575A3C">
      <w:pPr>
        <w:pStyle w:val="NormalnyWeb"/>
        <w:numPr>
          <w:ilvl w:val="0"/>
          <w:numId w:val="12"/>
        </w:numPr>
        <w:spacing w:line="276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>z 202</w:t>
      </w:r>
      <w:r w:rsidR="00A50D3A" w:rsidRPr="00575A3C">
        <w:rPr>
          <w:iCs/>
          <w:sz w:val="22"/>
          <w:szCs w:val="22"/>
        </w:rPr>
        <w:t>3</w:t>
      </w:r>
      <w:r w:rsidRPr="00575A3C">
        <w:rPr>
          <w:iCs/>
          <w:sz w:val="22"/>
          <w:szCs w:val="22"/>
        </w:rPr>
        <w:t xml:space="preserve"> r. poz</w:t>
      </w:r>
      <w:r w:rsidRPr="00575A3C">
        <w:rPr>
          <w:iCs/>
          <w:color w:val="222222"/>
          <w:sz w:val="22"/>
          <w:szCs w:val="22"/>
        </w:rPr>
        <w:t xml:space="preserve">. </w:t>
      </w:r>
      <w:r w:rsidR="00A50D3A" w:rsidRPr="00575A3C">
        <w:rPr>
          <w:iCs/>
          <w:color w:val="222222"/>
          <w:sz w:val="22"/>
          <w:szCs w:val="22"/>
        </w:rPr>
        <w:t>1497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60E4F7BD" w14:textId="133E44E8" w:rsidR="00575A3C" w:rsidRPr="00575A3C" w:rsidRDefault="00575A3C" w:rsidP="00575A3C">
      <w:pPr>
        <w:spacing w:after="0"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683CEDC7" w:rsidR="00AA3B8A" w:rsidRPr="00575A3C" w:rsidRDefault="00AA3B8A" w:rsidP="00575A3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UDOSTEPNIAJĄCYCH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575A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194F76D7" w:rsidR="00575A3C" w:rsidRPr="00575A3C" w:rsidRDefault="00AA3B8A" w:rsidP="00575A3C">
      <w:pPr>
        <w:spacing w:after="12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75A3C">
        <w:rPr>
          <w:rFonts w:ascii="Times New Roman" w:hAnsi="Times New Roman"/>
        </w:rPr>
        <w:t>ych</w:t>
      </w:r>
      <w:proofErr w:type="spellEnd"/>
      <w:r w:rsidRPr="00575A3C">
        <w:rPr>
          <w:rFonts w:ascii="Times New Roman" w:hAnsi="Times New Roman"/>
        </w:rPr>
        <w:t xml:space="preserve">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575A3C">
      <w:pPr>
        <w:spacing w:after="12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575A3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575A3C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575A3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lastRenderedPageBreak/>
        <w:t>INFORMACJA DOTYCZĄCA DOSTĘPU DO PODMIOTOWYCH ŚRODKÓW DOWODOWYCH</w:t>
      </w:r>
    </w:p>
    <w:p w14:paraId="0431CE91" w14:textId="015E650D" w:rsidR="00AA3B8A" w:rsidRPr="003C4CBD" w:rsidRDefault="00AA3B8A" w:rsidP="00575A3C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575A3C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575A3C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575A3C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2B2179C4" w14:textId="77777777" w:rsidR="00AA3B8A" w:rsidRPr="003C4CBD" w:rsidRDefault="00AA3B8A" w:rsidP="00575A3C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7654D7F8" w14:textId="5FEACFC9" w:rsidR="009F09A4" w:rsidRDefault="00AA3B8A" w:rsidP="00575A3C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575A3C">
      <w:footerReference w:type="default" r:id="rId8"/>
      <w:endnotePr>
        <w:numFmt w:val="decimal"/>
      </w:endnotePr>
      <w:pgSz w:w="11906" w:h="16838"/>
      <w:pgMar w:top="1560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AFFA081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244890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1375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75A3C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82D8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AA8"/>
    <w:rsid w:val="00833FCD"/>
    <w:rsid w:val="00842991"/>
    <w:rsid w:val="008450B4"/>
    <w:rsid w:val="008757E1"/>
    <w:rsid w:val="00892E48"/>
    <w:rsid w:val="008C5709"/>
    <w:rsid w:val="008C6DF8"/>
    <w:rsid w:val="008D0487"/>
    <w:rsid w:val="008D2A2F"/>
    <w:rsid w:val="008E5030"/>
    <w:rsid w:val="008E5B67"/>
    <w:rsid w:val="008F33AB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334A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1381F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571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12</cp:revision>
  <cp:lastPrinted>2021-05-06T07:59:00Z</cp:lastPrinted>
  <dcterms:created xsi:type="dcterms:W3CDTF">2023-08-21T08:03:00Z</dcterms:created>
  <dcterms:modified xsi:type="dcterms:W3CDTF">2024-09-04T10:45:00Z</dcterms:modified>
</cp:coreProperties>
</file>