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F92C375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23787B" w:rsidRPr="0023787B">
        <w:rPr>
          <w:b/>
          <w:bCs/>
          <w:color w:val="000000" w:themeColor="text1"/>
        </w:rPr>
        <w:t xml:space="preserve">Dostawa homogenizatora ultradźwiękowego dla </w:t>
      </w:r>
      <w:proofErr w:type="spellStart"/>
      <w:r w:rsidR="0023787B" w:rsidRPr="0023787B">
        <w:rPr>
          <w:b/>
          <w:bCs/>
          <w:color w:val="000000" w:themeColor="text1"/>
        </w:rPr>
        <w:t>WIMiIP</w:t>
      </w:r>
      <w:proofErr w:type="spellEnd"/>
      <w:r w:rsidR="0023787B" w:rsidRPr="0023787B">
        <w:rPr>
          <w:b/>
          <w:bCs/>
          <w:color w:val="000000" w:themeColor="text1"/>
        </w:rPr>
        <w:t xml:space="preserve"> DE.dzp.272-482/24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11517" w14:textId="77777777" w:rsidR="00E96CCC" w:rsidRDefault="00E96CCC">
      <w:pPr>
        <w:spacing w:after="0" w:line="240" w:lineRule="auto"/>
      </w:pPr>
      <w:r>
        <w:separator/>
      </w:r>
    </w:p>
  </w:endnote>
  <w:endnote w:type="continuationSeparator" w:id="0">
    <w:p w14:paraId="6E4F9FAB" w14:textId="77777777" w:rsidR="00E96CCC" w:rsidRDefault="00E9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A90BE" w14:textId="77777777" w:rsidR="00E96CCC" w:rsidRDefault="00E96C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0970C1" w14:textId="77777777" w:rsidR="00E96CCC" w:rsidRDefault="00E96CCC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A54B0"/>
    <w:rsid w:val="0023787B"/>
    <w:rsid w:val="003625A6"/>
    <w:rsid w:val="003C5D2F"/>
    <w:rsid w:val="00441118"/>
    <w:rsid w:val="007A6003"/>
    <w:rsid w:val="007F063B"/>
    <w:rsid w:val="008A7D97"/>
    <w:rsid w:val="008D617C"/>
    <w:rsid w:val="009808F2"/>
    <w:rsid w:val="009A42E9"/>
    <w:rsid w:val="009A7723"/>
    <w:rsid w:val="00CA28F9"/>
    <w:rsid w:val="00CD0463"/>
    <w:rsid w:val="00CD7E1D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2024-09-03T09:49:00Z</dcterms:created>
  <dcterms:modified xsi:type="dcterms:W3CDTF">2024-09-03T10:07:00Z</dcterms:modified>
</cp:coreProperties>
</file>