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81DDD"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t>Zał. nr 2.</w:t>
      </w:r>
    </w:p>
    <w:p w14:paraId="784E66E5" w14:textId="678E9E70" w:rsidR="005024BF" w:rsidRPr="00F84E08" w:rsidRDefault="00000000">
      <w:pPr>
        <w:jc w:val="right"/>
        <w:rPr>
          <w:rFonts w:ascii="Times New Roman" w:hAnsi="Times New Roman" w:cs="Times New Roman"/>
          <w:sz w:val="22"/>
        </w:rPr>
      </w:pP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t>Eap-2412/1</w:t>
      </w:r>
      <w:r w:rsidR="00507D0A" w:rsidRPr="00F84E08">
        <w:rPr>
          <w:rFonts w:ascii="Times New Roman" w:hAnsi="Times New Roman" w:cs="Times New Roman"/>
          <w:sz w:val="22"/>
        </w:rPr>
        <w:t>4</w:t>
      </w:r>
      <w:r w:rsidRPr="00F84E08">
        <w:rPr>
          <w:rFonts w:ascii="Times New Roman" w:hAnsi="Times New Roman" w:cs="Times New Roman"/>
          <w:sz w:val="22"/>
        </w:rPr>
        <w:t>/2</w:t>
      </w:r>
      <w:r w:rsidR="00507D0A" w:rsidRPr="00F84E08">
        <w:rPr>
          <w:rFonts w:ascii="Times New Roman" w:hAnsi="Times New Roman" w:cs="Times New Roman"/>
          <w:sz w:val="22"/>
        </w:rPr>
        <w:t>4</w:t>
      </w:r>
      <w:r w:rsidRPr="00F84E08">
        <w:rPr>
          <w:rFonts w:ascii="Times New Roman" w:hAnsi="Times New Roman" w:cs="Times New Roman"/>
          <w:sz w:val="22"/>
        </w:rPr>
        <w:t>/D</w:t>
      </w:r>
    </w:p>
    <w:p w14:paraId="72CE678F" w14:textId="77777777" w:rsidR="005024BF" w:rsidRPr="00F84E08" w:rsidRDefault="005024BF">
      <w:pPr>
        <w:rPr>
          <w:rFonts w:ascii="Times New Roman" w:hAnsi="Times New Roman" w:cs="Times New Roman"/>
          <w:sz w:val="22"/>
        </w:rPr>
      </w:pPr>
    </w:p>
    <w:p w14:paraId="7367C944" w14:textId="77777777" w:rsidR="005024BF" w:rsidRPr="00F84E08" w:rsidRDefault="005024BF">
      <w:pPr>
        <w:rPr>
          <w:rFonts w:ascii="Times New Roman" w:hAnsi="Times New Roman" w:cs="Times New Roman"/>
          <w:sz w:val="22"/>
        </w:rPr>
      </w:pPr>
    </w:p>
    <w:p w14:paraId="6FA11A54"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b/>
          <w:sz w:val="22"/>
        </w:rPr>
        <w:t>OPIS  PRZEDMIOTU ZAMÓWIENIA</w:t>
      </w:r>
    </w:p>
    <w:p w14:paraId="127C06A0" w14:textId="77777777" w:rsidR="005024BF" w:rsidRPr="00F84E08" w:rsidRDefault="005024BF">
      <w:pPr>
        <w:pStyle w:val="Standard"/>
        <w:rPr>
          <w:rFonts w:ascii="Times New Roman" w:hAnsi="Times New Roman" w:cs="Times New Roman"/>
          <w:b/>
          <w:color w:val="auto"/>
          <w:sz w:val="22"/>
          <w:szCs w:val="22"/>
        </w:rPr>
      </w:pPr>
    </w:p>
    <w:p w14:paraId="3B16D036" w14:textId="74AF8965" w:rsidR="005024BF" w:rsidRPr="00F84E08" w:rsidRDefault="00000000">
      <w:pPr>
        <w:pStyle w:val="Standard"/>
        <w:rPr>
          <w:rFonts w:ascii="Times New Roman" w:hAnsi="Times New Roman" w:cs="Times New Roman"/>
          <w:b/>
          <w:color w:val="auto"/>
          <w:sz w:val="22"/>
          <w:szCs w:val="22"/>
        </w:rPr>
      </w:pPr>
      <w:r w:rsidRPr="00F84E08">
        <w:rPr>
          <w:rFonts w:ascii="Times New Roman" w:hAnsi="Times New Roman" w:cs="Times New Roman"/>
          <w:b/>
          <w:color w:val="auto"/>
          <w:sz w:val="22"/>
          <w:szCs w:val="22"/>
        </w:rPr>
        <w:t xml:space="preserve">Przedmiotem zamówienia jest </w:t>
      </w:r>
      <w:bookmarkStart w:id="0" w:name="_Hlk111552051"/>
      <w:r w:rsidRPr="00F84E08">
        <w:rPr>
          <w:rFonts w:ascii="Times New Roman" w:hAnsi="Times New Roman" w:cs="Times New Roman"/>
          <w:b/>
          <w:color w:val="auto"/>
          <w:sz w:val="22"/>
          <w:szCs w:val="22"/>
        </w:rPr>
        <w:t>dostawa materiałów jednorazowego użytku ( obłożenia , zestawy, implanty ortopedyczne, membrany, akcesoria i narzędzia do zabiegów urologicznych</w:t>
      </w:r>
      <w:r w:rsidR="00F84E08" w:rsidRPr="00F84E08">
        <w:rPr>
          <w:rFonts w:ascii="Times New Roman" w:hAnsi="Times New Roman" w:cs="Times New Roman"/>
          <w:b/>
          <w:color w:val="auto"/>
          <w:sz w:val="22"/>
          <w:szCs w:val="22"/>
        </w:rPr>
        <w:t xml:space="preserve"> i ortopedycznych</w:t>
      </w:r>
      <w:r w:rsidRPr="00F84E08">
        <w:rPr>
          <w:rFonts w:ascii="Times New Roman" w:hAnsi="Times New Roman" w:cs="Times New Roman"/>
          <w:b/>
          <w:color w:val="auto"/>
          <w:sz w:val="22"/>
          <w:szCs w:val="22"/>
        </w:rPr>
        <w:t xml:space="preserve">) używanych na salach operacyjnych w </w:t>
      </w:r>
      <w:r w:rsidR="00F84E08" w:rsidRPr="00F84E08">
        <w:rPr>
          <w:rFonts w:ascii="Times New Roman" w:hAnsi="Times New Roman" w:cs="Times New Roman"/>
          <w:b/>
          <w:color w:val="auto"/>
          <w:sz w:val="22"/>
          <w:szCs w:val="22"/>
        </w:rPr>
        <w:t>21</w:t>
      </w:r>
      <w:r w:rsidRPr="00F84E08">
        <w:rPr>
          <w:rFonts w:ascii="Times New Roman" w:hAnsi="Times New Roman" w:cs="Times New Roman"/>
          <w:b/>
          <w:color w:val="auto"/>
          <w:sz w:val="22"/>
          <w:szCs w:val="22"/>
        </w:rPr>
        <w:t xml:space="preserve"> pakietach</w:t>
      </w:r>
      <w:bookmarkEnd w:id="0"/>
      <w:r w:rsidRPr="00F84E08">
        <w:rPr>
          <w:rFonts w:ascii="Times New Roman" w:hAnsi="Times New Roman" w:cs="Times New Roman"/>
          <w:b/>
          <w:color w:val="auto"/>
          <w:sz w:val="22"/>
          <w:szCs w:val="22"/>
        </w:rPr>
        <w:t>:</w:t>
      </w:r>
    </w:p>
    <w:p w14:paraId="753E8846" w14:textId="77777777" w:rsidR="005024BF" w:rsidRPr="00F84E08" w:rsidRDefault="005024BF">
      <w:pPr>
        <w:pStyle w:val="Standard"/>
        <w:rPr>
          <w:rFonts w:ascii="Times New Roman" w:hAnsi="Times New Roman" w:cs="Times New Roman"/>
          <w:color w:val="auto"/>
          <w:sz w:val="22"/>
          <w:szCs w:val="22"/>
        </w:rPr>
      </w:pPr>
    </w:p>
    <w:p w14:paraId="7AFECB67" w14:textId="77777777" w:rsidR="005024BF" w:rsidRPr="00F84E08" w:rsidRDefault="00000000">
      <w:pPr>
        <w:widowControl w:val="0"/>
        <w:textAlignment w:val="baseline"/>
        <w:rPr>
          <w:rFonts w:ascii="Times New Roman" w:eastAsia="SimSun" w:hAnsi="Times New Roman" w:cs="Times New Roman"/>
          <w:b/>
          <w:sz w:val="22"/>
          <w:lang w:eastAsia="zh-CN" w:bidi="hi-IN"/>
        </w:rPr>
      </w:pPr>
      <w:r w:rsidRPr="00F84E08">
        <w:rPr>
          <w:rFonts w:ascii="Times New Roman" w:eastAsia="SimSun" w:hAnsi="Times New Roman" w:cs="Times New Roman"/>
          <w:b/>
          <w:sz w:val="22"/>
          <w:lang w:eastAsia="zh-CN" w:bidi="hi-IN"/>
        </w:rPr>
        <w:t>Pakiet 1 – Obłożenia i narzędzia sterylne</w:t>
      </w:r>
    </w:p>
    <w:p w14:paraId="1BCE36DD" w14:textId="77777777" w:rsidR="005024BF" w:rsidRPr="00F84E08" w:rsidRDefault="005024BF">
      <w:pPr>
        <w:widowControl w:val="0"/>
        <w:textAlignment w:val="baseline"/>
        <w:rPr>
          <w:rFonts w:ascii="Times New Roman" w:eastAsia="SimSun" w:hAnsi="Times New Roman" w:cs="Times New Roman"/>
          <w:sz w:val="22"/>
          <w:lang w:eastAsia="zh-CN" w:bidi="hi-IN"/>
        </w:rPr>
      </w:pPr>
    </w:p>
    <w:p w14:paraId="511B8D48" w14:textId="52E25132" w:rsidR="005024BF" w:rsidRPr="00F84E08" w:rsidRDefault="00000000">
      <w:pPr>
        <w:rPr>
          <w:rFonts w:ascii="Times New Roman" w:hAnsi="Times New Roman" w:cs="Times New Roman"/>
          <w:sz w:val="22"/>
        </w:rPr>
      </w:pPr>
      <w:r w:rsidRPr="00F84E08">
        <w:rPr>
          <w:rFonts w:ascii="Times New Roman" w:hAnsi="Times New Roman" w:cs="Times New Roman"/>
          <w:sz w:val="22"/>
        </w:rPr>
        <w:t>Serwety i zestawy zgodne z normą EN13795-1:2019 , serwety na poziomie parametrów podwyższonej funkcjonalności. Serwety 2-warstwowe na całej powierzchni, PP+PE , min. 49 g/m2, chłonność laminatu min. 110</w:t>
      </w:r>
      <w:r w:rsidR="009B5931" w:rsidRPr="00F84E08">
        <w:rPr>
          <w:rFonts w:ascii="Times New Roman" w:hAnsi="Times New Roman" w:cs="Times New Roman"/>
          <w:sz w:val="22"/>
        </w:rPr>
        <w:t xml:space="preserve"> </w:t>
      </w:r>
      <w:r w:rsidRPr="00F84E08">
        <w:rPr>
          <w:rFonts w:ascii="Times New Roman" w:hAnsi="Times New Roman" w:cs="Times New Roman"/>
          <w:sz w:val="22"/>
        </w:rPr>
        <w:t>ml/m2. W obszarze krytycznym gram. 104g/m2 i chłonność laminatu min. 362 ml/m2. Klasa palności serwet I. Zestawy do transportu pakowane w 2 opakowania transportowe. Każdy zestaw z min.2 naklejkami do dokumentacji z LOT, REF, datą ważności. Opisy na zestawach w j. polskim. Wszystkie parametry potwierdzone kartami technicznymi.</w:t>
      </w:r>
    </w:p>
    <w:p w14:paraId="2907EA8F" w14:textId="77777777" w:rsidR="005024BF" w:rsidRPr="00F84E08" w:rsidRDefault="005024BF">
      <w:pPr>
        <w:rPr>
          <w:rFonts w:ascii="Times New Roman" w:hAnsi="Times New Roman" w:cs="Times New Roman"/>
          <w:sz w:val="22"/>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787"/>
        <w:gridCol w:w="6250"/>
        <w:gridCol w:w="1062"/>
        <w:gridCol w:w="1546"/>
      </w:tblGrid>
      <w:tr w:rsidR="00F84E08" w:rsidRPr="00F84E08" w14:paraId="448E1F25" w14:textId="77777777">
        <w:tc>
          <w:tcPr>
            <w:tcW w:w="787" w:type="dxa"/>
            <w:tcBorders>
              <w:top w:val="single" w:sz="2" w:space="0" w:color="000001"/>
              <w:left w:val="single" w:sz="2" w:space="0" w:color="000001"/>
              <w:bottom w:val="single" w:sz="2" w:space="0" w:color="000001"/>
            </w:tcBorders>
            <w:shd w:val="clear" w:color="auto" w:fill="auto"/>
          </w:tcPr>
          <w:p w14:paraId="2FBE3CE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LP</w:t>
            </w:r>
          </w:p>
        </w:tc>
        <w:tc>
          <w:tcPr>
            <w:tcW w:w="6249" w:type="dxa"/>
            <w:tcBorders>
              <w:top w:val="single" w:sz="2" w:space="0" w:color="000001"/>
              <w:left w:val="single" w:sz="2" w:space="0" w:color="000001"/>
              <w:bottom w:val="single" w:sz="2" w:space="0" w:color="000001"/>
            </w:tcBorders>
            <w:shd w:val="clear" w:color="auto" w:fill="auto"/>
          </w:tcPr>
          <w:p w14:paraId="3033324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Nazwa handlowa</w:t>
            </w:r>
          </w:p>
        </w:tc>
        <w:tc>
          <w:tcPr>
            <w:tcW w:w="1062" w:type="dxa"/>
            <w:tcBorders>
              <w:top w:val="single" w:sz="2" w:space="0" w:color="000001"/>
              <w:left w:val="single" w:sz="2" w:space="0" w:color="000001"/>
              <w:bottom w:val="single" w:sz="2" w:space="0" w:color="000001"/>
            </w:tcBorders>
            <w:shd w:val="clear" w:color="auto" w:fill="auto"/>
          </w:tcPr>
          <w:p w14:paraId="371D794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J.m</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0C299A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Ilość</w:t>
            </w:r>
          </w:p>
        </w:tc>
      </w:tr>
      <w:tr w:rsidR="00F84E08" w:rsidRPr="00F84E08" w14:paraId="622074B8" w14:textId="77777777">
        <w:tc>
          <w:tcPr>
            <w:tcW w:w="787" w:type="dxa"/>
            <w:tcBorders>
              <w:top w:val="single" w:sz="2" w:space="0" w:color="000001"/>
              <w:left w:val="single" w:sz="2" w:space="0" w:color="000001"/>
              <w:bottom w:val="single" w:sz="2" w:space="0" w:color="000001"/>
            </w:tcBorders>
            <w:shd w:val="clear" w:color="auto" w:fill="auto"/>
          </w:tcPr>
          <w:p w14:paraId="1B4DA91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c>
          <w:tcPr>
            <w:tcW w:w="6249" w:type="dxa"/>
            <w:tcBorders>
              <w:top w:val="single" w:sz="2" w:space="0" w:color="000001"/>
              <w:left w:val="single" w:sz="2" w:space="0" w:color="000001"/>
              <w:bottom w:val="single" w:sz="2" w:space="0" w:color="000001"/>
            </w:tcBorders>
            <w:shd w:val="clear" w:color="auto" w:fill="auto"/>
          </w:tcPr>
          <w:p w14:paraId="0D5D4DD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podstawowy serwet:</w:t>
            </w:r>
          </w:p>
          <w:p w14:paraId="4F812E6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na stolik narzędziowy 150x190cm</w:t>
            </w:r>
          </w:p>
          <w:p w14:paraId="29DE808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samoprzylepna (głowa) 150x240cm</w:t>
            </w:r>
          </w:p>
          <w:p w14:paraId="57F4D98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samoprzylepna (nogi) 170x175cm</w:t>
            </w:r>
          </w:p>
          <w:p w14:paraId="674B371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 serwety samoprzylepne 75x90cm</w:t>
            </w:r>
          </w:p>
          <w:p w14:paraId="4B8D35A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 ręczniki celulozowe 30x33cm</w:t>
            </w:r>
          </w:p>
          <w:p w14:paraId="0350791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pojemnik na zużyte igły i ostrza, magnetyczny z funkcją zdejmowania min.10miejsc                                                                                                    1 czyścik do koagulacji kontrastujący w RTG 5x5cm</w:t>
            </w:r>
          </w:p>
          <w:p w14:paraId="414292B7" w14:textId="4F51D69C"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na stolik typu Mayo w kształcie worka z zewnętrzną warstwą z chłonnej włókniny o wymiarach 80x145cm waga podstawowa w całości obłożenia min.87</w:t>
            </w:r>
            <w:r w:rsidR="009B5931" w:rsidRPr="00F84E08">
              <w:rPr>
                <w:rFonts w:ascii="Times New Roman" w:hAnsi="Times New Roman" w:cs="Times New Roman"/>
                <w:sz w:val="22"/>
              </w:rPr>
              <w:t xml:space="preserve"> </w:t>
            </w:r>
            <w:r w:rsidRPr="00F84E08">
              <w:rPr>
                <w:rFonts w:ascii="Times New Roman" w:hAnsi="Times New Roman" w:cs="Times New Roman"/>
                <w:sz w:val="22"/>
              </w:rPr>
              <w:t>g/m2.waga podstawowa folii min.56g/m2-złożone teleskopowo.</w:t>
            </w:r>
          </w:p>
          <w:p w14:paraId="3203602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odstawka do skalpeli</w:t>
            </w:r>
          </w:p>
          <w:p w14:paraId="468BC72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kieszeń przylepna 2 sekcje 43 x 38 cm, PE, przeźroczysta;</w:t>
            </w:r>
          </w:p>
          <w:p w14:paraId="7B64E67B" w14:textId="060A273E"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1 elektroda czynna do diatermii </w:t>
            </w:r>
            <w:r w:rsidR="009B5931" w:rsidRPr="00F84E08">
              <w:rPr>
                <w:rFonts w:ascii="Times New Roman" w:hAnsi="Times New Roman" w:cs="Times New Roman"/>
                <w:sz w:val="22"/>
              </w:rPr>
              <w:t>posiadanej przez Zamawiającego (</w:t>
            </w:r>
            <w:r w:rsidRPr="00F84E08">
              <w:rPr>
                <w:rFonts w:ascii="Times New Roman" w:hAnsi="Times New Roman" w:cs="Times New Roman"/>
                <w:sz w:val="22"/>
              </w:rPr>
              <w:t>erbe</w:t>
            </w:r>
            <w:r w:rsidR="009B5931" w:rsidRPr="00F84E08">
              <w:rPr>
                <w:rFonts w:ascii="Times New Roman" w:hAnsi="Times New Roman" w:cs="Times New Roman"/>
                <w:sz w:val="22"/>
              </w:rPr>
              <w:t>)</w:t>
            </w:r>
            <w:r w:rsidRPr="00F84E08">
              <w:rPr>
                <w:rFonts w:ascii="Times New Roman" w:hAnsi="Times New Roman" w:cs="Times New Roman"/>
                <w:sz w:val="22"/>
              </w:rPr>
              <w:t xml:space="preserve"> 320 cm, 2 przyciski;</w:t>
            </w:r>
          </w:p>
          <w:p w14:paraId="68EAF46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1 uchwyt plastikowy do elektrody czynnej;</w:t>
            </w:r>
          </w:p>
          <w:p w14:paraId="18AF90E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 kompres z gazy RTG 10 x 10 cm, 12 w 17 n wiązane a’ 10;</w:t>
            </w:r>
          </w:p>
          <w:p w14:paraId="2256B43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10 kompres z gazy RTG 7,5 x 7,5 cm 16 w 17 n wiązane a’10;</w:t>
            </w:r>
          </w:p>
          <w:p w14:paraId="734BF0E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10 tupfer twardy preparacyjny z gazy  12 x 12 cm, 24 nitki, w tekturowym pudełku z przegródkami ułatwiającym kontrolę</w:t>
            </w:r>
          </w:p>
          <w:p w14:paraId="4365A8B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taśma przylepna min. 10 x 50 cm;                                                         1 pojemnik plastikowy 500 ml, przezroczysty                                       1 obustronna przylepna folia 6 x 6 cm</w:t>
            </w:r>
          </w:p>
          <w:p w14:paraId="2E06ED7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uchwyt rzepowy do kabli 2,5 x 14 cm</w:t>
            </w:r>
          </w:p>
          <w:p w14:paraId="5AD0DEC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 chusta brzuszna z gazy z RTG, 45 x 45 cm, 4W, 20N, biała, po wstępnym praniu</w:t>
            </w:r>
          </w:p>
          <w:p w14:paraId="19FF2507" w14:textId="4E9033DD"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fartuch chirurgiczny niewzmocniony L, SMS min. 40 g/mkw, mankiety 100% poliester,</w:t>
            </w:r>
            <w:r w:rsidR="009B5931" w:rsidRPr="00F84E08">
              <w:rPr>
                <w:rFonts w:ascii="Times New Roman" w:hAnsi="Times New Roman" w:cs="Times New Roman"/>
                <w:sz w:val="22"/>
              </w:rPr>
              <w:t xml:space="preserve"> </w:t>
            </w:r>
            <w:r w:rsidRPr="00F84E08">
              <w:rPr>
                <w:rFonts w:ascii="Times New Roman" w:hAnsi="Times New Roman" w:cs="Times New Roman"/>
                <w:sz w:val="22"/>
              </w:rPr>
              <w:t>w papierze krepowym umieszczony pod pierwszą połą owinięcia zestawu</w:t>
            </w:r>
          </w:p>
          <w:p w14:paraId="5EB82163" w14:textId="0D2283EC" w:rsidR="005024BF" w:rsidRPr="00F84E08" w:rsidRDefault="00000000" w:rsidP="009B5931">
            <w:pPr>
              <w:widowControl w:val="0"/>
              <w:suppressLineNumbers/>
              <w:rPr>
                <w:rFonts w:ascii="Times New Roman" w:hAnsi="Times New Roman" w:cs="Times New Roman"/>
                <w:sz w:val="22"/>
              </w:rPr>
            </w:pPr>
            <w:r w:rsidRPr="00F84E08">
              <w:rPr>
                <w:rFonts w:ascii="Times New Roman" w:hAnsi="Times New Roman" w:cs="Times New Roman"/>
                <w:sz w:val="22"/>
              </w:rPr>
              <w:t xml:space="preserve">2 fartuch chirurgiczny wzmocniony XL; SMS min. 40g/mkw, szwy ultradźwiękowe, mankiety 100% poliester, poły zachodzące na siebie, pod szyją kolorowa lamówka ułatwiająca szybką identyfikację rodzaju fartucha; pod szyją zapinany na jednoczęściową taśmę umożliwiającą zapięcie w dowolnym miejscu; wzmocnienia od </w:t>
            </w:r>
            <w:r w:rsidRPr="00F84E08">
              <w:rPr>
                <w:rFonts w:ascii="Times New Roman" w:hAnsi="Times New Roman" w:cs="Times New Roman"/>
                <w:sz w:val="22"/>
              </w:rPr>
              <w:lastRenderedPageBreak/>
              <w:t>środka z przodu i w rękawach min. 35g/mkw;</w:t>
            </w:r>
          </w:p>
          <w:p w14:paraId="58E5CC4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Osłona na lampę 15x11.9x5,7 cm</w:t>
            </w:r>
          </w:p>
          <w:p w14:paraId="02DA763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na zewnątrz etykieta z żółtą ramką oraz napisem „unwers mały”</w:t>
            </w:r>
          </w:p>
        </w:tc>
        <w:tc>
          <w:tcPr>
            <w:tcW w:w="1062" w:type="dxa"/>
            <w:tcBorders>
              <w:top w:val="single" w:sz="2" w:space="0" w:color="000001"/>
              <w:left w:val="single" w:sz="2" w:space="0" w:color="000001"/>
              <w:bottom w:val="single" w:sz="2" w:space="0" w:color="000001"/>
            </w:tcBorders>
            <w:shd w:val="clear" w:color="auto" w:fill="auto"/>
          </w:tcPr>
          <w:p w14:paraId="11F50AB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0A820CB"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560</w:t>
            </w:r>
          </w:p>
          <w:p w14:paraId="4CFEB2DC" w14:textId="77777777" w:rsidR="005024BF" w:rsidRPr="00F84E08" w:rsidRDefault="005024BF">
            <w:pPr>
              <w:widowControl w:val="0"/>
              <w:rPr>
                <w:rFonts w:ascii="Times New Roman" w:hAnsi="Times New Roman" w:cs="Times New Roman"/>
                <w:sz w:val="22"/>
              </w:rPr>
            </w:pPr>
          </w:p>
        </w:tc>
      </w:tr>
      <w:tr w:rsidR="00F84E08" w:rsidRPr="00F84E08" w14:paraId="6575CC35" w14:textId="77777777">
        <w:tc>
          <w:tcPr>
            <w:tcW w:w="787" w:type="dxa"/>
            <w:tcBorders>
              <w:top w:val="single" w:sz="2" w:space="0" w:color="000001"/>
              <w:left w:val="single" w:sz="2" w:space="0" w:color="000001"/>
              <w:bottom w:val="single" w:sz="2" w:space="0" w:color="000001"/>
            </w:tcBorders>
            <w:shd w:val="clear" w:color="auto" w:fill="auto"/>
          </w:tcPr>
          <w:p w14:paraId="122A912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c>
          <w:tcPr>
            <w:tcW w:w="6249" w:type="dxa"/>
            <w:tcBorders>
              <w:top w:val="single" w:sz="2" w:space="0" w:color="000001"/>
              <w:left w:val="single" w:sz="2" w:space="0" w:color="000001"/>
              <w:bottom w:val="single" w:sz="2" w:space="0" w:color="000001"/>
            </w:tcBorders>
            <w:shd w:val="clear" w:color="auto" w:fill="auto"/>
          </w:tcPr>
          <w:p w14:paraId="060E9A7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do laparoskopii I:</w:t>
            </w:r>
          </w:p>
          <w:p w14:paraId="7948D49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narzędziowa wzmocniona 150 x 190 cm (owinięcie zestawu)</w:t>
            </w:r>
          </w:p>
          <w:p w14:paraId="7A11A83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na stolik typu Mayo 80 x 145 cm, składana teleskopowo, wzmocnienie na całej długości                                                                    1 serweta do zabiegów laparoskopii z padem chłonnym, otworem 28x32 cm i torbami na narzędzia chirurgiczne w ułożeniu płasko na plecach 250/180x320cm                                                                                        4 ręcznik celulozowy</w:t>
            </w:r>
          </w:p>
          <w:p w14:paraId="126FE2F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taśma 10x50cm</w:t>
            </w:r>
          </w:p>
          <w:p w14:paraId="6961BC45" w14:textId="77777777" w:rsidR="005024BF" w:rsidRPr="00F84E08" w:rsidRDefault="005024BF">
            <w:pPr>
              <w:widowControl w:val="0"/>
              <w:rPr>
                <w:rFonts w:ascii="Times New Roman" w:hAnsi="Times New Roman" w:cs="Times New Roman"/>
                <w:sz w:val="22"/>
              </w:rPr>
            </w:pPr>
          </w:p>
        </w:tc>
        <w:tc>
          <w:tcPr>
            <w:tcW w:w="1062" w:type="dxa"/>
            <w:tcBorders>
              <w:top w:val="single" w:sz="2" w:space="0" w:color="000001"/>
              <w:left w:val="single" w:sz="2" w:space="0" w:color="000001"/>
              <w:bottom w:val="single" w:sz="2" w:space="0" w:color="000001"/>
            </w:tcBorders>
            <w:shd w:val="clear" w:color="auto" w:fill="auto"/>
          </w:tcPr>
          <w:p w14:paraId="65808DE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FD1249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400AA7AF" w14:textId="77777777">
        <w:tc>
          <w:tcPr>
            <w:tcW w:w="787" w:type="dxa"/>
            <w:tcBorders>
              <w:top w:val="single" w:sz="2" w:space="0" w:color="000001"/>
              <w:left w:val="single" w:sz="2" w:space="0" w:color="000001"/>
              <w:bottom w:val="single" w:sz="2" w:space="0" w:color="000001"/>
            </w:tcBorders>
            <w:shd w:val="clear" w:color="auto" w:fill="auto"/>
          </w:tcPr>
          <w:p w14:paraId="73280A2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p>
        </w:tc>
        <w:tc>
          <w:tcPr>
            <w:tcW w:w="6249" w:type="dxa"/>
            <w:tcBorders>
              <w:top w:val="single" w:sz="2" w:space="0" w:color="000001"/>
              <w:left w:val="single" w:sz="2" w:space="0" w:color="000001"/>
              <w:bottom w:val="single" w:sz="2" w:space="0" w:color="000001"/>
            </w:tcBorders>
            <w:shd w:val="clear" w:color="auto" w:fill="auto"/>
          </w:tcPr>
          <w:p w14:paraId="621A98D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do laparoskopii w ułożeniu:</w:t>
            </w:r>
          </w:p>
          <w:p w14:paraId="31674BB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na stolik narzędziowy wzmocniona 150x190cm</w:t>
            </w:r>
          </w:p>
          <w:p w14:paraId="62CFDDB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na stolik typu Mayo wzmocniona 80x145cm</w:t>
            </w:r>
          </w:p>
          <w:p w14:paraId="5B792DC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do zabiegów laparoskopii z padem chłonnym i otworem (28x32cm) i torbami na narzędzia chirurgiczne w ułożeniu litotomijnym  250/260 x280cm</w:t>
            </w:r>
          </w:p>
          <w:p w14:paraId="52DD76D8" w14:textId="002BB806"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fartuch chirurgiczny niewzmocniony L, SMS min. 40 g/mkw, mankiety 100% poliester,</w:t>
            </w:r>
            <w:r w:rsidR="009B5931" w:rsidRPr="00F84E08">
              <w:rPr>
                <w:rFonts w:ascii="Times New Roman" w:hAnsi="Times New Roman" w:cs="Times New Roman"/>
                <w:sz w:val="22"/>
              </w:rPr>
              <w:t xml:space="preserve"> </w:t>
            </w:r>
            <w:r w:rsidRPr="00F84E08">
              <w:rPr>
                <w:rFonts w:ascii="Times New Roman" w:hAnsi="Times New Roman" w:cs="Times New Roman"/>
                <w:sz w:val="22"/>
              </w:rPr>
              <w:t>w papierze krepowym umieszczony pod pierwszą połą owinięcia zestawu</w:t>
            </w:r>
          </w:p>
          <w:p w14:paraId="1525109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 fartuch chirurgiczny wzmocniony XL; SMS min. 40g/mkw, szwy ultradźwiękowe, mankiety 100% poliester, poły zachodzące na siebie, pod szyją kolorowa lamówka ułatwiająca szybką identyfikację rodzaju fartucha; pod szyją zapinany na jednoczęściową taśmę umożliwiającą zapięcie w dowolnym miejscu; wzmocnienia od środka z przodu i w rękawach min. 35g/mkw;</w:t>
            </w:r>
          </w:p>
          <w:p w14:paraId="49FB303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 ręczniki celulozowe 30x33 cm</w:t>
            </w:r>
          </w:p>
          <w:p w14:paraId="4474F43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1 Osłona na lampę 15x11.9x5,7 cm</w:t>
            </w:r>
          </w:p>
          <w:p w14:paraId="55C993B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10 kompres z gazy RTG 7,5 x 7,5 cm 16 w 17 n wiązane a’10</w:t>
            </w:r>
          </w:p>
          <w:p w14:paraId="31355E2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pojemnik plastikowy 500 ml, przezroczysty</w:t>
            </w:r>
          </w:p>
          <w:p w14:paraId="6769C34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uchwyt  rzepowy do kabli  2,5 x 14cm</w:t>
            </w:r>
          </w:p>
          <w:p w14:paraId="5F745A3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pojemnik na zużyte igły i ostrza, magnetyczny z funkcją zdejmowania min.10miejsc</w:t>
            </w:r>
          </w:p>
          <w:p w14:paraId="0DB60CB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podstawka do skalpeli</w:t>
            </w:r>
          </w:p>
          <w:p w14:paraId="1C133B7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osłona PE na kable kamery 13x 230 cm, składana teleskopowo, z tekturową prowadnicą</w:t>
            </w:r>
          </w:p>
          <w:p w14:paraId="28DD6D1F" w14:textId="011AE744"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1 igła </w:t>
            </w:r>
            <w:r w:rsidR="009B5931" w:rsidRPr="00F84E08">
              <w:rPr>
                <w:rFonts w:ascii="Times New Roman" w:hAnsi="Times New Roman" w:cs="Times New Roman"/>
                <w:sz w:val="22"/>
              </w:rPr>
              <w:t xml:space="preserve">typu </w:t>
            </w:r>
            <w:r w:rsidRPr="00F84E08">
              <w:rPr>
                <w:rFonts w:ascii="Times New Roman" w:hAnsi="Times New Roman" w:cs="Times New Roman"/>
                <w:sz w:val="22"/>
              </w:rPr>
              <w:t>veressa 150mm</w:t>
            </w:r>
          </w:p>
          <w:p w14:paraId="51B001C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na zewnątrz etykieta z szarą ramką oraz napisem „Laparo”</w:t>
            </w:r>
          </w:p>
        </w:tc>
        <w:tc>
          <w:tcPr>
            <w:tcW w:w="1062" w:type="dxa"/>
            <w:tcBorders>
              <w:top w:val="single" w:sz="2" w:space="0" w:color="000001"/>
              <w:left w:val="single" w:sz="2" w:space="0" w:color="000001"/>
              <w:bottom w:val="single" w:sz="2" w:space="0" w:color="000001"/>
            </w:tcBorders>
            <w:shd w:val="clear" w:color="auto" w:fill="auto"/>
          </w:tcPr>
          <w:p w14:paraId="6840D5A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1A5167D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90</w:t>
            </w:r>
          </w:p>
        </w:tc>
      </w:tr>
      <w:tr w:rsidR="00F84E08" w:rsidRPr="00F84E08" w14:paraId="2EEBF02A" w14:textId="77777777">
        <w:tc>
          <w:tcPr>
            <w:tcW w:w="787" w:type="dxa"/>
            <w:tcBorders>
              <w:top w:val="single" w:sz="2" w:space="0" w:color="000001"/>
              <w:left w:val="single" w:sz="2" w:space="0" w:color="000001"/>
              <w:bottom w:val="single" w:sz="2" w:space="0" w:color="000001"/>
            </w:tcBorders>
            <w:shd w:val="clear" w:color="auto" w:fill="auto"/>
          </w:tcPr>
          <w:p w14:paraId="73CFBDF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c>
          <w:tcPr>
            <w:tcW w:w="6249" w:type="dxa"/>
            <w:tcBorders>
              <w:top w:val="single" w:sz="2" w:space="0" w:color="000001"/>
              <w:left w:val="single" w:sz="2" w:space="0" w:color="000001"/>
              <w:bottom w:val="single" w:sz="2" w:space="0" w:color="000001"/>
            </w:tcBorders>
            <w:shd w:val="clear" w:color="auto" w:fill="auto"/>
          </w:tcPr>
          <w:p w14:paraId="03B77AF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do artroskopii kolana:</w:t>
            </w:r>
          </w:p>
          <w:p w14:paraId="30F4D4C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narzędziowa wzmocniona 150 x 190 (owinięcie zestawu)</w:t>
            </w:r>
          </w:p>
          <w:p w14:paraId="3B92E27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na stolik typu Mayo 80 x 145 cm, składana teleskopowo, wzmocnienie na całej długości</w:t>
            </w:r>
          </w:p>
          <w:p w14:paraId="0D065D0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 fartuch chirurgiczny wzmocniony XL; SMS  min. 40 g/mkw, mankiety 100% poliester,</w:t>
            </w:r>
          </w:p>
          <w:p w14:paraId="482B83B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skalpel  nr 11                                                                                                                                1 pojemnik plastikowy okrągły 1000 ml</w:t>
            </w:r>
          </w:p>
          <w:p w14:paraId="48683FA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osłona PE na kable kamery 13x 230 cm,  składana teleskopowo, z tekturową prowadnicą</w:t>
            </w:r>
          </w:p>
          <w:p w14:paraId="625F749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osłona na kończynę 35 x 80 cm rolowana</w:t>
            </w:r>
          </w:p>
          <w:p w14:paraId="0307924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taśma przylepna min. 10 x 50 cm                                                                                                                   4 ręcznik celulozowy 30 x 33 cm</w:t>
            </w:r>
          </w:p>
          <w:p w14:paraId="5484739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1 serweta 2-warstwowa min. 200 x 320 cm z samouszczelniającymi </w:t>
            </w:r>
            <w:r w:rsidRPr="00F84E08">
              <w:rPr>
                <w:rFonts w:ascii="Times New Roman" w:hAnsi="Times New Roman" w:cs="Times New Roman"/>
                <w:sz w:val="22"/>
              </w:rPr>
              <w:lastRenderedPageBreak/>
              <w:t>otworami 5 oraz 5 x 7 cm, ze zintegrowanym workiem do zbiórki płynów z zaworem oraz zintegrowanym uchwytem rzepowym do kabli</w:t>
            </w:r>
          </w:p>
          <w:p w14:paraId="7852EC4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dren do ssaka 300 cm</w:t>
            </w:r>
          </w:p>
          <w:p w14:paraId="366478A6" w14:textId="0026DD1F" w:rsidR="005024BF" w:rsidRPr="00F84E08" w:rsidRDefault="00000000" w:rsidP="009B5931">
            <w:pPr>
              <w:widowControl w:val="0"/>
              <w:suppressLineNumbers/>
              <w:rPr>
                <w:rFonts w:ascii="Times New Roman" w:hAnsi="Times New Roman" w:cs="Times New Roman"/>
                <w:sz w:val="22"/>
              </w:rPr>
            </w:pPr>
            <w:r w:rsidRPr="00F84E08">
              <w:rPr>
                <w:rFonts w:ascii="Times New Roman" w:hAnsi="Times New Roman" w:cs="Times New Roman"/>
                <w:sz w:val="22"/>
              </w:rPr>
              <w:t>1 Osłona na lampę  15x11.9x5,7cm</w:t>
            </w:r>
          </w:p>
          <w:p w14:paraId="4775493A" w14:textId="6DFD9154"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elektroda czynna monopolarna z końcówką płaską  do typu diatermii   posiadanych przez Zamawiającego.                                                                                                              1 x końcówka kulkowa wymienna do koagulacji 7 cm</w:t>
            </w:r>
          </w:p>
          <w:p w14:paraId="7987168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dren typu Redona Ch 14 ,                                                                        2 butelki do drenu 200ml</w:t>
            </w:r>
          </w:p>
          <w:p w14:paraId="4E7723EF" w14:textId="173020D4"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fartuch chirurgiczny niewzmocniony L, SMS min. 40 g/mkw, mankiety 100% poliester</w:t>
            </w:r>
            <w:r w:rsidR="009B5931" w:rsidRPr="00F84E08">
              <w:rPr>
                <w:rFonts w:ascii="Times New Roman" w:hAnsi="Times New Roman" w:cs="Times New Roman"/>
                <w:sz w:val="22"/>
              </w:rPr>
              <w:t xml:space="preserve">, </w:t>
            </w:r>
            <w:r w:rsidRPr="00F84E08">
              <w:rPr>
                <w:rFonts w:ascii="Times New Roman" w:hAnsi="Times New Roman" w:cs="Times New Roman"/>
                <w:sz w:val="22"/>
              </w:rPr>
              <w:t>w papierze krepowym umieszczony pod pierwszą połą owinięcia zestawu</w:t>
            </w:r>
          </w:p>
          <w:p w14:paraId="4BAA765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 kompres z gazy RTG7, 5 x7, 5 cm 16 w 17 n wiązane a’10</w:t>
            </w:r>
          </w:p>
          <w:p w14:paraId="658AE4B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uchwyt rzepowy do kabli 2,5 x 14 cm</w:t>
            </w:r>
          </w:p>
          <w:p w14:paraId="1C75E72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obustronnie przylepna folia 6 x 6 cm</w:t>
            </w:r>
          </w:p>
          <w:p w14:paraId="72326BE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pojemnik na zużyte igły i ostrza, magnetyczny z funkcją zdejmowania min.10miejsc</w:t>
            </w:r>
          </w:p>
          <w:p w14:paraId="1361A25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podstawka do skalpeli</w:t>
            </w:r>
          </w:p>
          <w:p w14:paraId="239D59A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uchwyt plastikowy do elektrody czynnej;</w:t>
            </w:r>
          </w:p>
          <w:p w14:paraId="6684BC5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opaska elastyczna 15 cmx 5 m</w:t>
            </w:r>
          </w:p>
          <w:p w14:paraId="0D3A7F0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na zewnątrz etykieta z czerwoną ramką oraz napisem „Kolano”</w:t>
            </w:r>
          </w:p>
        </w:tc>
        <w:tc>
          <w:tcPr>
            <w:tcW w:w="1062" w:type="dxa"/>
            <w:tcBorders>
              <w:top w:val="single" w:sz="2" w:space="0" w:color="000001"/>
              <w:left w:val="single" w:sz="2" w:space="0" w:color="000001"/>
              <w:bottom w:val="single" w:sz="2" w:space="0" w:color="000001"/>
            </w:tcBorders>
            <w:shd w:val="clear" w:color="auto" w:fill="auto"/>
          </w:tcPr>
          <w:p w14:paraId="1827B0B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5B43F4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153</w:t>
            </w:r>
          </w:p>
        </w:tc>
      </w:tr>
      <w:tr w:rsidR="00F84E08" w:rsidRPr="00F84E08" w14:paraId="4D3D331E" w14:textId="77777777">
        <w:tc>
          <w:tcPr>
            <w:tcW w:w="787" w:type="dxa"/>
            <w:tcBorders>
              <w:top w:val="single" w:sz="2" w:space="0" w:color="000001"/>
              <w:left w:val="single" w:sz="2" w:space="0" w:color="000001"/>
              <w:bottom w:val="single" w:sz="2" w:space="0" w:color="000001"/>
            </w:tcBorders>
            <w:shd w:val="clear" w:color="auto" w:fill="auto"/>
          </w:tcPr>
          <w:p w14:paraId="2C695AA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c>
          <w:tcPr>
            <w:tcW w:w="6249" w:type="dxa"/>
            <w:tcBorders>
              <w:top w:val="single" w:sz="2" w:space="0" w:color="000001"/>
              <w:left w:val="single" w:sz="2" w:space="0" w:color="000001"/>
              <w:bottom w:val="single" w:sz="2" w:space="0" w:color="000001"/>
            </w:tcBorders>
            <w:shd w:val="clear" w:color="auto" w:fill="auto"/>
          </w:tcPr>
          <w:p w14:paraId="60C7282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Zestaw do artroskopii barku:                                                                                 1 serweta narzędziowa wzmocniona 150 x 190 (owinięcie zestawu)</w:t>
            </w:r>
          </w:p>
          <w:p w14:paraId="535D6E6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na stolik typu Mayo 80 x 145 cm, składana teleskopowo, wzmocnienie na całej długości                                                                                    1 serweta do artroskopii barku min. 225 x 400 cm z samouszczelniającym otworem  12cm , ze zintegrowanym workiem do zbiórki płynów                                                                                                      1 serweta samoprzylepna 75 x 90 cm                                                                  1 osłona na kończynę 25 x 80 cm, rolowana                                                            1 taśma przylepna min. 10 x 50 cm                                                                                                                                                                                                                                            2 ręczniki celulozowe</w:t>
            </w:r>
          </w:p>
          <w:p w14:paraId="42619C18" w14:textId="77777777" w:rsidR="005024BF" w:rsidRPr="00F84E08" w:rsidRDefault="005024BF">
            <w:pPr>
              <w:widowControl w:val="0"/>
              <w:rPr>
                <w:rFonts w:ascii="Times New Roman" w:hAnsi="Times New Roman" w:cs="Times New Roman"/>
                <w:sz w:val="22"/>
              </w:rPr>
            </w:pPr>
          </w:p>
        </w:tc>
        <w:tc>
          <w:tcPr>
            <w:tcW w:w="1062" w:type="dxa"/>
            <w:tcBorders>
              <w:top w:val="single" w:sz="2" w:space="0" w:color="000001"/>
              <w:left w:val="single" w:sz="2" w:space="0" w:color="000001"/>
              <w:bottom w:val="single" w:sz="2" w:space="0" w:color="000001"/>
            </w:tcBorders>
            <w:shd w:val="clear" w:color="auto" w:fill="auto"/>
          </w:tcPr>
          <w:p w14:paraId="35AE186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2EB703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8</w:t>
            </w:r>
          </w:p>
        </w:tc>
      </w:tr>
      <w:tr w:rsidR="00F84E08" w:rsidRPr="00F84E08" w14:paraId="40831FBA" w14:textId="77777777">
        <w:tc>
          <w:tcPr>
            <w:tcW w:w="787" w:type="dxa"/>
            <w:tcBorders>
              <w:top w:val="single" w:sz="2" w:space="0" w:color="000001"/>
              <w:left w:val="single" w:sz="2" w:space="0" w:color="000001"/>
              <w:bottom w:val="single" w:sz="2" w:space="0" w:color="000001"/>
            </w:tcBorders>
            <w:shd w:val="clear" w:color="auto" w:fill="auto"/>
          </w:tcPr>
          <w:p w14:paraId="3FDEDBD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6</w:t>
            </w:r>
          </w:p>
        </w:tc>
        <w:tc>
          <w:tcPr>
            <w:tcW w:w="6249" w:type="dxa"/>
            <w:tcBorders>
              <w:top w:val="single" w:sz="2" w:space="0" w:color="000001"/>
              <w:left w:val="single" w:sz="2" w:space="0" w:color="000001"/>
              <w:bottom w:val="single" w:sz="2" w:space="0" w:color="000001"/>
            </w:tcBorders>
            <w:shd w:val="clear" w:color="auto" w:fill="auto"/>
          </w:tcPr>
          <w:p w14:paraId="63A4AE0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do operacji urologicznych z workiem na płyny</w:t>
            </w:r>
          </w:p>
          <w:p w14:paraId="3FB63EF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na stolik narzędziowy 150x190cm(wzmocnienie 75x190cm)</w:t>
            </w:r>
          </w:p>
          <w:p w14:paraId="4D99F7B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urologiczna z torbą do zbierania płynów z sitem 185x200/280cm,okno suprapubic7x10cm i na brzuchu o śr. 7cm oraz wbudowaną osłoną na palec do badań per rectum</w:t>
            </w:r>
          </w:p>
          <w:p w14:paraId="26C243D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taśma samoprzylepna 10x50cm</w:t>
            </w:r>
          </w:p>
          <w:p w14:paraId="05B04BD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 ręczniki celulozowe 33x30cm</w:t>
            </w:r>
          </w:p>
          <w:p w14:paraId="575A69A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fartuch urologiczny XL, barierowy rękaw zakończony elastycznym mankietem, z przodu fartucha zakładki poszerzające zapewniające komfort w pozycji siedzącej, materiał w tej części fartucha ma być z nieprzemakalnej foli PE wiązany z tyłu na troki;</w:t>
            </w:r>
          </w:p>
          <w:p w14:paraId="4294BAE9" w14:textId="2C682EAC"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fartuch chirurgiczny niewzmocniony L, SMS min. 40 g/mkw, mankiety 100% poliester,</w:t>
            </w:r>
            <w:r w:rsidR="009B5931" w:rsidRPr="00F84E08">
              <w:rPr>
                <w:rFonts w:ascii="Times New Roman" w:hAnsi="Times New Roman" w:cs="Times New Roman"/>
                <w:sz w:val="22"/>
              </w:rPr>
              <w:t xml:space="preserve"> </w:t>
            </w:r>
            <w:r w:rsidRPr="00F84E08">
              <w:rPr>
                <w:rFonts w:ascii="Times New Roman" w:hAnsi="Times New Roman" w:cs="Times New Roman"/>
                <w:sz w:val="22"/>
              </w:rPr>
              <w:t>w papierze krepowym umieszczony pod pierwszą połą owinięcia zestawu</w:t>
            </w:r>
          </w:p>
          <w:p w14:paraId="5ED344C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uchwyt rzepowy do kabli  2,5 x 14 cm</w:t>
            </w:r>
          </w:p>
          <w:p w14:paraId="6A03433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obustronnie przylepna folia 6 x 6 cm</w:t>
            </w:r>
          </w:p>
          <w:p w14:paraId="1A37620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osłona PE na kable kamery 13x 230 cm,, składana teleskopowo, z tekturową prowadnicą</w:t>
            </w:r>
          </w:p>
          <w:p w14:paraId="59B8DC2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20xkompres bez nitki RTG 7,5x7,5 cm 12w17 nitk. wiązane po 10</w:t>
            </w:r>
          </w:p>
          <w:p w14:paraId="23E342D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na zewnątrz etykieta z niebieską  ramką oraz napisem „Tur”</w:t>
            </w:r>
          </w:p>
        </w:tc>
        <w:tc>
          <w:tcPr>
            <w:tcW w:w="1062" w:type="dxa"/>
            <w:tcBorders>
              <w:top w:val="single" w:sz="2" w:space="0" w:color="000001"/>
              <w:left w:val="single" w:sz="2" w:space="0" w:color="000001"/>
              <w:bottom w:val="single" w:sz="2" w:space="0" w:color="000001"/>
            </w:tcBorders>
            <w:shd w:val="clear" w:color="auto" w:fill="auto"/>
          </w:tcPr>
          <w:p w14:paraId="608867E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C0615E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467</w:t>
            </w:r>
          </w:p>
        </w:tc>
      </w:tr>
      <w:tr w:rsidR="00F84E08" w:rsidRPr="00F84E08" w14:paraId="485D7CAB" w14:textId="77777777">
        <w:tc>
          <w:tcPr>
            <w:tcW w:w="787" w:type="dxa"/>
            <w:tcBorders>
              <w:top w:val="single" w:sz="2" w:space="0" w:color="000001"/>
              <w:left w:val="single" w:sz="2" w:space="0" w:color="000001"/>
              <w:bottom w:val="single" w:sz="2" w:space="0" w:color="000001"/>
            </w:tcBorders>
            <w:shd w:val="clear" w:color="auto" w:fill="auto"/>
          </w:tcPr>
          <w:p w14:paraId="0164F02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7</w:t>
            </w:r>
          </w:p>
        </w:tc>
        <w:tc>
          <w:tcPr>
            <w:tcW w:w="6249" w:type="dxa"/>
            <w:tcBorders>
              <w:top w:val="single" w:sz="2" w:space="0" w:color="000001"/>
              <w:left w:val="single" w:sz="2" w:space="0" w:color="000001"/>
              <w:bottom w:val="single" w:sz="2" w:space="0" w:color="000001"/>
            </w:tcBorders>
            <w:shd w:val="clear" w:color="auto" w:fill="auto"/>
          </w:tcPr>
          <w:p w14:paraId="185CAF0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sterylny do zabiegów  wewnątrz i przezpochwowych</w:t>
            </w:r>
          </w:p>
          <w:p w14:paraId="36B36A4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na stolik narzędziowy 150x190cm(wzmocnienie 75x190cm)</w:t>
            </w:r>
          </w:p>
          <w:p w14:paraId="1BFFDBE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ginekologiczna z wbudowanymi osłonami na nogi i samoprzylepnym oknem 160 /280x230  cm z otworem 7x10 cm</w:t>
            </w:r>
          </w:p>
          <w:p w14:paraId="41A3E30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 ręczniki celulozowe 33 x 30 cm ,</w:t>
            </w:r>
          </w:p>
        </w:tc>
        <w:tc>
          <w:tcPr>
            <w:tcW w:w="1062" w:type="dxa"/>
            <w:tcBorders>
              <w:top w:val="single" w:sz="2" w:space="0" w:color="000001"/>
              <w:left w:val="single" w:sz="2" w:space="0" w:color="000001"/>
              <w:bottom w:val="single" w:sz="2" w:space="0" w:color="000001"/>
            </w:tcBorders>
            <w:shd w:val="clear" w:color="auto" w:fill="auto"/>
          </w:tcPr>
          <w:p w14:paraId="4748EFD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425C75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150</w:t>
            </w:r>
          </w:p>
        </w:tc>
      </w:tr>
      <w:tr w:rsidR="00F84E08" w:rsidRPr="00F84E08" w14:paraId="7527084D" w14:textId="77777777">
        <w:tc>
          <w:tcPr>
            <w:tcW w:w="787" w:type="dxa"/>
            <w:tcBorders>
              <w:top w:val="single" w:sz="2" w:space="0" w:color="000001"/>
              <w:left w:val="single" w:sz="2" w:space="0" w:color="000001"/>
              <w:bottom w:val="single" w:sz="2" w:space="0" w:color="000001"/>
            </w:tcBorders>
            <w:shd w:val="clear" w:color="auto" w:fill="auto"/>
          </w:tcPr>
          <w:p w14:paraId="4584961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8</w:t>
            </w:r>
          </w:p>
        </w:tc>
        <w:tc>
          <w:tcPr>
            <w:tcW w:w="6249" w:type="dxa"/>
            <w:tcBorders>
              <w:top w:val="single" w:sz="2" w:space="0" w:color="000001"/>
              <w:left w:val="single" w:sz="2" w:space="0" w:color="000001"/>
              <w:bottom w:val="single" w:sz="2" w:space="0" w:color="000001"/>
            </w:tcBorders>
            <w:shd w:val="clear" w:color="auto" w:fill="auto"/>
          </w:tcPr>
          <w:p w14:paraId="0A7E043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do żylaków:</w:t>
            </w:r>
          </w:p>
          <w:p w14:paraId="1F75478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200x260cm z wycięciem U 20x95cm i nakryciem krocza</w:t>
            </w:r>
          </w:p>
          <w:p w14:paraId="714564F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samoprzylepna 150x175 cm</w:t>
            </w:r>
          </w:p>
          <w:p w14:paraId="0E4086D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 fartuch chirurgiczny wzmocniony XL; SMS  min. 40 g/mkw, mankiety 100% poliester,</w:t>
            </w:r>
          </w:p>
          <w:p w14:paraId="5C82D2C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skalpel  nr 11                                                                                                                                1 pojemnik plastikowy okrągły 500 ml</w:t>
            </w:r>
          </w:p>
          <w:p w14:paraId="21DD1E3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narzędziowa wzmocniona 150 x 190 (owinięcie zestawu)</w:t>
            </w:r>
          </w:p>
          <w:p w14:paraId="3ADD22D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na stolik typu Mayo 80 x 145 cm, składana teleskopowo, wzmocnienie na całej długości;</w:t>
            </w:r>
          </w:p>
          <w:p w14:paraId="508E3313" w14:textId="33D3452A"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fartuch chirurgiczny niewzmocniony L, SMS min. 40 g/mkw, mankiety 100% poliester,</w:t>
            </w:r>
            <w:r w:rsidR="009B5931" w:rsidRPr="00F84E08">
              <w:rPr>
                <w:rFonts w:ascii="Times New Roman" w:hAnsi="Times New Roman" w:cs="Times New Roman"/>
                <w:sz w:val="22"/>
              </w:rPr>
              <w:t xml:space="preserve"> </w:t>
            </w:r>
            <w:r w:rsidRPr="00F84E08">
              <w:rPr>
                <w:rFonts w:ascii="Times New Roman" w:hAnsi="Times New Roman" w:cs="Times New Roman"/>
                <w:sz w:val="22"/>
              </w:rPr>
              <w:t>w papierze krepowym umieszczony pod pierwszą połą owinięcia zestawu</w:t>
            </w:r>
          </w:p>
          <w:p w14:paraId="7A4A36B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 kompres z gazy RTG7, 5 x7, 5 cm 16 w 17 n wiązane a’10</w:t>
            </w:r>
          </w:p>
          <w:p w14:paraId="0C2304D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 kompres z gazy RTG10 x10 cm 16 w 17 n wiązane a’10</w:t>
            </w:r>
          </w:p>
          <w:p w14:paraId="367E9D9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obustronnie przylepna folia 6 x 6 cm</w:t>
            </w:r>
          </w:p>
          <w:p w14:paraId="327003F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uchwyt rzepowy do kabli  2,5 x 14 cm</w:t>
            </w:r>
          </w:p>
          <w:p w14:paraId="0E5411D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pojemnik na zużyte igły i ostrza, magnetyczny z funkcją zdejmowania min.10 miejsc</w:t>
            </w:r>
          </w:p>
          <w:p w14:paraId="4A3D1E0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podstawka do skalpeli</w:t>
            </w:r>
          </w:p>
          <w:p w14:paraId="25B6B45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uchwyt plastikowy do elektrody czynnej;</w:t>
            </w:r>
          </w:p>
          <w:p w14:paraId="6D320CE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 opaska elastyczna 15 cm x 5 m</w:t>
            </w:r>
          </w:p>
          <w:p w14:paraId="3424FD5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 chusta brzuszna z gazy z RTG, 45 x 45 cm, 6W, 20N, biała, po wstępnym praniu</w:t>
            </w:r>
          </w:p>
          <w:p w14:paraId="0A16BD5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osłona na stopę 40 x 22 x 8 cm</w:t>
            </w:r>
          </w:p>
          <w:p w14:paraId="256B16F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taśma przylepna min. 10 x 50 cm</w:t>
            </w:r>
          </w:p>
          <w:p w14:paraId="185DB3F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przylepiec pooperacyjny 15x 8cm</w:t>
            </w:r>
          </w:p>
          <w:p w14:paraId="5DCDCC3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czyścik do koagulacji 5x5cm</w:t>
            </w:r>
          </w:p>
          <w:p w14:paraId="3B2050B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Osłona na lampę  15x11.9x5,7 cm</w:t>
            </w:r>
          </w:p>
          <w:p w14:paraId="61C65F0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 ręczniki celulozowe 33 x 30 cm ,</w:t>
            </w:r>
          </w:p>
          <w:p w14:paraId="1238F08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na zewnątrz biała etykieta z czarną ramką oraz napisem „żylaki”</w:t>
            </w:r>
          </w:p>
        </w:tc>
        <w:tc>
          <w:tcPr>
            <w:tcW w:w="1062" w:type="dxa"/>
            <w:tcBorders>
              <w:top w:val="single" w:sz="2" w:space="0" w:color="000001"/>
              <w:left w:val="single" w:sz="2" w:space="0" w:color="000001"/>
              <w:bottom w:val="single" w:sz="2" w:space="0" w:color="000001"/>
            </w:tcBorders>
            <w:shd w:val="clear" w:color="auto" w:fill="auto"/>
          </w:tcPr>
          <w:p w14:paraId="2D713CF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C3CD79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320</w:t>
            </w:r>
          </w:p>
        </w:tc>
      </w:tr>
      <w:tr w:rsidR="00F84E08" w:rsidRPr="00F84E08" w14:paraId="5071E055" w14:textId="77777777">
        <w:tc>
          <w:tcPr>
            <w:tcW w:w="787" w:type="dxa"/>
            <w:tcBorders>
              <w:top w:val="single" w:sz="2" w:space="0" w:color="000001"/>
              <w:left w:val="single" w:sz="2" w:space="0" w:color="000001"/>
              <w:bottom w:val="single" w:sz="2" w:space="0" w:color="000001"/>
            </w:tcBorders>
            <w:shd w:val="clear" w:color="auto" w:fill="auto"/>
          </w:tcPr>
          <w:p w14:paraId="7576735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9</w:t>
            </w:r>
          </w:p>
        </w:tc>
        <w:tc>
          <w:tcPr>
            <w:tcW w:w="6249" w:type="dxa"/>
            <w:tcBorders>
              <w:top w:val="single" w:sz="2" w:space="0" w:color="000001"/>
              <w:left w:val="single" w:sz="2" w:space="0" w:color="000001"/>
              <w:bottom w:val="single" w:sz="2" w:space="0" w:color="000001"/>
            </w:tcBorders>
            <w:shd w:val="clear" w:color="auto" w:fill="auto"/>
          </w:tcPr>
          <w:p w14:paraId="5C34F80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sterylny do zabiegów PCNL</w:t>
            </w:r>
          </w:p>
          <w:p w14:paraId="771BE96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na stolik narzędziowy 150x190cm</w:t>
            </w:r>
          </w:p>
          <w:p w14:paraId="04D5EB7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170x300cm z otworem samoprzylepnym 15x20cm i workiem do zbiórki płynów</w:t>
            </w:r>
          </w:p>
          <w:p w14:paraId="1DB7D09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 ręczniki celulozowe 33 x 30 cm ,</w:t>
            </w:r>
          </w:p>
        </w:tc>
        <w:tc>
          <w:tcPr>
            <w:tcW w:w="1062" w:type="dxa"/>
            <w:tcBorders>
              <w:top w:val="single" w:sz="2" w:space="0" w:color="000001"/>
              <w:left w:val="single" w:sz="2" w:space="0" w:color="000001"/>
              <w:bottom w:val="single" w:sz="2" w:space="0" w:color="000001"/>
            </w:tcBorders>
            <w:shd w:val="clear" w:color="auto" w:fill="auto"/>
          </w:tcPr>
          <w:p w14:paraId="2FC9CA7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B69AF2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8</w:t>
            </w:r>
          </w:p>
        </w:tc>
      </w:tr>
      <w:tr w:rsidR="00F84E08" w:rsidRPr="00F84E08" w14:paraId="5B95E612" w14:textId="77777777">
        <w:tc>
          <w:tcPr>
            <w:tcW w:w="787" w:type="dxa"/>
            <w:tcBorders>
              <w:top w:val="single" w:sz="2" w:space="0" w:color="000001"/>
              <w:left w:val="single" w:sz="2" w:space="0" w:color="000001"/>
              <w:bottom w:val="single" w:sz="2" w:space="0" w:color="000001"/>
            </w:tcBorders>
            <w:shd w:val="clear" w:color="auto" w:fill="auto"/>
          </w:tcPr>
          <w:p w14:paraId="3BB8034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c>
          <w:tcPr>
            <w:tcW w:w="6249" w:type="dxa"/>
            <w:tcBorders>
              <w:top w:val="single" w:sz="2" w:space="0" w:color="000001"/>
              <w:left w:val="single" w:sz="2" w:space="0" w:color="000001"/>
              <w:bottom w:val="single" w:sz="2" w:space="0" w:color="000001"/>
            </w:tcBorders>
            <w:shd w:val="clear" w:color="auto" w:fill="auto"/>
          </w:tcPr>
          <w:p w14:paraId="1D63ACC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sterylny do znieczulenia przewodowego opakowany w twardy blister</w:t>
            </w:r>
          </w:p>
          <w:p w14:paraId="13E898F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włókninowa 75x90cm</w:t>
            </w:r>
          </w:p>
          <w:p w14:paraId="5D416F4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1Serweta włókninowa samoprzylepna 75x90cm,z otworem</w:t>
            </w:r>
          </w:p>
          <w:p w14:paraId="325618E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1kleszczyki plastikowe proste 14cm</w:t>
            </w:r>
          </w:p>
          <w:p w14:paraId="2C0665A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1strzykawka typu Luer Lock 5ml z tłokiem niskooporowym (zapakowana)</w:t>
            </w:r>
          </w:p>
          <w:p w14:paraId="0C75BA2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1x igła 1,2x40mm 18Gx1 ½, zapakowana</w:t>
            </w:r>
          </w:p>
          <w:p w14:paraId="1B73AD9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1x igła 0,7x30mm,22Gx 11/4   zapakowana</w:t>
            </w:r>
          </w:p>
          <w:p w14:paraId="3FD6FC2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6 x tampon z gazy bawełnianej</w:t>
            </w:r>
          </w:p>
          <w:p w14:paraId="35953C6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opatrunek pooperacyjny 7,2x5cm</w:t>
            </w:r>
          </w:p>
        </w:tc>
        <w:tc>
          <w:tcPr>
            <w:tcW w:w="1062" w:type="dxa"/>
            <w:tcBorders>
              <w:top w:val="single" w:sz="2" w:space="0" w:color="000001"/>
              <w:left w:val="single" w:sz="2" w:space="0" w:color="000001"/>
              <w:bottom w:val="single" w:sz="2" w:space="0" w:color="000001"/>
            </w:tcBorders>
            <w:shd w:val="clear" w:color="auto" w:fill="auto"/>
          </w:tcPr>
          <w:p w14:paraId="393A8D5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164D0140"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1344</w:t>
            </w:r>
          </w:p>
          <w:p w14:paraId="2335A209" w14:textId="77777777" w:rsidR="005024BF" w:rsidRPr="00F84E08" w:rsidRDefault="005024BF">
            <w:pPr>
              <w:widowControl w:val="0"/>
              <w:rPr>
                <w:rFonts w:ascii="Times New Roman" w:hAnsi="Times New Roman" w:cs="Times New Roman"/>
                <w:sz w:val="22"/>
              </w:rPr>
            </w:pPr>
          </w:p>
        </w:tc>
      </w:tr>
      <w:tr w:rsidR="00F84E08" w:rsidRPr="00F84E08" w14:paraId="75B047F7" w14:textId="77777777">
        <w:tc>
          <w:tcPr>
            <w:tcW w:w="787" w:type="dxa"/>
            <w:tcBorders>
              <w:top w:val="single" w:sz="2" w:space="0" w:color="000001"/>
              <w:left w:val="single" w:sz="2" w:space="0" w:color="000001"/>
              <w:bottom w:val="single" w:sz="2" w:space="0" w:color="000001"/>
            </w:tcBorders>
            <w:shd w:val="clear" w:color="auto" w:fill="auto"/>
          </w:tcPr>
          <w:p w14:paraId="20A8203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11</w:t>
            </w:r>
          </w:p>
        </w:tc>
        <w:tc>
          <w:tcPr>
            <w:tcW w:w="6249" w:type="dxa"/>
            <w:tcBorders>
              <w:top w:val="single" w:sz="2" w:space="0" w:color="000001"/>
              <w:left w:val="single" w:sz="2" w:space="0" w:color="000001"/>
              <w:bottom w:val="single" w:sz="2" w:space="0" w:color="000001"/>
            </w:tcBorders>
            <w:shd w:val="clear" w:color="auto" w:fill="auto"/>
          </w:tcPr>
          <w:p w14:paraId="6CE902D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Narzędzia stalowe jałowe jednorazowego użytku:</w:t>
            </w:r>
          </w:p>
          <w:p w14:paraId="421E238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kleszczyki anatomiczne typu pean 14cm</w:t>
            </w:r>
          </w:p>
        </w:tc>
        <w:tc>
          <w:tcPr>
            <w:tcW w:w="1062" w:type="dxa"/>
            <w:tcBorders>
              <w:top w:val="single" w:sz="2" w:space="0" w:color="000001"/>
              <w:left w:val="single" w:sz="2" w:space="0" w:color="000001"/>
              <w:bottom w:val="single" w:sz="2" w:space="0" w:color="000001"/>
            </w:tcBorders>
            <w:shd w:val="clear" w:color="auto" w:fill="auto"/>
          </w:tcPr>
          <w:p w14:paraId="1944F76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5D35D8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200</w:t>
            </w:r>
          </w:p>
          <w:p w14:paraId="18B86967" w14:textId="77777777" w:rsidR="005024BF" w:rsidRPr="00F84E08" w:rsidRDefault="005024BF">
            <w:pPr>
              <w:widowControl w:val="0"/>
              <w:suppressLineNumbers/>
              <w:rPr>
                <w:rFonts w:ascii="Times New Roman" w:hAnsi="Times New Roman" w:cs="Times New Roman"/>
                <w:sz w:val="22"/>
              </w:rPr>
            </w:pPr>
          </w:p>
        </w:tc>
      </w:tr>
      <w:tr w:rsidR="00F84E08" w:rsidRPr="00F84E08" w14:paraId="14B902DD" w14:textId="77777777">
        <w:tc>
          <w:tcPr>
            <w:tcW w:w="787" w:type="dxa"/>
            <w:tcBorders>
              <w:top w:val="single" w:sz="2" w:space="0" w:color="000001"/>
              <w:left w:val="single" w:sz="2" w:space="0" w:color="000001"/>
              <w:bottom w:val="single" w:sz="2" w:space="0" w:color="000001"/>
            </w:tcBorders>
            <w:shd w:val="clear" w:color="auto" w:fill="auto"/>
          </w:tcPr>
          <w:p w14:paraId="06C5CDB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12</w:t>
            </w:r>
          </w:p>
        </w:tc>
        <w:tc>
          <w:tcPr>
            <w:tcW w:w="6249" w:type="dxa"/>
            <w:tcBorders>
              <w:top w:val="single" w:sz="2" w:space="0" w:color="000001"/>
              <w:left w:val="single" w:sz="2" w:space="0" w:color="000001"/>
              <w:bottom w:val="single" w:sz="2" w:space="0" w:color="000001"/>
            </w:tcBorders>
            <w:shd w:val="clear" w:color="auto" w:fill="auto"/>
          </w:tcPr>
          <w:p w14:paraId="6D727AA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kleszczyki anatomiczne proste typu Micro-Mosquito 12,5cm</w:t>
            </w:r>
          </w:p>
        </w:tc>
        <w:tc>
          <w:tcPr>
            <w:tcW w:w="1062" w:type="dxa"/>
            <w:tcBorders>
              <w:top w:val="single" w:sz="2" w:space="0" w:color="000001"/>
              <w:left w:val="single" w:sz="2" w:space="0" w:color="000001"/>
              <w:bottom w:val="single" w:sz="2" w:space="0" w:color="000001"/>
            </w:tcBorders>
            <w:shd w:val="clear" w:color="auto" w:fill="auto"/>
          </w:tcPr>
          <w:p w14:paraId="5BD7BB2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E33651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25</w:t>
            </w:r>
          </w:p>
        </w:tc>
      </w:tr>
      <w:tr w:rsidR="00F84E08" w:rsidRPr="00F84E08" w14:paraId="1C22949E" w14:textId="77777777">
        <w:tc>
          <w:tcPr>
            <w:tcW w:w="787" w:type="dxa"/>
            <w:tcBorders>
              <w:top w:val="single" w:sz="2" w:space="0" w:color="000001"/>
              <w:left w:val="single" w:sz="2" w:space="0" w:color="000001"/>
              <w:bottom w:val="single" w:sz="2" w:space="0" w:color="000001"/>
            </w:tcBorders>
            <w:shd w:val="clear" w:color="auto" w:fill="auto"/>
          </w:tcPr>
          <w:p w14:paraId="18AF891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13</w:t>
            </w:r>
          </w:p>
        </w:tc>
        <w:tc>
          <w:tcPr>
            <w:tcW w:w="6249" w:type="dxa"/>
            <w:tcBorders>
              <w:top w:val="single" w:sz="2" w:space="0" w:color="000001"/>
              <w:left w:val="single" w:sz="2" w:space="0" w:color="000001"/>
              <w:bottom w:val="single" w:sz="2" w:space="0" w:color="000001"/>
            </w:tcBorders>
            <w:shd w:val="clear" w:color="auto" w:fill="auto"/>
          </w:tcPr>
          <w:p w14:paraId="212A0E2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kleszczyki chirurgiczne typu Kocher 14cm</w:t>
            </w:r>
          </w:p>
        </w:tc>
        <w:tc>
          <w:tcPr>
            <w:tcW w:w="1062" w:type="dxa"/>
            <w:tcBorders>
              <w:top w:val="single" w:sz="2" w:space="0" w:color="000001"/>
              <w:left w:val="single" w:sz="2" w:space="0" w:color="000001"/>
              <w:bottom w:val="single" w:sz="2" w:space="0" w:color="000001"/>
            </w:tcBorders>
            <w:shd w:val="clear" w:color="auto" w:fill="auto"/>
          </w:tcPr>
          <w:p w14:paraId="656E5BE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5C9071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w:t>
            </w:r>
          </w:p>
        </w:tc>
      </w:tr>
      <w:tr w:rsidR="00F84E08" w:rsidRPr="00F84E08" w14:paraId="18D003AB" w14:textId="77777777">
        <w:tc>
          <w:tcPr>
            <w:tcW w:w="787" w:type="dxa"/>
            <w:tcBorders>
              <w:top w:val="single" w:sz="2" w:space="0" w:color="000001"/>
              <w:left w:val="single" w:sz="2" w:space="0" w:color="000001"/>
              <w:bottom w:val="single" w:sz="2" w:space="0" w:color="000001"/>
            </w:tcBorders>
            <w:shd w:val="clear" w:color="auto" w:fill="auto"/>
          </w:tcPr>
          <w:p w14:paraId="75AC23E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14</w:t>
            </w:r>
          </w:p>
        </w:tc>
        <w:tc>
          <w:tcPr>
            <w:tcW w:w="6249" w:type="dxa"/>
            <w:tcBorders>
              <w:top w:val="single" w:sz="2" w:space="0" w:color="000001"/>
              <w:left w:val="single" w:sz="2" w:space="0" w:color="000001"/>
              <w:bottom w:val="single" w:sz="2" w:space="0" w:color="000001"/>
            </w:tcBorders>
            <w:shd w:val="clear" w:color="auto" w:fill="auto"/>
          </w:tcPr>
          <w:p w14:paraId="67EA18B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Nożyczki chirurgiczne proste ostro-ostre 13cm</w:t>
            </w:r>
          </w:p>
        </w:tc>
        <w:tc>
          <w:tcPr>
            <w:tcW w:w="1062" w:type="dxa"/>
            <w:tcBorders>
              <w:top w:val="single" w:sz="2" w:space="0" w:color="000001"/>
              <w:left w:val="single" w:sz="2" w:space="0" w:color="000001"/>
              <w:bottom w:val="single" w:sz="2" w:space="0" w:color="000001"/>
            </w:tcBorders>
            <w:shd w:val="clear" w:color="auto" w:fill="auto"/>
          </w:tcPr>
          <w:p w14:paraId="1AC3803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91BC13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200</w:t>
            </w:r>
          </w:p>
        </w:tc>
      </w:tr>
      <w:tr w:rsidR="00F84E08" w:rsidRPr="00F84E08" w14:paraId="5DE0EA8E" w14:textId="77777777">
        <w:tc>
          <w:tcPr>
            <w:tcW w:w="787" w:type="dxa"/>
            <w:tcBorders>
              <w:top w:val="single" w:sz="2" w:space="0" w:color="000001"/>
              <w:left w:val="single" w:sz="2" w:space="0" w:color="000001"/>
              <w:bottom w:val="single" w:sz="2" w:space="0" w:color="000001"/>
            </w:tcBorders>
            <w:shd w:val="clear" w:color="auto" w:fill="auto"/>
          </w:tcPr>
          <w:p w14:paraId="7F2982C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15</w:t>
            </w:r>
          </w:p>
        </w:tc>
        <w:tc>
          <w:tcPr>
            <w:tcW w:w="6249" w:type="dxa"/>
            <w:tcBorders>
              <w:top w:val="single" w:sz="2" w:space="0" w:color="000001"/>
              <w:left w:val="single" w:sz="2" w:space="0" w:color="000001"/>
              <w:bottom w:val="single" w:sz="2" w:space="0" w:color="000001"/>
            </w:tcBorders>
            <w:shd w:val="clear" w:color="auto" w:fill="auto"/>
          </w:tcPr>
          <w:p w14:paraId="768BB77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Nożyczki chirurgiczne ostro-ostre proste 11,5cm</w:t>
            </w:r>
          </w:p>
        </w:tc>
        <w:tc>
          <w:tcPr>
            <w:tcW w:w="1062" w:type="dxa"/>
            <w:tcBorders>
              <w:top w:val="single" w:sz="2" w:space="0" w:color="000001"/>
              <w:left w:val="single" w:sz="2" w:space="0" w:color="000001"/>
              <w:bottom w:val="single" w:sz="2" w:space="0" w:color="000001"/>
            </w:tcBorders>
            <w:shd w:val="clear" w:color="auto" w:fill="auto"/>
          </w:tcPr>
          <w:p w14:paraId="690ACEC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EAAEA0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25</w:t>
            </w:r>
          </w:p>
        </w:tc>
      </w:tr>
      <w:tr w:rsidR="00F84E08" w:rsidRPr="00F84E08" w14:paraId="796CA404" w14:textId="77777777">
        <w:tc>
          <w:tcPr>
            <w:tcW w:w="787" w:type="dxa"/>
            <w:tcBorders>
              <w:top w:val="single" w:sz="2" w:space="0" w:color="000001"/>
              <w:left w:val="single" w:sz="2" w:space="0" w:color="000001"/>
              <w:bottom w:val="single" w:sz="2" w:space="0" w:color="000001"/>
            </w:tcBorders>
            <w:shd w:val="clear" w:color="auto" w:fill="auto"/>
          </w:tcPr>
          <w:p w14:paraId="1893258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16</w:t>
            </w:r>
          </w:p>
        </w:tc>
        <w:tc>
          <w:tcPr>
            <w:tcW w:w="6249" w:type="dxa"/>
            <w:tcBorders>
              <w:top w:val="single" w:sz="2" w:space="0" w:color="000001"/>
              <w:left w:val="single" w:sz="2" w:space="0" w:color="000001"/>
              <w:bottom w:val="single" w:sz="2" w:space="0" w:color="000001"/>
            </w:tcBorders>
            <w:shd w:val="clear" w:color="auto" w:fill="auto"/>
          </w:tcPr>
          <w:p w14:paraId="60135AA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Imadło dł.12cm</w:t>
            </w:r>
          </w:p>
        </w:tc>
        <w:tc>
          <w:tcPr>
            <w:tcW w:w="1062" w:type="dxa"/>
            <w:tcBorders>
              <w:top w:val="single" w:sz="2" w:space="0" w:color="000001"/>
              <w:left w:val="single" w:sz="2" w:space="0" w:color="000001"/>
              <w:bottom w:val="single" w:sz="2" w:space="0" w:color="000001"/>
            </w:tcBorders>
            <w:shd w:val="clear" w:color="auto" w:fill="auto"/>
          </w:tcPr>
          <w:p w14:paraId="61896B6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FE9DA6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100</w:t>
            </w:r>
          </w:p>
        </w:tc>
      </w:tr>
      <w:tr w:rsidR="00F84E08" w:rsidRPr="00F84E08" w14:paraId="5D65DDC8" w14:textId="77777777">
        <w:tc>
          <w:tcPr>
            <w:tcW w:w="787" w:type="dxa"/>
            <w:tcBorders>
              <w:top w:val="single" w:sz="2" w:space="0" w:color="000001"/>
              <w:left w:val="single" w:sz="2" w:space="0" w:color="000001"/>
              <w:bottom w:val="single" w:sz="2" w:space="0" w:color="000001"/>
            </w:tcBorders>
            <w:shd w:val="clear" w:color="auto" w:fill="auto"/>
          </w:tcPr>
          <w:p w14:paraId="57DD1E5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17</w:t>
            </w:r>
          </w:p>
        </w:tc>
        <w:tc>
          <w:tcPr>
            <w:tcW w:w="6249" w:type="dxa"/>
            <w:tcBorders>
              <w:top w:val="single" w:sz="2" w:space="0" w:color="000001"/>
              <w:left w:val="single" w:sz="2" w:space="0" w:color="000001"/>
              <w:bottom w:val="single" w:sz="2" w:space="0" w:color="000001"/>
            </w:tcBorders>
            <w:shd w:val="clear" w:color="auto" w:fill="auto"/>
          </w:tcPr>
          <w:p w14:paraId="58E2F22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Pęseta anatomiczna typu Adson  12cm</w:t>
            </w:r>
          </w:p>
        </w:tc>
        <w:tc>
          <w:tcPr>
            <w:tcW w:w="1062" w:type="dxa"/>
            <w:tcBorders>
              <w:top w:val="single" w:sz="2" w:space="0" w:color="000001"/>
              <w:left w:val="single" w:sz="2" w:space="0" w:color="000001"/>
              <w:bottom w:val="single" w:sz="2" w:space="0" w:color="000001"/>
            </w:tcBorders>
            <w:shd w:val="clear" w:color="auto" w:fill="auto"/>
          </w:tcPr>
          <w:p w14:paraId="1570EBF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818E06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w:t>
            </w:r>
          </w:p>
        </w:tc>
      </w:tr>
      <w:tr w:rsidR="00F84E08" w:rsidRPr="00F84E08" w14:paraId="09A75486" w14:textId="77777777">
        <w:tc>
          <w:tcPr>
            <w:tcW w:w="787" w:type="dxa"/>
            <w:tcBorders>
              <w:top w:val="single" w:sz="2" w:space="0" w:color="000001"/>
              <w:left w:val="single" w:sz="2" w:space="0" w:color="000001"/>
              <w:bottom w:val="single" w:sz="2" w:space="0" w:color="000001"/>
            </w:tcBorders>
            <w:shd w:val="clear" w:color="auto" w:fill="auto"/>
          </w:tcPr>
          <w:p w14:paraId="27FA1FF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18</w:t>
            </w:r>
          </w:p>
        </w:tc>
        <w:tc>
          <w:tcPr>
            <w:tcW w:w="6249" w:type="dxa"/>
            <w:tcBorders>
              <w:top w:val="single" w:sz="2" w:space="0" w:color="000001"/>
              <w:left w:val="single" w:sz="2" w:space="0" w:color="000001"/>
              <w:bottom w:val="single" w:sz="2" w:space="0" w:color="000001"/>
            </w:tcBorders>
            <w:shd w:val="clear" w:color="auto" w:fill="auto"/>
          </w:tcPr>
          <w:p w14:paraId="41AA210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Pęseta chirurgiczna prosta  14cm</w:t>
            </w:r>
          </w:p>
        </w:tc>
        <w:tc>
          <w:tcPr>
            <w:tcW w:w="1062" w:type="dxa"/>
            <w:tcBorders>
              <w:top w:val="single" w:sz="2" w:space="0" w:color="000001"/>
              <w:left w:val="single" w:sz="2" w:space="0" w:color="000001"/>
              <w:bottom w:val="single" w:sz="2" w:space="0" w:color="000001"/>
            </w:tcBorders>
            <w:shd w:val="clear" w:color="auto" w:fill="auto"/>
          </w:tcPr>
          <w:p w14:paraId="36C2B80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71AC93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100</w:t>
            </w:r>
          </w:p>
        </w:tc>
      </w:tr>
      <w:tr w:rsidR="00F84E08" w:rsidRPr="00F84E08" w14:paraId="1E10801B" w14:textId="77777777">
        <w:tc>
          <w:tcPr>
            <w:tcW w:w="787" w:type="dxa"/>
            <w:tcBorders>
              <w:top w:val="single" w:sz="2" w:space="0" w:color="000001"/>
              <w:left w:val="single" w:sz="2" w:space="0" w:color="000001"/>
              <w:bottom w:val="single" w:sz="2" w:space="0" w:color="000001"/>
            </w:tcBorders>
            <w:shd w:val="clear" w:color="auto" w:fill="auto"/>
          </w:tcPr>
          <w:p w14:paraId="73625BF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19</w:t>
            </w:r>
          </w:p>
        </w:tc>
        <w:tc>
          <w:tcPr>
            <w:tcW w:w="6249" w:type="dxa"/>
            <w:tcBorders>
              <w:top w:val="single" w:sz="2" w:space="0" w:color="000001"/>
              <w:left w:val="single" w:sz="2" w:space="0" w:color="000001"/>
              <w:bottom w:val="single" w:sz="2" w:space="0" w:color="000001"/>
            </w:tcBorders>
            <w:shd w:val="clear" w:color="auto" w:fill="auto"/>
          </w:tcPr>
          <w:p w14:paraId="1F6EF0E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Pęseta anatomiczna prosta  14cm</w:t>
            </w:r>
          </w:p>
        </w:tc>
        <w:tc>
          <w:tcPr>
            <w:tcW w:w="1062" w:type="dxa"/>
            <w:tcBorders>
              <w:top w:val="single" w:sz="2" w:space="0" w:color="000001"/>
              <w:left w:val="single" w:sz="2" w:space="0" w:color="000001"/>
              <w:bottom w:val="single" w:sz="2" w:space="0" w:color="000001"/>
            </w:tcBorders>
            <w:shd w:val="clear" w:color="auto" w:fill="auto"/>
          </w:tcPr>
          <w:p w14:paraId="7E1D274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F78F30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350</w:t>
            </w:r>
          </w:p>
        </w:tc>
      </w:tr>
      <w:tr w:rsidR="00F84E08" w:rsidRPr="00F84E08" w14:paraId="4D1F045C" w14:textId="77777777">
        <w:tc>
          <w:tcPr>
            <w:tcW w:w="787" w:type="dxa"/>
            <w:tcBorders>
              <w:top w:val="single" w:sz="2" w:space="0" w:color="000001"/>
              <w:left w:val="single" w:sz="2" w:space="0" w:color="000001"/>
              <w:bottom w:val="single" w:sz="2" w:space="0" w:color="000001"/>
            </w:tcBorders>
            <w:shd w:val="clear" w:color="auto" w:fill="auto"/>
          </w:tcPr>
          <w:p w14:paraId="7A0F4B7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w:t>
            </w:r>
          </w:p>
        </w:tc>
        <w:tc>
          <w:tcPr>
            <w:tcW w:w="6249" w:type="dxa"/>
            <w:tcBorders>
              <w:top w:val="single" w:sz="2" w:space="0" w:color="000001"/>
              <w:left w:val="single" w:sz="2" w:space="0" w:color="000001"/>
              <w:bottom w:val="single" w:sz="2" w:space="0" w:color="000001"/>
            </w:tcBorders>
            <w:shd w:val="clear" w:color="auto" w:fill="auto"/>
          </w:tcPr>
          <w:p w14:paraId="37D0301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Pakiet chirurgiczny posiadający narzędzia stalowe jałowe jednorazowego użytku:</w:t>
            </w:r>
          </w:p>
          <w:p w14:paraId="48D28E7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1serweta na stół narzędziowy90x75cm</w:t>
            </w:r>
          </w:p>
          <w:p w14:paraId="50AF70F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1serweta przylepna 2-częściowa z regulacją otworu 75x90cm</w:t>
            </w:r>
          </w:p>
          <w:p w14:paraId="758CE35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skalpel jednorazowy nr 10</w:t>
            </w:r>
          </w:p>
          <w:p w14:paraId="38FA118A" w14:textId="792333F5"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nożyczki zagięte</w:t>
            </w:r>
            <w:r w:rsidR="00FA4E28" w:rsidRPr="00F84E08">
              <w:rPr>
                <w:rFonts w:ascii="Times New Roman" w:hAnsi="Times New Roman" w:cs="Times New Roman"/>
                <w:sz w:val="22"/>
              </w:rPr>
              <w:t xml:space="preserve"> typu</w:t>
            </w:r>
            <w:r w:rsidRPr="00F84E08">
              <w:rPr>
                <w:rFonts w:ascii="Times New Roman" w:hAnsi="Times New Roman" w:cs="Times New Roman"/>
                <w:sz w:val="22"/>
              </w:rPr>
              <w:t xml:space="preserve"> Matzenbaum tępo- tępe 14,5cm</w:t>
            </w:r>
          </w:p>
          <w:p w14:paraId="6C7FB71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imadło chir. typu Mayo-Hegar 14cm</w:t>
            </w:r>
          </w:p>
          <w:p w14:paraId="7A9F028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pęseta chir. standardowa prosta 14cm</w:t>
            </w:r>
          </w:p>
          <w:p w14:paraId="41300E7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kleszczyki anatomiczne zagięte  typu Halsted-Mosquito 12,5cm</w:t>
            </w:r>
          </w:p>
          <w:p w14:paraId="6BA7D1F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narzędzie plastikowe do mycia pola operacyjnego 14cm</w:t>
            </w:r>
          </w:p>
          <w:p w14:paraId="202E7EF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pojemnik plastikowy 250ml</w:t>
            </w:r>
          </w:p>
          <w:p w14:paraId="32C9B75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10kompresów z gazy 7,5x7,5cm</w:t>
            </w:r>
          </w:p>
          <w:p w14:paraId="7F8BC79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 kompresów z włókniny 5x5cm</w:t>
            </w:r>
          </w:p>
          <w:p w14:paraId="3073F7A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 tupfery z gazy</w:t>
            </w:r>
          </w:p>
        </w:tc>
        <w:tc>
          <w:tcPr>
            <w:tcW w:w="1062" w:type="dxa"/>
            <w:tcBorders>
              <w:top w:val="single" w:sz="2" w:space="0" w:color="000001"/>
              <w:left w:val="single" w:sz="2" w:space="0" w:color="000001"/>
              <w:bottom w:val="single" w:sz="2" w:space="0" w:color="000001"/>
            </w:tcBorders>
            <w:shd w:val="clear" w:color="auto" w:fill="auto"/>
          </w:tcPr>
          <w:p w14:paraId="6BF0330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8E3902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56391587" w14:textId="77777777">
        <w:tc>
          <w:tcPr>
            <w:tcW w:w="787" w:type="dxa"/>
            <w:tcBorders>
              <w:top w:val="single" w:sz="2" w:space="0" w:color="000001"/>
              <w:left w:val="single" w:sz="2" w:space="0" w:color="000001"/>
              <w:bottom w:val="single" w:sz="2" w:space="0" w:color="000001"/>
            </w:tcBorders>
            <w:shd w:val="clear" w:color="auto" w:fill="auto"/>
          </w:tcPr>
          <w:p w14:paraId="39F71A8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21</w:t>
            </w:r>
          </w:p>
        </w:tc>
        <w:tc>
          <w:tcPr>
            <w:tcW w:w="6249" w:type="dxa"/>
            <w:tcBorders>
              <w:top w:val="single" w:sz="2" w:space="0" w:color="000001"/>
              <w:left w:val="single" w:sz="2" w:space="0" w:color="000001"/>
              <w:bottom w:val="single" w:sz="2" w:space="0" w:color="000001"/>
            </w:tcBorders>
            <w:shd w:val="clear" w:color="auto" w:fill="auto"/>
          </w:tcPr>
          <w:p w14:paraId="57C2B15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do cewnikowania pęcherza moczowego:</w:t>
            </w:r>
          </w:p>
          <w:p w14:paraId="63197AA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kleszczyki plastikowe typu Kocher 14cm</w:t>
            </w:r>
          </w:p>
          <w:p w14:paraId="6383D0D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pęseta plastikowa 12,5cm</w:t>
            </w:r>
          </w:p>
          <w:p w14:paraId="52EF45A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 kompresów z gazy 7,5x7,5cm</w:t>
            </w:r>
          </w:p>
          <w:p w14:paraId="404F31E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 tampony z gazy bawełnianej</w:t>
            </w:r>
          </w:p>
          <w:p w14:paraId="393AC49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włókninowa nieprzylepna 45x75cm</w:t>
            </w:r>
          </w:p>
          <w:p w14:paraId="1E947B8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włókninowa nieprzylepna 75x90cm z centralnym otworem</w:t>
            </w:r>
          </w:p>
          <w:p w14:paraId="41536CA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strzykawka 10ml z wodą i 10% gliceryną</w:t>
            </w:r>
          </w:p>
          <w:p w14:paraId="387C9D4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żel w saszetce 2,7g</w:t>
            </w:r>
          </w:p>
          <w:p w14:paraId="1FABBA9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para rękawiczek nitrylowe rozm, M</w:t>
            </w:r>
          </w:p>
          <w:p w14:paraId="1A21F2FF" w14:textId="77777777" w:rsidR="005024BF" w:rsidRPr="00F84E08" w:rsidRDefault="005024BF">
            <w:pPr>
              <w:widowControl w:val="0"/>
              <w:suppressLineNumbers/>
              <w:rPr>
                <w:rFonts w:ascii="Times New Roman" w:hAnsi="Times New Roman" w:cs="Times New Roman"/>
                <w:sz w:val="22"/>
              </w:rPr>
            </w:pPr>
          </w:p>
        </w:tc>
        <w:tc>
          <w:tcPr>
            <w:tcW w:w="1062" w:type="dxa"/>
            <w:tcBorders>
              <w:top w:val="single" w:sz="2" w:space="0" w:color="000001"/>
              <w:left w:val="single" w:sz="2" w:space="0" w:color="000001"/>
              <w:bottom w:val="single" w:sz="2" w:space="0" w:color="000001"/>
            </w:tcBorders>
            <w:shd w:val="clear" w:color="auto" w:fill="auto"/>
          </w:tcPr>
          <w:p w14:paraId="2373E6B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0660E2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w:t>
            </w:r>
          </w:p>
        </w:tc>
      </w:tr>
      <w:tr w:rsidR="00F84E08" w:rsidRPr="00F84E08" w14:paraId="6B950BC9" w14:textId="77777777">
        <w:tc>
          <w:tcPr>
            <w:tcW w:w="787" w:type="dxa"/>
            <w:tcBorders>
              <w:top w:val="single" w:sz="2" w:space="0" w:color="000001"/>
              <w:left w:val="single" w:sz="2" w:space="0" w:color="000001"/>
              <w:bottom w:val="single" w:sz="2" w:space="0" w:color="000001"/>
            </w:tcBorders>
            <w:shd w:val="clear" w:color="auto" w:fill="auto"/>
          </w:tcPr>
          <w:p w14:paraId="66FBBA7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22</w:t>
            </w:r>
          </w:p>
        </w:tc>
        <w:tc>
          <w:tcPr>
            <w:tcW w:w="6249" w:type="dxa"/>
            <w:tcBorders>
              <w:top w:val="single" w:sz="2" w:space="0" w:color="000001"/>
              <w:left w:val="single" w:sz="2" w:space="0" w:color="000001"/>
              <w:bottom w:val="single" w:sz="2" w:space="0" w:color="000001"/>
            </w:tcBorders>
            <w:shd w:val="clear" w:color="auto" w:fill="auto"/>
          </w:tcPr>
          <w:p w14:paraId="622CC8E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jałowa nieprzylepna 75x90cm</w:t>
            </w:r>
          </w:p>
        </w:tc>
        <w:tc>
          <w:tcPr>
            <w:tcW w:w="1062" w:type="dxa"/>
            <w:tcBorders>
              <w:top w:val="single" w:sz="2" w:space="0" w:color="000001"/>
              <w:left w:val="single" w:sz="2" w:space="0" w:color="000001"/>
              <w:bottom w:val="single" w:sz="2" w:space="0" w:color="000001"/>
            </w:tcBorders>
            <w:shd w:val="clear" w:color="auto" w:fill="auto"/>
          </w:tcPr>
          <w:p w14:paraId="6B2370A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9A5756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720</w:t>
            </w:r>
          </w:p>
        </w:tc>
      </w:tr>
      <w:tr w:rsidR="00F84E08" w:rsidRPr="00F84E08" w14:paraId="4B004FF0" w14:textId="77777777">
        <w:tc>
          <w:tcPr>
            <w:tcW w:w="787" w:type="dxa"/>
            <w:tcBorders>
              <w:top w:val="single" w:sz="2" w:space="0" w:color="000001"/>
              <w:left w:val="single" w:sz="2" w:space="0" w:color="000001"/>
              <w:bottom w:val="single" w:sz="2" w:space="0" w:color="000001"/>
            </w:tcBorders>
            <w:shd w:val="clear" w:color="auto" w:fill="auto"/>
          </w:tcPr>
          <w:p w14:paraId="4FF2206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23</w:t>
            </w:r>
          </w:p>
        </w:tc>
        <w:tc>
          <w:tcPr>
            <w:tcW w:w="6249" w:type="dxa"/>
            <w:tcBorders>
              <w:top w:val="single" w:sz="2" w:space="0" w:color="000001"/>
              <w:left w:val="single" w:sz="2" w:space="0" w:color="000001"/>
              <w:bottom w:val="single" w:sz="2" w:space="0" w:color="000001"/>
            </w:tcBorders>
            <w:shd w:val="clear" w:color="auto" w:fill="auto"/>
          </w:tcPr>
          <w:p w14:paraId="16D19EA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jałowa nieprzylepna 150x175cm</w:t>
            </w:r>
          </w:p>
        </w:tc>
        <w:tc>
          <w:tcPr>
            <w:tcW w:w="1062" w:type="dxa"/>
            <w:tcBorders>
              <w:top w:val="single" w:sz="2" w:space="0" w:color="000001"/>
              <w:left w:val="single" w:sz="2" w:space="0" w:color="000001"/>
              <w:bottom w:val="single" w:sz="2" w:space="0" w:color="000001"/>
            </w:tcBorders>
            <w:shd w:val="clear" w:color="auto" w:fill="auto"/>
          </w:tcPr>
          <w:p w14:paraId="02BF5B7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224709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264</w:t>
            </w:r>
          </w:p>
        </w:tc>
      </w:tr>
      <w:tr w:rsidR="00F84E08" w:rsidRPr="00F84E08" w14:paraId="3B3C0214" w14:textId="77777777">
        <w:tc>
          <w:tcPr>
            <w:tcW w:w="787" w:type="dxa"/>
            <w:tcBorders>
              <w:top w:val="single" w:sz="2" w:space="0" w:color="000001"/>
              <w:left w:val="single" w:sz="2" w:space="0" w:color="000001"/>
              <w:bottom w:val="single" w:sz="2" w:space="0" w:color="000001"/>
            </w:tcBorders>
            <w:shd w:val="clear" w:color="auto" w:fill="auto"/>
          </w:tcPr>
          <w:p w14:paraId="6607770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24</w:t>
            </w:r>
          </w:p>
        </w:tc>
        <w:tc>
          <w:tcPr>
            <w:tcW w:w="6249" w:type="dxa"/>
            <w:tcBorders>
              <w:top w:val="single" w:sz="2" w:space="0" w:color="000001"/>
              <w:left w:val="single" w:sz="2" w:space="0" w:color="000001"/>
              <w:bottom w:val="single" w:sz="2" w:space="0" w:color="000001"/>
            </w:tcBorders>
            <w:shd w:val="clear" w:color="auto" w:fill="auto"/>
          </w:tcPr>
          <w:p w14:paraId="476F5A9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jałowa samoprzylepna 75x90cm</w:t>
            </w:r>
          </w:p>
        </w:tc>
        <w:tc>
          <w:tcPr>
            <w:tcW w:w="1062" w:type="dxa"/>
            <w:tcBorders>
              <w:top w:val="single" w:sz="2" w:space="0" w:color="000001"/>
              <w:left w:val="single" w:sz="2" w:space="0" w:color="000001"/>
              <w:bottom w:val="single" w:sz="2" w:space="0" w:color="000001"/>
            </w:tcBorders>
            <w:shd w:val="clear" w:color="auto" w:fill="auto"/>
          </w:tcPr>
          <w:p w14:paraId="15F2E1B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1C91BC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810</w:t>
            </w:r>
          </w:p>
        </w:tc>
      </w:tr>
      <w:tr w:rsidR="00F84E08" w:rsidRPr="00F84E08" w14:paraId="0C629DFC" w14:textId="77777777">
        <w:tc>
          <w:tcPr>
            <w:tcW w:w="787" w:type="dxa"/>
            <w:tcBorders>
              <w:top w:val="single" w:sz="2" w:space="0" w:color="000001"/>
              <w:left w:val="single" w:sz="2" w:space="0" w:color="000001"/>
              <w:bottom w:val="single" w:sz="2" w:space="0" w:color="000001"/>
            </w:tcBorders>
            <w:shd w:val="clear" w:color="auto" w:fill="auto"/>
          </w:tcPr>
          <w:p w14:paraId="0828901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25</w:t>
            </w:r>
          </w:p>
        </w:tc>
        <w:tc>
          <w:tcPr>
            <w:tcW w:w="6249" w:type="dxa"/>
            <w:tcBorders>
              <w:top w:val="single" w:sz="2" w:space="0" w:color="000001"/>
              <w:left w:val="single" w:sz="2" w:space="0" w:color="000001"/>
              <w:bottom w:val="single" w:sz="2" w:space="0" w:color="000001"/>
            </w:tcBorders>
            <w:shd w:val="clear" w:color="auto" w:fill="auto"/>
          </w:tcPr>
          <w:p w14:paraId="172D49A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jałowa samoprzylepna 150x175cm</w:t>
            </w:r>
          </w:p>
        </w:tc>
        <w:tc>
          <w:tcPr>
            <w:tcW w:w="1062" w:type="dxa"/>
            <w:tcBorders>
              <w:top w:val="single" w:sz="2" w:space="0" w:color="000001"/>
              <w:left w:val="single" w:sz="2" w:space="0" w:color="000001"/>
              <w:bottom w:val="single" w:sz="2" w:space="0" w:color="000001"/>
            </w:tcBorders>
            <w:shd w:val="clear" w:color="auto" w:fill="auto"/>
          </w:tcPr>
          <w:p w14:paraId="3F6F707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139AB0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260</w:t>
            </w:r>
          </w:p>
        </w:tc>
      </w:tr>
      <w:tr w:rsidR="00F84E08" w:rsidRPr="00F84E08" w14:paraId="50573DD8" w14:textId="77777777">
        <w:tc>
          <w:tcPr>
            <w:tcW w:w="787" w:type="dxa"/>
            <w:tcBorders>
              <w:top w:val="single" w:sz="2" w:space="0" w:color="000001"/>
              <w:left w:val="single" w:sz="2" w:space="0" w:color="000001"/>
              <w:bottom w:val="single" w:sz="2" w:space="0" w:color="000001"/>
            </w:tcBorders>
            <w:shd w:val="clear" w:color="auto" w:fill="auto"/>
          </w:tcPr>
          <w:p w14:paraId="3E5384B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26</w:t>
            </w:r>
          </w:p>
        </w:tc>
        <w:tc>
          <w:tcPr>
            <w:tcW w:w="6249" w:type="dxa"/>
            <w:tcBorders>
              <w:top w:val="single" w:sz="2" w:space="0" w:color="000001"/>
              <w:left w:val="single" w:sz="2" w:space="0" w:color="000001"/>
              <w:bottom w:val="single" w:sz="2" w:space="0" w:color="000001"/>
            </w:tcBorders>
            <w:shd w:val="clear" w:color="auto" w:fill="auto"/>
          </w:tcPr>
          <w:p w14:paraId="25184FB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jałowa samoprzylepna do znieczulenia przewodowego 60x90cm śr. otworu 10x12cm</w:t>
            </w:r>
          </w:p>
        </w:tc>
        <w:tc>
          <w:tcPr>
            <w:tcW w:w="1062" w:type="dxa"/>
            <w:tcBorders>
              <w:top w:val="single" w:sz="2" w:space="0" w:color="000001"/>
              <w:left w:val="single" w:sz="2" w:space="0" w:color="000001"/>
              <w:bottom w:val="single" w:sz="2" w:space="0" w:color="000001"/>
            </w:tcBorders>
            <w:shd w:val="clear" w:color="auto" w:fill="auto"/>
          </w:tcPr>
          <w:p w14:paraId="30B68EB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68D287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w:t>
            </w:r>
          </w:p>
        </w:tc>
      </w:tr>
      <w:tr w:rsidR="00F84E08" w:rsidRPr="00F84E08" w14:paraId="5EC0B98E" w14:textId="77777777">
        <w:tc>
          <w:tcPr>
            <w:tcW w:w="787" w:type="dxa"/>
            <w:tcBorders>
              <w:top w:val="single" w:sz="2" w:space="0" w:color="000001"/>
              <w:left w:val="single" w:sz="2" w:space="0" w:color="000001"/>
              <w:bottom w:val="single" w:sz="2" w:space="0" w:color="000001"/>
            </w:tcBorders>
            <w:shd w:val="clear" w:color="auto" w:fill="auto"/>
          </w:tcPr>
          <w:p w14:paraId="3DEC59A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27</w:t>
            </w:r>
          </w:p>
        </w:tc>
        <w:tc>
          <w:tcPr>
            <w:tcW w:w="6249" w:type="dxa"/>
            <w:tcBorders>
              <w:top w:val="single" w:sz="2" w:space="0" w:color="000001"/>
              <w:left w:val="single" w:sz="2" w:space="0" w:color="000001"/>
              <w:bottom w:val="single" w:sz="2" w:space="0" w:color="000001"/>
            </w:tcBorders>
            <w:shd w:val="clear" w:color="auto" w:fill="auto"/>
          </w:tcPr>
          <w:p w14:paraId="2F38B29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jałowa samoprzylepna z otworem z możliwością dostosowania średnicy otworu 75x90cm</w:t>
            </w:r>
          </w:p>
        </w:tc>
        <w:tc>
          <w:tcPr>
            <w:tcW w:w="1062" w:type="dxa"/>
            <w:tcBorders>
              <w:top w:val="single" w:sz="2" w:space="0" w:color="000001"/>
              <w:left w:val="single" w:sz="2" w:space="0" w:color="000001"/>
              <w:bottom w:val="single" w:sz="2" w:space="0" w:color="000001"/>
            </w:tcBorders>
            <w:shd w:val="clear" w:color="auto" w:fill="auto"/>
          </w:tcPr>
          <w:p w14:paraId="2D27160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F85E57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160</w:t>
            </w:r>
          </w:p>
        </w:tc>
      </w:tr>
      <w:tr w:rsidR="00F84E08" w:rsidRPr="00F84E08" w14:paraId="5A6F0169" w14:textId="77777777">
        <w:tc>
          <w:tcPr>
            <w:tcW w:w="787" w:type="dxa"/>
            <w:tcBorders>
              <w:top w:val="single" w:sz="2" w:space="0" w:color="000001"/>
              <w:left w:val="single" w:sz="2" w:space="0" w:color="000001"/>
              <w:bottom w:val="single" w:sz="2" w:space="0" w:color="000001"/>
            </w:tcBorders>
            <w:shd w:val="clear" w:color="auto" w:fill="auto"/>
          </w:tcPr>
          <w:p w14:paraId="229B66B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28</w:t>
            </w:r>
          </w:p>
        </w:tc>
        <w:tc>
          <w:tcPr>
            <w:tcW w:w="6249" w:type="dxa"/>
            <w:tcBorders>
              <w:top w:val="single" w:sz="2" w:space="0" w:color="000001"/>
              <w:left w:val="single" w:sz="2" w:space="0" w:color="000001"/>
              <w:bottom w:val="single" w:sz="2" w:space="0" w:color="000001"/>
            </w:tcBorders>
            <w:shd w:val="clear" w:color="auto" w:fill="auto"/>
          </w:tcPr>
          <w:p w14:paraId="3EBF2935" w14:textId="4B113D71"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Jałowy fartuch chirurgiczny jednorazowy pełnobarierowy (zgodny z</w:t>
            </w:r>
            <w:r w:rsidR="009B5931" w:rsidRPr="00F84E08">
              <w:rPr>
                <w:rFonts w:ascii="Times New Roman" w:hAnsi="Times New Roman" w:cs="Times New Roman"/>
                <w:sz w:val="22"/>
              </w:rPr>
              <w:t xml:space="preserve"> </w:t>
            </w:r>
            <w:r w:rsidRPr="00F84E08">
              <w:rPr>
                <w:rFonts w:ascii="Times New Roman" w:hAnsi="Times New Roman" w:cs="Times New Roman"/>
                <w:sz w:val="22"/>
              </w:rPr>
              <w:t>EN 13795 -1:2019) gramatura min.40g/m2 posiadający dodatkowe nieprzemakalne wzmocnienia w części przedniej i w rękawach min.38g/m2 Rękaw zakończony elastycznym mankietem z dzianiny. Tylne części fartucha zachodzą na siebie</w:t>
            </w:r>
          </w:p>
          <w:p w14:paraId="469CA3BB" w14:textId="7FAFF601"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umiejscowienie troków w specjalnym kartoniku umożliwia zawiązanie ich zgodnie z procedurami postępowania </w:t>
            </w:r>
            <w:r w:rsidR="009B5931" w:rsidRPr="00F84E08">
              <w:rPr>
                <w:rFonts w:ascii="Times New Roman" w:hAnsi="Times New Roman" w:cs="Times New Roman"/>
                <w:sz w:val="22"/>
              </w:rPr>
              <w:t>aseptycznego zachowując</w:t>
            </w:r>
            <w:r w:rsidRPr="00F84E08">
              <w:rPr>
                <w:rFonts w:ascii="Times New Roman" w:hAnsi="Times New Roman" w:cs="Times New Roman"/>
                <w:sz w:val="22"/>
              </w:rPr>
              <w:t xml:space="preserve"> pełną sterylność tylnej części fartucha, odporność na </w:t>
            </w:r>
            <w:r w:rsidRPr="00F84E08">
              <w:rPr>
                <w:rFonts w:ascii="Times New Roman" w:hAnsi="Times New Roman" w:cs="Times New Roman"/>
                <w:sz w:val="22"/>
              </w:rPr>
              <w:lastRenderedPageBreak/>
              <w:t>przesiąkanie płynów materiału stanowiącego wzmocnienia-min.165cm natomiast BI=6.</w:t>
            </w:r>
            <w:r w:rsidR="00FA4E28" w:rsidRPr="00F84E08">
              <w:rPr>
                <w:rFonts w:ascii="Times New Roman" w:hAnsi="Times New Roman" w:cs="Times New Roman"/>
                <w:sz w:val="22"/>
              </w:rPr>
              <w:t xml:space="preserve"> </w:t>
            </w:r>
            <w:r w:rsidRPr="00F84E08">
              <w:rPr>
                <w:rFonts w:ascii="Times New Roman" w:hAnsi="Times New Roman" w:cs="Times New Roman"/>
                <w:sz w:val="22"/>
              </w:rPr>
              <w:t>Pakowany w serwetę włókninową typu SMS z 2 ściereczkami do rąk. Szwy wykonane techniką ultradźwiękową ,rozm.</w:t>
            </w:r>
            <w:r w:rsidR="00FA4E28" w:rsidRPr="00F84E08">
              <w:rPr>
                <w:rFonts w:ascii="Times New Roman" w:hAnsi="Times New Roman" w:cs="Times New Roman"/>
                <w:sz w:val="22"/>
              </w:rPr>
              <w:t xml:space="preserve"> </w:t>
            </w:r>
            <w:r w:rsidRPr="00F84E08">
              <w:rPr>
                <w:rFonts w:ascii="Times New Roman" w:hAnsi="Times New Roman" w:cs="Times New Roman"/>
                <w:sz w:val="22"/>
              </w:rPr>
              <w:t>M,L,XL</w:t>
            </w:r>
          </w:p>
        </w:tc>
        <w:tc>
          <w:tcPr>
            <w:tcW w:w="1062" w:type="dxa"/>
            <w:tcBorders>
              <w:top w:val="single" w:sz="2" w:space="0" w:color="000001"/>
              <w:left w:val="single" w:sz="2" w:space="0" w:color="000001"/>
              <w:bottom w:val="single" w:sz="2" w:space="0" w:color="000001"/>
            </w:tcBorders>
            <w:shd w:val="clear" w:color="auto" w:fill="auto"/>
          </w:tcPr>
          <w:p w14:paraId="02420FB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B6247C2"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1300</w:t>
            </w:r>
          </w:p>
          <w:p w14:paraId="4467BA9D" w14:textId="77777777" w:rsidR="005024BF" w:rsidRPr="00F84E08" w:rsidRDefault="005024BF">
            <w:pPr>
              <w:widowControl w:val="0"/>
              <w:rPr>
                <w:rFonts w:ascii="Times New Roman" w:hAnsi="Times New Roman" w:cs="Times New Roman"/>
                <w:sz w:val="22"/>
              </w:rPr>
            </w:pPr>
          </w:p>
        </w:tc>
      </w:tr>
      <w:tr w:rsidR="00F84E08" w:rsidRPr="00F84E08" w14:paraId="50746C45" w14:textId="77777777">
        <w:tc>
          <w:tcPr>
            <w:tcW w:w="787" w:type="dxa"/>
            <w:tcBorders>
              <w:top w:val="single" w:sz="2" w:space="0" w:color="000001"/>
              <w:left w:val="single" w:sz="2" w:space="0" w:color="000001"/>
              <w:bottom w:val="single" w:sz="2" w:space="0" w:color="000001"/>
            </w:tcBorders>
            <w:shd w:val="clear" w:color="auto" w:fill="auto"/>
          </w:tcPr>
          <w:p w14:paraId="6F95F3F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29</w:t>
            </w:r>
          </w:p>
        </w:tc>
        <w:tc>
          <w:tcPr>
            <w:tcW w:w="6249" w:type="dxa"/>
            <w:tcBorders>
              <w:top w:val="single" w:sz="2" w:space="0" w:color="000001"/>
              <w:left w:val="single" w:sz="2" w:space="0" w:color="000001"/>
              <w:bottom w:val="single" w:sz="2" w:space="0" w:color="000001"/>
            </w:tcBorders>
            <w:shd w:val="clear" w:color="auto" w:fill="auto"/>
          </w:tcPr>
          <w:p w14:paraId="66BCDD8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Jałowy fartuch chirurgiczny jednorazowy pełnobarierowy (zgodny z EN 13795 1-2019) gramatura min.40g/m2    Rękaw zakończony elastycznym mankietem z dzianiny. Tylne części fartucha zachodzą na siebie, umiejscowienie troków w specjalnym kartoniku umożliwia zawiązanie ich zgodnie z procedurami postępowania aseptycznego-zachowując pełną sterylność tylnej części fartucha, Pakowany w serwet włókninową typu SMS z 2 ściereczkami do rąk. Szwy wykonane techniką ultradźwiękową ,rozm.M,L,XL</w:t>
            </w:r>
          </w:p>
        </w:tc>
        <w:tc>
          <w:tcPr>
            <w:tcW w:w="1062" w:type="dxa"/>
            <w:tcBorders>
              <w:top w:val="single" w:sz="2" w:space="0" w:color="000001"/>
              <w:left w:val="single" w:sz="2" w:space="0" w:color="000001"/>
              <w:bottom w:val="single" w:sz="2" w:space="0" w:color="000001"/>
            </w:tcBorders>
            <w:shd w:val="clear" w:color="auto" w:fill="auto"/>
          </w:tcPr>
          <w:p w14:paraId="768BC16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A86CD0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1000</w:t>
            </w:r>
          </w:p>
        </w:tc>
      </w:tr>
      <w:tr w:rsidR="00F84E08" w:rsidRPr="00F84E08" w14:paraId="6C8B1361" w14:textId="77777777">
        <w:tc>
          <w:tcPr>
            <w:tcW w:w="787" w:type="dxa"/>
            <w:tcBorders>
              <w:top w:val="single" w:sz="2" w:space="0" w:color="000001"/>
              <w:left w:val="single" w:sz="2" w:space="0" w:color="000001"/>
              <w:bottom w:val="single" w:sz="2" w:space="0" w:color="000001"/>
            </w:tcBorders>
            <w:shd w:val="clear" w:color="auto" w:fill="auto"/>
          </w:tcPr>
          <w:p w14:paraId="1D6A6E0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w:t>
            </w:r>
          </w:p>
        </w:tc>
        <w:tc>
          <w:tcPr>
            <w:tcW w:w="6249" w:type="dxa"/>
            <w:tcBorders>
              <w:top w:val="single" w:sz="2" w:space="0" w:color="000001"/>
              <w:left w:val="single" w:sz="2" w:space="0" w:color="000001"/>
              <w:bottom w:val="single" w:sz="2" w:space="0" w:color="000001"/>
            </w:tcBorders>
            <w:shd w:val="clear" w:color="auto" w:fill="auto"/>
          </w:tcPr>
          <w:p w14:paraId="170BF00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Jałowy fartuch urologiczny barierowy rękaw zakończony elastycznym mankietem ,z przodu fartucha zakładki poszerzające zapewniające komfort w pozycji siedzącej .materiał w tej części fartucha ma być z nieprzemakalnej foli PE wiązany z tyłu na troki roz.,L,XL</w:t>
            </w:r>
          </w:p>
        </w:tc>
        <w:tc>
          <w:tcPr>
            <w:tcW w:w="1062" w:type="dxa"/>
            <w:tcBorders>
              <w:top w:val="single" w:sz="2" w:space="0" w:color="000001"/>
              <w:left w:val="single" w:sz="2" w:space="0" w:color="000001"/>
              <w:bottom w:val="single" w:sz="2" w:space="0" w:color="000001"/>
            </w:tcBorders>
            <w:shd w:val="clear" w:color="auto" w:fill="auto"/>
          </w:tcPr>
          <w:p w14:paraId="40038B6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3074F2C"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400</w:t>
            </w:r>
          </w:p>
          <w:p w14:paraId="2A752EA4" w14:textId="77777777" w:rsidR="005024BF" w:rsidRPr="00F84E08" w:rsidRDefault="005024BF">
            <w:pPr>
              <w:widowControl w:val="0"/>
              <w:rPr>
                <w:rFonts w:ascii="Times New Roman" w:hAnsi="Times New Roman" w:cs="Times New Roman"/>
                <w:sz w:val="22"/>
              </w:rPr>
            </w:pPr>
          </w:p>
        </w:tc>
      </w:tr>
      <w:tr w:rsidR="00F84E08" w:rsidRPr="00F84E08" w14:paraId="406C6516" w14:textId="77777777">
        <w:tc>
          <w:tcPr>
            <w:tcW w:w="787" w:type="dxa"/>
            <w:tcBorders>
              <w:top w:val="single" w:sz="2" w:space="0" w:color="000001"/>
              <w:left w:val="single" w:sz="2" w:space="0" w:color="000001"/>
              <w:bottom w:val="single" w:sz="2" w:space="0" w:color="000001"/>
            </w:tcBorders>
            <w:shd w:val="clear" w:color="auto" w:fill="auto"/>
          </w:tcPr>
          <w:p w14:paraId="2E736D3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31</w:t>
            </w:r>
          </w:p>
        </w:tc>
        <w:tc>
          <w:tcPr>
            <w:tcW w:w="6249" w:type="dxa"/>
            <w:tcBorders>
              <w:top w:val="single" w:sz="2" w:space="0" w:color="000001"/>
              <w:left w:val="single" w:sz="2" w:space="0" w:color="000001"/>
              <w:bottom w:val="single" w:sz="2" w:space="0" w:color="000001"/>
            </w:tcBorders>
            <w:shd w:val="clear" w:color="auto" w:fill="auto"/>
          </w:tcPr>
          <w:p w14:paraId="1D31D649" w14:textId="656127D8"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Jałowe rękawice chirurgiczne bezlateksowe ( wykonane z polichloroprenu) bezpudrowe ,taksturowane powierzchnie w pełno anatomiczny kształt rozmiar</w:t>
            </w:r>
            <w:r w:rsidR="00507D0A" w:rsidRPr="00F84E08">
              <w:rPr>
                <w:rFonts w:ascii="Times New Roman" w:hAnsi="Times New Roman" w:cs="Times New Roman"/>
                <w:sz w:val="22"/>
              </w:rPr>
              <w:t xml:space="preserve"> </w:t>
            </w:r>
            <w:r w:rsidRPr="00F84E08">
              <w:rPr>
                <w:rFonts w:ascii="Times New Roman" w:hAnsi="Times New Roman" w:cs="Times New Roman"/>
                <w:sz w:val="22"/>
              </w:rPr>
              <w:t>6,5-7,5</w:t>
            </w:r>
          </w:p>
        </w:tc>
        <w:tc>
          <w:tcPr>
            <w:tcW w:w="1062" w:type="dxa"/>
            <w:tcBorders>
              <w:top w:val="single" w:sz="2" w:space="0" w:color="000001"/>
              <w:left w:val="single" w:sz="2" w:space="0" w:color="000001"/>
              <w:bottom w:val="single" w:sz="2" w:space="0" w:color="000001"/>
            </w:tcBorders>
            <w:shd w:val="clear" w:color="auto" w:fill="auto"/>
          </w:tcPr>
          <w:p w14:paraId="1BF6794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par</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9983D1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2400</w:t>
            </w:r>
          </w:p>
        </w:tc>
      </w:tr>
      <w:tr w:rsidR="00F84E08" w:rsidRPr="00F84E08" w14:paraId="33EEFB69" w14:textId="77777777">
        <w:tc>
          <w:tcPr>
            <w:tcW w:w="787" w:type="dxa"/>
            <w:tcBorders>
              <w:top w:val="single" w:sz="2" w:space="0" w:color="000001"/>
              <w:left w:val="single" w:sz="2" w:space="0" w:color="000001"/>
              <w:bottom w:val="single" w:sz="2" w:space="0" w:color="000001"/>
            </w:tcBorders>
            <w:shd w:val="clear" w:color="auto" w:fill="auto"/>
          </w:tcPr>
          <w:p w14:paraId="196ECCA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32</w:t>
            </w:r>
          </w:p>
        </w:tc>
        <w:tc>
          <w:tcPr>
            <w:tcW w:w="6249" w:type="dxa"/>
            <w:tcBorders>
              <w:top w:val="single" w:sz="2" w:space="0" w:color="000001"/>
              <w:left w:val="single" w:sz="2" w:space="0" w:color="000001"/>
              <w:bottom w:val="single" w:sz="2" w:space="0" w:color="000001"/>
            </w:tcBorders>
            <w:shd w:val="clear" w:color="auto" w:fill="auto"/>
          </w:tcPr>
          <w:p w14:paraId="4AAD8CA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Kieszeń samoprzylepna 2 sekcje rozm.43x38cm</w:t>
            </w:r>
          </w:p>
        </w:tc>
        <w:tc>
          <w:tcPr>
            <w:tcW w:w="1062" w:type="dxa"/>
            <w:tcBorders>
              <w:top w:val="single" w:sz="2" w:space="0" w:color="000001"/>
              <w:left w:val="single" w:sz="2" w:space="0" w:color="000001"/>
              <w:bottom w:val="single" w:sz="2" w:space="0" w:color="000001"/>
            </w:tcBorders>
            <w:shd w:val="clear" w:color="auto" w:fill="auto"/>
          </w:tcPr>
          <w:p w14:paraId="7EF939F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3A323A2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160</w:t>
            </w:r>
          </w:p>
        </w:tc>
      </w:tr>
      <w:tr w:rsidR="00F84E08" w:rsidRPr="00F84E08" w14:paraId="02829EA5" w14:textId="77777777">
        <w:tc>
          <w:tcPr>
            <w:tcW w:w="787" w:type="dxa"/>
            <w:tcBorders>
              <w:top w:val="single" w:sz="2" w:space="0" w:color="000001"/>
              <w:left w:val="single" w:sz="2" w:space="0" w:color="000001"/>
              <w:bottom w:val="single" w:sz="2" w:space="0" w:color="000001"/>
            </w:tcBorders>
            <w:shd w:val="clear" w:color="auto" w:fill="auto"/>
          </w:tcPr>
          <w:p w14:paraId="722FB8E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33</w:t>
            </w:r>
          </w:p>
        </w:tc>
        <w:tc>
          <w:tcPr>
            <w:tcW w:w="6249" w:type="dxa"/>
            <w:tcBorders>
              <w:top w:val="single" w:sz="2" w:space="0" w:color="000001"/>
              <w:left w:val="single" w:sz="2" w:space="0" w:color="000001"/>
              <w:bottom w:val="single" w:sz="2" w:space="0" w:color="000001"/>
            </w:tcBorders>
            <w:shd w:val="clear" w:color="auto" w:fill="auto"/>
          </w:tcPr>
          <w:p w14:paraId="2BD5FE0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Czepek chirurgiczny z taśmą pochłaniającą pot wokół głowy</w:t>
            </w:r>
          </w:p>
        </w:tc>
        <w:tc>
          <w:tcPr>
            <w:tcW w:w="1062" w:type="dxa"/>
            <w:tcBorders>
              <w:top w:val="single" w:sz="2" w:space="0" w:color="000001"/>
              <w:left w:val="single" w:sz="2" w:space="0" w:color="000001"/>
              <w:bottom w:val="single" w:sz="2" w:space="0" w:color="000001"/>
            </w:tcBorders>
            <w:shd w:val="clear" w:color="auto" w:fill="auto"/>
          </w:tcPr>
          <w:p w14:paraId="4B7FAA6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7BB963BE"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1080</w:t>
            </w:r>
          </w:p>
          <w:p w14:paraId="12347BEB" w14:textId="77777777" w:rsidR="005024BF" w:rsidRPr="00F84E08" w:rsidRDefault="005024BF">
            <w:pPr>
              <w:widowControl w:val="0"/>
              <w:rPr>
                <w:rFonts w:ascii="Times New Roman" w:hAnsi="Times New Roman" w:cs="Times New Roman"/>
                <w:sz w:val="22"/>
              </w:rPr>
            </w:pPr>
          </w:p>
        </w:tc>
      </w:tr>
      <w:tr w:rsidR="00F84E08" w:rsidRPr="00F84E08" w14:paraId="1BBF7559" w14:textId="77777777">
        <w:tc>
          <w:tcPr>
            <w:tcW w:w="787" w:type="dxa"/>
            <w:tcBorders>
              <w:top w:val="single" w:sz="2" w:space="0" w:color="000001"/>
              <w:left w:val="single" w:sz="2" w:space="0" w:color="000001"/>
              <w:bottom w:val="single" w:sz="2" w:space="0" w:color="000001"/>
            </w:tcBorders>
            <w:shd w:val="clear" w:color="auto" w:fill="auto"/>
          </w:tcPr>
          <w:p w14:paraId="680CE33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34</w:t>
            </w:r>
          </w:p>
        </w:tc>
        <w:tc>
          <w:tcPr>
            <w:tcW w:w="6249" w:type="dxa"/>
            <w:tcBorders>
              <w:top w:val="single" w:sz="2" w:space="0" w:color="000001"/>
              <w:left w:val="single" w:sz="2" w:space="0" w:color="000001"/>
              <w:bottom w:val="single" w:sz="2" w:space="0" w:color="000001"/>
            </w:tcBorders>
            <w:shd w:val="clear" w:color="auto" w:fill="auto"/>
          </w:tcPr>
          <w:p w14:paraId="5176064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Czepek chirurgiczny typu furażerka .część przednia wydłużona z możliwością wywinięcia ,w tylnej części ściągacz. pakowany w kartonik</w:t>
            </w:r>
          </w:p>
        </w:tc>
        <w:tc>
          <w:tcPr>
            <w:tcW w:w="1062" w:type="dxa"/>
            <w:tcBorders>
              <w:top w:val="single" w:sz="2" w:space="0" w:color="000001"/>
              <w:left w:val="single" w:sz="2" w:space="0" w:color="000001"/>
              <w:bottom w:val="single" w:sz="2" w:space="0" w:color="000001"/>
            </w:tcBorders>
            <w:shd w:val="clear" w:color="auto" w:fill="auto"/>
          </w:tcPr>
          <w:p w14:paraId="37DAE8D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42287C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2000</w:t>
            </w:r>
          </w:p>
        </w:tc>
      </w:tr>
      <w:tr w:rsidR="00F84E08" w:rsidRPr="00F84E08" w14:paraId="24B7FFA1" w14:textId="77777777">
        <w:tc>
          <w:tcPr>
            <w:tcW w:w="787" w:type="dxa"/>
            <w:tcBorders>
              <w:top w:val="single" w:sz="2" w:space="0" w:color="000001"/>
              <w:left w:val="single" w:sz="2" w:space="0" w:color="000001"/>
              <w:bottom w:val="single" w:sz="2" w:space="0" w:color="000001"/>
            </w:tcBorders>
            <w:shd w:val="clear" w:color="auto" w:fill="auto"/>
          </w:tcPr>
          <w:p w14:paraId="1B05969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35</w:t>
            </w:r>
          </w:p>
        </w:tc>
        <w:tc>
          <w:tcPr>
            <w:tcW w:w="6249" w:type="dxa"/>
            <w:tcBorders>
              <w:top w:val="single" w:sz="2" w:space="0" w:color="000001"/>
              <w:left w:val="single" w:sz="2" w:space="0" w:color="000001"/>
              <w:bottom w:val="single" w:sz="2" w:space="0" w:color="000001"/>
            </w:tcBorders>
            <w:shd w:val="clear" w:color="auto" w:fill="auto"/>
          </w:tcPr>
          <w:p w14:paraId="406E449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Czepek chirurgiczny w formie pirackiej bandany wiązany na karku. Pakowany w kartonik</w:t>
            </w:r>
          </w:p>
        </w:tc>
        <w:tc>
          <w:tcPr>
            <w:tcW w:w="1062" w:type="dxa"/>
            <w:tcBorders>
              <w:top w:val="single" w:sz="2" w:space="0" w:color="000001"/>
              <w:left w:val="single" w:sz="2" w:space="0" w:color="000001"/>
              <w:bottom w:val="single" w:sz="2" w:space="0" w:color="000001"/>
            </w:tcBorders>
            <w:shd w:val="clear" w:color="auto" w:fill="auto"/>
          </w:tcPr>
          <w:p w14:paraId="61494D3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424D97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2000</w:t>
            </w:r>
          </w:p>
        </w:tc>
      </w:tr>
      <w:tr w:rsidR="00F84E08" w:rsidRPr="00F84E08" w14:paraId="28ABB4F0" w14:textId="77777777">
        <w:tc>
          <w:tcPr>
            <w:tcW w:w="787" w:type="dxa"/>
            <w:tcBorders>
              <w:top w:val="single" w:sz="2" w:space="0" w:color="000001"/>
              <w:left w:val="single" w:sz="2" w:space="0" w:color="000001"/>
              <w:bottom w:val="single" w:sz="2" w:space="0" w:color="000001"/>
            </w:tcBorders>
            <w:shd w:val="clear" w:color="auto" w:fill="auto"/>
          </w:tcPr>
          <w:p w14:paraId="41D682F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36</w:t>
            </w:r>
          </w:p>
        </w:tc>
        <w:tc>
          <w:tcPr>
            <w:tcW w:w="6249" w:type="dxa"/>
            <w:tcBorders>
              <w:top w:val="single" w:sz="2" w:space="0" w:color="000001"/>
              <w:left w:val="single" w:sz="2" w:space="0" w:color="000001"/>
              <w:bottom w:val="single" w:sz="2" w:space="0" w:color="000001"/>
            </w:tcBorders>
            <w:shd w:val="clear" w:color="auto" w:fill="auto"/>
          </w:tcPr>
          <w:p w14:paraId="5D6A9EB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sterylny jednorazowy do zakładania szwów</w:t>
            </w:r>
          </w:p>
          <w:p w14:paraId="5E577E5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1kleszczyki plastikowe 14cm</w:t>
            </w:r>
          </w:p>
          <w:p w14:paraId="5D95A6D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pęseta chir.metalowa 12cm</w:t>
            </w:r>
          </w:p>
          <w:p w14:paraId="512F6A6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6 tamponów z gazy bawełnianej</w:t>
            </w:r>
          </w:p>
          <w:p w14:paraId="23114CB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igłotrzymacz 12cm</w:t>
            </w:r>
          </w:p>
          <w:p w14:paraId="69B86F1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nożyczki metalowe ostre/ostre11,4cm</w:t>
            </w:r>
          </w:p>
          <w:p w14:paraId="638A3C5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strzykawka 10ml(zapakowana)</w:t>
            </w:r>
          </w:p>
          <w:p w14:paraId="493A9D6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igła 1,2mmx40mm 18G(zapakowana)</w:t>
            </w:r>
          </w:p>
          <w:p w14:paraId="68B5DF5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igła 0,8mmx40mm 21G(zapakowana)</w:t>
            </w:r>
          </w:p>
          <w:p w14:paraId="24462C2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1serweta włókninowa 50x50cm z przylepnym otworem 5x10cm</w:t>
            </w:r>
          </w:p>
          <w:p w14:paraId="3317BCD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włókninowa nieprzylepna 60x60cm</w:t>
            </w:r>
          </w:p>
        </w:tc>
        <w:tc>
          <w:tcPr>
            <w:tcW w:w="1062" w:type="dxa"/>
            <w:tcBorders>
              <w:top w:val="single" w:sz="2" w:space="0" w:color="000001"/>
              <w:left w:val="single" w:sz="2" w:space="0" w:color="000001"/>
              <w:bottom w:val="single" w:sz="2" w:space="0" w:color="000001"/>
            </w:tcBorders>
            <w:shd w:val="clear" w:color="auto" w:fill="auto"/>
          </w:tcPr>
          <w:p w14:paraId="30B354B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6AC5286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w:t>
            </w:r>
          </w:p>
        </w:tc>
      </w:tr>
      <w:tr w:rsidR="00F84E08" w:rsidRPr="00F84E08" w14:paraId="19B25FF5" w14:textId="77777777">
        <w:tc>
          <w:tcPr>
            <w:tcW w:w="787" w:type="dxa"/>
            <w:tcBorders>
              <w:top w:val="single" w:sz="2" w:space="0" w:color="000001"/>
              <w:left w:val="single" w:sz="2" w:space="0" w:color="000001"/>
              <w:bottom w:val="single" w:sz="2" w:space="0" w:color="000001"/>
            </w:tcBorders>
            <w:shd w:val="clear" w:color="auto" w:fill="auto"/>
          </w:tcPr>
          <w:p w14:paraId="5E49139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37</w:t>
            </w:r>
          </w:p>
        </w:tc>
        <w:tc>
          <w:tcPr>
            <w:tcW w:w="6249" w:type="dxa"/>
            <w:tcBorders>
              <w:top w:val="single" w:sz="2" w:space="0" w:color="000001"/>
              <w:left w:val="single" w:sz="2" w:space="0" w:color="000001"/>
              <w:bottom w:val="single" w:sz="2" w:space="0" w:color="000001"/>
            </w:tcBorders>
            <w:shd w:val="clear" w:color="auto" w:fill="auto"/>
          </w:tcPr>
          <w:p w14:paraId="348218E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chirurgiczny jednorazowego użytku, wyrób medyczny klasy II a w składzie narzędzia metalowe:</w:t>
            </w:r>
          </w:p>
          <w:p w14:paraId="7E01DF2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nożyczki zagięte 14,5cm,1 kleszczyki anatomiczne zagięte 12,5cm,1 pęseta anatomiczna prosta 12cm,1 pęseta chirurgiczna prosta 12cm,1 imadło chirurgiczne 12cm,5szt tupfery</w:t>
            </w:r>
          </w:p>
        </w:tc>
        <w:tc>
          <w:tcPr>
            <w:tcW w:w="1062" w:type="dxa"/>
            <w:tcBorders>
              <w:top w:val="single" w:sz="2" w:space="0" w:color="000001"/>
              <w:left w:val="single" w:sz="2" w:space="0" w:color="000001"/>
              <w:bottom w:val="single" w:sz="2" w:space="0" w:color="000001"/>
            </w:tcBorders>
            <w:shd w:val="clear" w:color="auto" w:fill="auto"/>
          </w:tcPr>
          <w:p w14:paraId="28DA024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E9733F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w:t>
            </w:r>
          </w:p>
        </w:tc>
      </w:tr>
      <w:tr w:rsidR="00F84E08" w:rsidRPr="00F84E08" w14:paraId="70A8C0B4" w14:textId="77777777">
        <w:tc>
          <w:tcPr>
            <w:tcW w:w="787" w:type="dxa"/>
            <w:tcBorders>
              <w:top w:val="single" w:sz="2" w:space="0" w:color="000001"/>
              <w:left w:val="single" w:sz="2" w:space="0" w:color="000001"/>
              <w:bottom w:val="single" w:sz="2" w:space="0" w:color="000001"/>
            </w:tcBorders>
            <w:shd w:val="clear" w:color="auto" w:fill="auto"/>
          </w:tcPr>
          <w:p w14:paraId="6B17F4D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38</w:t>
            </w:r>
          </w:p>
        </w:tc>
        <w:tc>
          <w:tcPr>
            <w:tcW w:w="6249" w:type="dxa"/>
            <w:tcBorders>
              <w:top w:val="single" w:sz="2" w:space="0" w:color="000001"/>
              <w:left w:val="single" w:sz="2" w:space="0" w:color="000001"/>
              <w:bottom w:val="single" w:sz="2" w:space="0" w:color="000001"/>
            </w:tcBorders>
            <w:shd w:val="clear" w:color="auto" w:fill="auto"/>
          </w:tcPr>
          <w:p w14:paraId="11180CA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chirurgiczny jednorazowego użytku, wyrób medyczny klasy IIa w składzie narzędzia metalowe:</w:t>
            </w:r>
          </w:p>
          <w:p w14:paraId="62AB5AB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nożyczki zagięte 15,5cm,1kleszczyki chirurgiczne proste 14cm,1 pęseta anatomiczna prosta 14cm,1 pęseta chirurgiczna prosta 14cm,1 imadło chirurgiczne 14cm,5szt. tupfery</w:t>
            </w:r>
          </w:p>
        </w:tc>
        <w:tc>
          <w:tcPr>
            <w:tcW w:w="1062" w:type="dxa"/>
            <w:tcBorders>
              <w:top w:val="single" w:sz="2" w:space="0" w:color="000001"/>
              <w:left w:val="single" w:sz="2" w:space="0" w:color="000001"/>
              <w:bottom w:val="single" w:sz="2" w:space="0" w:color="000001"/>
            </w:tcBorders>
            <w:shd w:val="clear" w:color="auto" w:fill="auto"/>
          </w:tcPr>
          <w:p w14:paraId="62C4AAD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DDC1F4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w:t>
            </w:r>
          </w:p>
        </w:tc>
      </w:tr>
      <w:tr w:rsidR="00F84E08" w:rsidRPr="00F84E08" w14:paraId="76B10F96" w14:textId="77777777">
        <w:tc>
          <w:tcPr>
            <w:tcW w:w="787" w:type="dxa"/>
            <w:tcBorders>
              <w:top w:val="single" w:sz="2" w:space="0" w:color="000001"/>
              <w:left w:val="single" w:sz="2" w:space="0" w:color="000001"/>
              <w:bottom w:val="single" w:sz="2" w:space="0" w:color="000001"/>
            </w:tcBorders>
            <w:shd w:val="clear" w:color="auto" w:fill="auto"/>
          </w:tcPr>
          <w:p w14:paraId="14F5B86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39</w:t>
            </w:r>
          </w:p>
        </w:tc>
        <w:tc>
          <w:tcPr>
            <w:tcW w:w="6249" w:type="dxa"/>
            <w:tcBorders>
              <w:top w:val="single" w:sz="2" w:space="0" w:color="000001"/>
              <w:left w:val="single" w:sz="2" w:space="0" w:color="000001"/>
              <w:bottom w:val="single" w:sz="2" w:space="0" w:color="000001"/>
            </w:tcBorders>
            <w:shd w:val="clear" w:color="auto" w:fill="auto"/>
          </w:tcPr>
          <w:p w14:paraId="31AFD00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-obłożenie stolika typu Mayo w kształcie worka z zewnętrzną warstwą z chłonnej włókniny o wymiarach 80x145cm</w:t>
            </w:r>
          </w:p>
        </w:tc>
        <w:tc>
          <w:tcPr>
            <w:tcW w:w="1062" w:type="dxa"/>
            <w:tcBorders>
              <w:top w:val="single" w:sz="2" w:space="0" w:color="000001"/>
              <w:left w:val="single" w:sz="2" w:space="0" w:color="000001"/>
              <w:bottom w:val="single" w:sz="2" w:space="0" w:color="000001"/>
            </w:tcBorders>
            <w:shd w:val="clear" w:color="auto" w:fill="auto"/>
          </w:tcPr>
          <w:p w14:paraId="40CCBED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9C20238"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560</w:t>
            </w:r>
          </w:p>
          <w:p w14:paraId="72DBD616" w14:textId="77777777" w:rsidR="005024BF" w:rsidRPr="00F84E08" w:rsidRDefault="005024BF">
            <w:pPr>
              <w:widowControl w:val="0"/>
              <w:rPr>
                <w:rFonts w:ascii="Times New Roman" w:hAnsi="Times New Roman" w:cs="Times New Roman"/>
                <w:sz w:val="22"/>
              </w:rPr>
            </w:pPr>
          </w:p>
        </w:tc>
      </w:tr>
      <w:tr w:rsidR="00F84E08" w:rsidRPr="00F84E08" w14:paraId="4CDD8E6D" w14:textId="77777777">
        <w:tc>
          <w:tcPr>
            <w:tcW w:w="787" w:type="dxa"/>
            <w:tcBorders>
              <w:top w:val="single" w:sz="2" w:space="0" w:color="000001"/>
              <w:left w:val="single" w:sz="2" w:space="0" w:color="000001"/>
              <w:bottom w:val="single" w:sz="2" w:space="0" w:color="000001"/>
            </w:tcBorders>
            <w:shd w:val="clear" w:color="auto" w:fill="auto"/>
          </w:tcPr>
          <w:p w14:paraId="01AFE89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40</w:t>
            </w:r>
          </w:p>
        </w:tc>
        <w:tc>
          <w:tcPr>
            <w:tcW w:w="6249" w:type="dxa"/>
            <w:tcBorders>
              <w:top w:val="single" w:sz="2" w:space="0" w:color="000001"/>
              <w:left w:val="single" w:sz="2" w:space="0" w:color="000001"/>
              <w:bottom w:val="single" w:sz="2" w:space="0" w:color="000001"/>
            </w:tcBorders>
            <w:shd w:val="clear" w:color="auto" w:fill="auto"/>
          </w:tcPr>
          <w:p w14:paraId="547B203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Worek samoprzylepny do zbiórki płynów 56x90cm</w:t>
            </w:r>
          </w:p>
        </w:tc>
        <w:tc>
          <w:tcPr>
            <w:tcW w:w="1062" w:type="dxa"/>
            <w:tcBorders>
              <w:top w:val="single" w:sz="2" w:space="0" w:color="000001"/>
              <w:left w:val="single" w:sz="2" w:space="0" w:color="000001"/>
              <w:bottom w:val="single" w:sz="2" w:space="0" w:color="000001"/>
            </w:tcBorders>
            <w:shd w:val="clear" w:color="auto" w:fill="auto"/>
          </w:tcPr>
          <w:p w14:paraId="128F56F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2007232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120</w:t>
            </w:r>
          </w:p>
        </w:tc>
      </w:tr>
      <w:tr w:rsidR="00F84E08" w:rsidRPr="00F84E08" w14:paraId="402A197A" w14:textId="77777777">
        <w:tc>
          <w:tcPr>
            <w:tcW w:w="787" w:type="dxa"/>
            <w:tcBorders>
              <w:top w:val="single" w:sz="2" w:space="0" w:color="000001"/>
              <w:left w:val="single" w:sz="2" w:space="0" w:color="000001"/>
              <w:bottom w:val="single" w:sz="2" w:space="0" w:color="000001"/>
            </w:tcBorders>
            <w:shd w:val="clear" w:color="auto" w:fill="auto"/>
          </w:tcPr>
          <w:p w14:paraId="6AADC8F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41</w:t>
            </w:r>
          </w:p>
        </w:tc>
        <w:tc>
          <w:tcPr>
            <w:tcW w:w="6249" w:type="dxa"/>
            <w:tcBorders>
              <w:top w:val="single" w:sz="2" w:space="0" w:color="000001"/>
              <w:left w:val="single" w:sz="2" w:space="0" w:color="000001"/>
              <w:bottom w:val="single" w:sz="2" w:space="0" w:color="000001"/>
            </w:tcBorders>
            <w:shd w:val="clear" w:color="auto" w:fill="auto"/>
          </w:tcPr>
          <w:p w14:paraId="2803454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Igła kulkowa ,jałowa, jednorazowego użytku z plastikową końcówką typu Luer -lock rozm.1,2x81mm</w:t>
            </w:r>
          </w:p>
        </w:tc>
        <w:tc>
          <w:tcPr>
            <w:tcW w:w="1062" w:type="dxa"/>
            <w:tcBorders>
              <w:top w:val="single" w:sz="2" w:space="0" w:color="000001"/>
              <w:left w:val="single" w:sz="2" w:space="0" w:color="000001"/>
              <w:bottom w:val="single" w:sz="2" w:space="0" w:color="000001"/>
            </w:tcBorders>
            <w:shd w:val="clear" w:color="auto" w:fill="auto"/>
          </w:tcPr>
          <w:p w14:paraId="2085B2A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4424505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100</w:t>
            </w:r>
          </w:p>
        </w:tc>
      </w:tr>
      <w:tr w:rsidR="005024BF" w:rsidRPr="00F84E08" w14:paraId="63A23540" w14:textId="77777777">
        <w:trPr>
          <w:trHeight w:val="5955"/>
        </w:trPr>
        <w:tc>
          <w:tcPr>
            <w:tcW w:w="787" w:type="dxa"/>
            <w:tcBorders>
              <w:top w:val="single" w:sz="2" w:space="0" w:color="000001"/>
              <w:left w:val="single" w:sz="2" w:space="0" w:color="000001"/>
              <w:bottom w:val="single" w:sz="2" w:space="0" w:color="000001"/>
            </w:tcBorders>
            <w:shd w:val="clear" w:color="auto" w:fill="auto"/>
          </w:tcPr>
          <w:p w14:paraId="2A20464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42</w:t>
            </w:r>
          </w:p>
        </w:tc>
        <w:tc>
          <w:tcPr>
            <w:tcW w:w="6249" w:type="dxa"/>
            <w:tcBorders>
              <w:top w:val="single" w:sz="2" w:space="0" w:color="000001"/>
              <w:left w:val="single" w:sz="2" w:space="0" w:color="000001"/>
              <w:bottom w:val="single" w:sz="2" w:space="0" w:color="000001"/>
            </w:tcBorders>
            <w:shd w:val="clear" w:color="auto" w:fill="auto"/>
          </w:tcPr>
          <w:p w14:paraId="3335977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Zestaw uniwersalny wzmocniony:</w:t>
            </w:r>
          </w:p>
          <w:p w14:paraId="29FFAEF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narzędziowa wzmocniona 150 x 190 (owinięcie zestawu)</w:t>
            </w:r>
          </w:p>
          <w:p w14:paraId="50E8A05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na stolik typu Mayo 80 x 145 cm, składana teleskopowo, wzmocnienie na całej długości</w:t>
            </w:r>
          </w:p>
          <w:p w14:paraId="075CC6B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samoprzylepna 170 x 175 cm, z padem min. 50 x 75 cm</w:t>
            </w:r>
          </w:p>
          <w:p w14:paraId="0D3FED1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samoprzylepna 240 x 150 cm, z padem min. 50 x 75 cm                                                                                                             2 serweta samoprzylepna 90 x 75 cm, z padem min. 36 x 90 cm                                                                                                  1 pojemnik magnetyczny z gąbką na zużyte igły i skalpele z możliwością zdejmowania na min.20 miejsc                                                                                                                                                                           1 uchwyt typu rzep 2,5 x 14cm</w:t>
            </w:r>
          </w:p>
          <w:p w14:paraId="68765A7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taśma przylepna 10 x 50 cm                                                                                                                            4 ręcznik celulozowy 33 x 30 cm</w:t>
            </w:r>
          </w:p>
          <w:p w14:paraId="1F78CD3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czyścik do koagulacji kontrastujący w RTG 5 x 5 cm</w:t>
            </w:r>
          </w:p>
          <w:p w14:paraId="7866605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10 tupfer twardy preparacyjny z gazy  12 x 12 cm, 24 nitki, w tekturowym pudełku z przegródkami ułatwiającym kontrolę</w:t>
            </w:r>
          </w:p>
          <w:p w14:paraId="0A8BF3B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kieszeń przylepna 1-sekcyjna 43 x 38 cm</w:t>
            </w:r>
          </w:p>
          <w:p w14:paraId="361210E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5  chusta z gazy RTG 45 x 45 cm 4 warstwy biała, 20 nitek, po wstępnym praniu, z tasiemką</w:t>
            </w:r>
          </w:p>
          <w:p w14:paraId="6E1EF15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10 kompres z gazy RTG 10 x 10 cm 12 warstw 17 nitek</w:t>
            </w:r>
          </w:p>
          <w:p w14:paraId="341E644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dren do ssaka 300 cm 24/8,00 CH/mm, łącznik antyzagięciowy obustronnie</w:t>
            </w:r>
          </w:p>
          <w:p w14:paraId="0CF93257" w14:textId="3E48C274"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kabel elektrody monopolarnej czynnej do diatermii</w:t>
            </w:r>
            <w:r w:rsidR="00FA4E28" w:rsidRPr="00F84E08">
              <w:rPr>
                <w:rFonts w:ascii="Times New Roman" w:hAnsi="Times New Roman" w:cs="Times New Roman"/>
                <w:sz w:val="22"/>
              </w:rPr>
              <w:t xml:space="preserve"> posiadanej przez Zamawiającego</w:t>
            </w:r>
            <w:r w:rsidRPr="00F84E08">
              <w:rPr>
                <w:rFonts w:ascii="Times New Roman" w:hAnsi="Times New Roman" w:cs="Times New Roman"/>
                <w:sz w:val="22"/>
              </w:rPr>
              <w:t xml:space="preserve"> </w:t>
            </w:r>
            <w:r w:rsidR="00FA4E28" w:rsidRPr="00F84E08">
              <w:rPr>
                <w:rFonts w:ascii="Times New Roman" w:hAnsi="Times New Roman" w:cs="Times New Roman"/>
                <w:sz w:val="22"/>
              </w:rPr>
              <w:t>(</w:t>
            </w:r>
            <w:r w:rsidRPr="00F84E08">
              <w:rPr>
                <w:rFonts w:ascii="Times New Roman" w:hAnsi="Times New Roman" w:cs="Times New Roman"/>
                <w:sz w:val="22"/>
              </w:rPr>
              <w:t>erbe</w:t>
            </w:r>
            <w:r w:rsidR="00FA4E28" w:rsidRPr="00F84E08">
              <w:rPr>
                <w:rFonts w:ascii="Times New Roman" w:hAnsi="Times New Roman" w:cs="Times New Roman"/>
                <w:sz w:val="22"/>
              </w:rPr>
              <w:t>)</w:t>
            </w:r>
            <w:r w:rsidRPr="00F84E08">
              <w:rPr>
                <w:rFonts w:ascii="Times New Roman" w:hAnsi="Times New Roman" w:cs="Times New Roman"/>
                <w:sz w:val="22"/>
              </w:rPr>
              <w:t xml:space="preserve"> 320 cm z nożem</w:t>
            </w:r>
          </w:p>
          <w:p w14:paraId="4F0CD87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uchwyt plastikowy na elektrodę czynną</w:t>
            </w:r>
          </w:p>
          <w:p w14:paraId="3AD95B8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obustronnie przylepna folia 6 x 6 cm</w:t>
            </w:r>
          </w:p>
          <w:p w14:paraId="3F98D4A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końcówka do ssaka typuYankauer zagięta, z rączką, 24/8,00 CH/mm, bez V.C.</w:t>
            </w:r>
          </w:p>
          <w:p w14:paraId="65240F78" w14:textId="0858A174"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fartuch chirurgiczny niewzmocniony L, spunlance min. 40 g/mkw, mankiety 100% poliester,</w:t>
            </w:r>
            <w:r w:rsidR="00FA4E28" w:rsidRPr="00F84E08">
              <w:rPr>
                <w:rFonts w:ascii="Times New Roman" w:hAnsi="Times New Roman" w:cs="Times New Roman"/>
                <w:sz w:val="22"/>
              </w:rPr>
              <w:t xml:space="preserve"> </w:t>
            </w:r>
            <w:r w:rsidRPr="00F84E08">
              <w:rPr>
                <w:rFonts w:ascii="Times New Roman" w:hAnsi="Times New Roman" w:cs="Times New Roman"/>
                <w:sz w:val="22"/>
              </w:rPr>
              <w:t>w papierze krepowym umieszczony pod pierwszą połą owinięcia zestawu</w:t>
            </w:r>
          </w:p>
          <w:p w14:paraId="33725CE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 fartuch chirurgiczny wzmocniony XL;  spunlance min. 40 g/mkw, mankiety 100% poliester</w:t>
            </w:r>
          </w:p>
          <w:p w14:paraId="456258B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Osłona na lampę 15x11,9x5,7 cm</w:t>
            </w:r>
          </w:p>
          <w:p w14:paraId="68F14B2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kubek plastikowy z uchwytem 1200 ml</w:t>
            </w:r>
          </w:p>
          <w:p w14:paraId="0BDDE520" w14:textId="07BD67E9"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na zewnątrz biała etykieta </w:t>
            </w:r>
            <w:r w:rsidR="00FA4E28" w:rsidRPr="00F84E08">
              <w:rPr>
                <w:rFonts w:ascii="Times New Roman" w:hAnsi="Times New Roman" w:cs="Times New Roman"/>
                <w:sz w:val="22"/>
              </w:rPr>
              <w:t xml:space="preserve"> </w:t>
            </w:r>
            <w:r w:rsidRPr="00F84E08">
              <w:rPr>
                <w:rFonts w:ascii="Times New Roman" w:hAnsi="Times New Roman" w:cs="Times New Roman"/>
                <w:sz w:val="22"/>
              </w:rPr>
              <w:t>z</w:t>
            </w:r>
            <w:r w:rsidR="00FA4E28" w:rsidRPr="00F84E08">
              <w:rPr>
                <w:rFonts w:ascii="Times New Roman" w:hAnsi="Times New Roman" w:cs="Times New Roman"/>
                <w:sz w:val="22"/>
              </w:rPr>
              <w:t xml:space="preserve"> </w:t>
            </w:r>
            <w:r w:rsidRPr="00F84E08">
              <w:rPr>
                <w:rFonts w:ascii="Times New Roman" w:hAnsi="Times New Roman" w:cs="Times New Roman"/>
                <w:sz w:val="22"/>
              </w:rPr>
              <w:t>pomarańczową ramką oraz napisem „Unwers Duzy”</w:t>
            </w:r>
          </w:p>
        </w:tc>
        <w:tc>
          <w:tcPr>
            <w:tcW w:w="1062" w:type="dxa"/>
            <w:tcBorders>
              <w:top w:val="single" w:sz="2" w:space="0" w:color="000001"/>
              <w:left w:val="single" w:sz="2" w:space="0" w:color="000001"/>
              <w:bottom w:val="single" w:sz="2" w:space="0" w:color="000001"/>
            </w:tcBorders>
            <w:shd w:val="clear" w:color="auto" w:fill="auto"/>
          </w:tcPr>
          <w:p w14:paraId="5AABC60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0AD9E13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154</w:t>
            </w:r>
          </w:p>
        </w:tc>
      </w:tr>
    </w:tbl>
    <w:p w14:paraId="60E1C784" w14:textId="77777777" w:rsidR="005024BF" w:rsidRPr="00F84E08" w:rsidRDefault="005024BF">
      <w:pPr>
        <w:rPr>
          <w:rFonts w:ascii="Times New Roman" w:hAnsi="Times New Roman" w:cs="Times New Roman"/>
          <w:vanish/>
          <w:sz w:val="22"/>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787"/>
        <w:gridCol w:w="6250"/>
        <w:gridCol w:w="1062"/>
        <w:gridCol w:w="1546"/>
      </w:tblGrid>
      <w:tr w:rsidR="00F84E08" w:rsidRPr="00F84E08" w14:paraId="086C124E" w14:textId="77777777" w:rsidTr="004D04F7">
        <w:trPr>
          <w:trHeight w:val="1062"/>
        </w:trPr>
        <w:tc>
          <w:tcPr>
            <w:tcW w:w="787" w:type="dxa"/>
            <w:tcBorders>
              <w:top w:val="single" w:sz="2" w:space="0" w:color="000001"/>
              <w:left w:val="single" w:sz="2" w:space="0" w:color="000001"/>
              <w:bottom w:val="single" w:sz="2" w:space="0" w:color="000001"/>
            </w:tcBorders>
            <w:shd w:val="clear" w:color="auto" w:fill="auto"/>
          </w:tcPr>
          <w:p w14:paraId="50B0090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43</w:t>
            </w:r>
          </w:p>
        </w:tc>
        <w:tc>
          <w:tcPr>
            <w:tcW w:w="6249" w:type="dxa"/>
            <w:tcBorders>
              <w:top w:val="single" w:sz="2" w:space="0" w:color="000001"/>
              <w:left w:val="single" w:sz="2" w:space="0" w:color="000001"/>
              <w:bottom w:val="single" w:sz="2" w:space="0" w:color="000001"/>
            </w:tcBorders>
            <w:shd w:val="clear" w:color="auto" w:fill="auto"/>
          </w:tcPr>
          <w:p w14:paraId="0C57A8A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do usuwania klipsów skórnych :</w:t>
            </w:r>
          </w:p>
          <w:p w14:paraId="19EE480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kleszczyki ze stali jednorazowe do usuwania zszywek staplera</w:t>
            </w:r>
          </w:p>
          <w:p w14:paraId="654E900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 kompresy włokninowe 7,5x7,5 cm</w:t>
            </w:r>
          </w:p>
        </w:tc>
        <w:tc>
          <w:tcPr>
            <w:tcW w:w="1062" w:type="dxa"/>
            <w:tcBorders>
              <w:top w:val="single" w:sz="2" w:space="0" w:color="000001"/>
              <w:left w:val="single" w:sz="2" w:space="0" w:color="000001"/>
              <w:bottom w:val="single" w:sz="2" w:space="0" w:color="000001"/>
            </w:tcBorders>
            <w:shd w:val="clear" w:color="auto" w:fill="auto"/>
          </w:tcPr>
          <w:p w14:paraId="11F7778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46" w:type="dxa"/>
            <w:tcBorders>
              <w:top w:val="single" w:sz="2" w:space="0" w:color="000001"/>
              <w:left w:val="single" w:sz="2" w:space="0" w:color="000001"/>
              <w:bottom w:val="single" w:sz="2" w:space="0" w:color="000001"/>
              <w:right w:val="single" w:sz="2" w:space="0" w:color="000001"/>
            </w:tcBorders>
            <w:shd w:val="clear" w:color="auto" w:fill="auto"/>
          </w:tcPr>
          <w:p w14:paraId="5DB1C8A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80</w:t>
            </w:r>
          </w:p>
        </w:tc>
      </w:tr>
    </w:tbl>
    <w:p w14:paraId="3506E712" w14:textId="77777777" w:rsidR="005024BF" w:rsidRPr="00F84E08" w:rsidRDefault="005024BF">
      <w:pPr>
        <w:rPr>
          <w:rFonts w:ascii="Times New Roman" w:hAnsi="Times New Roman" w:cs="Times New Roman"/>
          <w:sz w:val="22"/>
        </w:rPr>
      </w:pPr>
    </w:p>
    <w:tbl>
      <w:tblPr>
        <w:tblW w:w="9690" w:type="dxa"/>
        <w:tblLayout w:type="fixed"/>
        <w:tblCellMar>
          <w:top w:w="55" w:type="dxa"/>
          <w:left w:w="55" w:type="dxa"/>
          <w:bottom w:w="55" w:type="dxa"/>
          <w:right w:w="55" w:type="dxa"/>
        </w:tblCellMar>
        <w:tblLook w:val="04A0" w:firstRow="1" w:lastRow="0" w:firstColumn="1" w:lastColumn="0" w:noHBand="0" w:noVBand="1"/>
      </w:tblPr>
      <w:tblGrid>
        <w:gridCol w:w="781"/>
        <w:gridCol w:w="6253"/>
        <w:gridCol w:w="1072"/>
        <w:gridCol w:w="53"/>
        <w:gridCol w:w="1531"/>
      </w:tblGrid>
      <w:tr w:rsidR="00F84E08" w:rsidRPr="00F84E08" w14:paraId="0AD758FE" w14:textId="77777777" w:rsidTr="00507D0A">
        <w:tc>
          <w:tcPr>
            <w:tcW w:w="781" w:type="dxa"/>
            <w:tcBorders>
              <w:top w:val="single" w:sz="2" w:space="0" w:color="000001"/>
              <w:left w:val="single" w:sz="2" w:space="0" w:color="000001"/>
              <w:bottom w:val="single" w:sz="2" w:space="0" w:color="000001"/>
            </w:tcBorders>
            <w:shd w:val="clear" w:color="auto" w:fill="auto"/>
          </w:tcPr>
          <w:p w14:paraId="64DB61D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44</w:t>
            </w:r>
          </w:p>
        </w:tc>
        <w:tc>
          <w:tcPr>
            <w:tcW w:w="6253" w:type="dxa"/>
            <w:tcBorders>
              <w:top w:val="single" w:sz="2" w:space="0" w:color="000001"/>
              <w:left w:val="single" w:sz="2" w:space="0" w:color="000001"/>
              <w:bottom w:val="single" w:sz="2" w:space="0" w:color="000001"/>
            </w:tcBorders>
            <w:shd w:val="clear" w:color="auto" w:fill="auto"/>
          </w:tcPr>
          <w:p w14:paraId="4F469B0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Jednorazowa bluza typu Jacket wykonana z oddychającego materiału SMS o gram. 44 g/mkw, długi rękaw zakończony elastycznym mankietem. Bluza zapinana na 4 napy, posiada 2 kieszenie, zgodna z EN 13795-2:2019, rozm. M - L.</w:t>
            </w:r>
          </w:p>
        </w:tc>
        <w:tc>
          <w:tcPr>
            <w:tcW w:w="1072" w:type="dxa"/>
            <w:tcBorders>
              <w:top w:val="single" w:sz="2" w:space="0" w:color="000001"/>
              <w:left w:val="single" w:sz="2" w:space="0" w:color="000001"/>
              <w:bottom w:val="single" w:sz="2" w:space="0" w:color="000001"/>
            </w:tcBorders>
            <w:shd w:val="clear" w:color="auto" w:fill="auto"/>
          </w:tcPr>
          <w:p w14:paraId="62B62E6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021F6E4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300</w:t>
            </w:r>
          </w:p>
        </w:tc>
      </w:tr>
      <w:tr w:rsidR="00F84E08" w:rsidRPr="00F84E08" w14:paraId="7337732C" w14:textId="77777777" w:rsidTr="00507D0A">
        <w:tc>
          <w:tcPr>
            <w:tcW w:w="781" w:type="dxa"/>
            <w:tcBorders>
              <w:top w:val="single" w:sz="2" w:space="0" w:color="000001"/>
              <w:left w:val="single" w:sz="2" w:space="0" w:color="000001"/>
              <w:bottom w:val="single" w:sz="2" w:space="0" w:color="000001"/>
            </w:tcBorders>
            <w:shd w:val="clear" w:color="auto" w:fill="auto"/>
          </w:tcPr>
          <w:p w14:paraId="027DB3A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45</w:t>
            </w:r>
          </w:p>
        </w:tc>
        <w:tc>
          <w:tcPr>
            <w:tcW w:w="6253" w:type="dxa"/>
            <w:tcBorders>
              <w:top w:val="single" w:sz="2" w:space="0" w:color="000001"/>
              <w:left w:val="single" w:sz="2" w:space="0" w:color="000001"/>
              <w:bottom w:val="single" w:sz="2" w:space="0" w:color="000001"/>
            </w:tcBorders>
            <w:shd w:val="clear" w:color="auto" w:fill="auto"/>
          </w:tcPr>
          <w:p w14:paraId="2B622B6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Uchwyt typu rzep  2,5 x 14cm</w:t>
            </w:r>
          </w:p>
        </w:tc>
        <w:tc>
          <w:tcPr>
            <w:tcW w:w="1072" w:type="dxa"/>
            <w:tcBorders>
              <w:top w:val="single" w:sz="2" w:space="0" w:color="000001"/>
              <w:left w:val="single" w:sz="2" w:space="0" w:color="000001"/>
              <w:bottom w:val="single" w:sz="2" w:space="0" w:color="000001"/>
            </w:tcBorders>
            <w:shd w:val="clear" w:color="auto" w:fill="auto"/>
          </w:tcPr>
          <w:p w14:paraId="702726B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290656A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400</w:t>
            </w:r>
          </w:p>
        </w:tc>
      </w:tr>
      <w:tr w:rsidR="00F84E08" w:rsidRPr="00F84E08" w14:paraId="5389FFB5" w14:textId="77777777" w:rsidTr="00507D0A">
        <w:tc>
          <w:tcPr>
            <w:tcW w:w="781" w:type="dxa"/>
            <w:tcBorders>
              <w:top w:val="single" w:sz="2" w:space="0" w:color="000001"/>
              <w:left w:val="single" w:sz="2" w:space="0" w:color="000001"/>
              <w:bottom w:val="single" w:sz="2" w:space="0" w:color="000001"/>
            </w:tcBorders>
            <w:shd w:val="clear" w:color="auto" w:fill="auto"/>
          </w:tcPr>
          <w:p w14:paraId="314A60C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46</w:t>
            </w:r>
          </w:p>
        </w:tc>
        <w:tc>
          <w:tcPr>
            <w:tcW w:w="6253" w:type="dxa"/>
            <w:tcBorders>
              <w:top w:val="single" w:sz="2" w:space="0" w:color="000001"/>
              <w:left w:val="single" w:sz="2" w:space="0" w:color="000001"/>
              <w:bottom w:val="single" w:sz="2" w:space="0" w:color="000001"/>
            </w:tcBorders>
            <w:shd w:val="clear" w:color="auto" w:fill="auto"/>
          </w:tcPr>
          <w:p w14:paraId="0D6EE36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podstawka pod skalpele i taśma przylepna</w:t>
            </w:r>
          </w:p>
        </w:tc>
        <w:tc>
          <w:tcPr>
            <w:tcW w:w="1072" w:type="dxa"/>
            <w:tcBorders>
              <w:top w:val="single" w:sz="2" w:space="0" w:color="000001"/>
              <w:left w:val="single" w:sz="2" w:space="0" w:color="000001"/>
              <w:bottom w:val="single" w:sz="2" w:space="0" w:color="000001"/>
            </w:tcBorders>
            <w:shd w:val="clear" w:color="auto" w:fill="auto"/>
          </w:tcPr>
          <w:p w14:paraId="7216694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60D12BC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196</w:t>
            </w:r>
          </w:p>
        </w:tc>
      </w:tr>
      <w:tr w:rsidR="00F84E08" w:rsidRPr="00F84E08" w14:paraId="3AB7C1E5" w14:textId="77777777" w:rsidTr="00507D0A">
        <w:tc>
          <w:tcPr>
            <w:tcW w:w="781" w:type="dxa"/>
            <w:tcBorders>
              <w:top w:val="single" w:sz="2" w:space="0" w:color="000001"/>
              <w:left w:val="single" w:sz="2" w:space="0" w:color="000001"/>
              <w:bottom w:val="single" w:sz="2" w:space="0" w:color="000001"/>
            </w:tcBorders>
            <w:shd w:val="clear" w:color="auto" w:fill="auto"/>
          </w:tcPr>
          <w:p w14:paraId="7023B15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47</w:t>
            </w:r>
          </w:p>
        </w:tc>
        <w:tc>
          <w:tcPr>
            <w:tcW w:w="6253" w:type="dxa"/>
            <w:tcBorders>
              <w:top w:val="single" w:sz="2" w:space="0" w:color="000001"/>
              <w:left w:val="single" w:sz="2" w:space="0" w:color="000001"/>
              <w:bottom w:val="single" w:sz="2" w:space="0" w:color="000001"/>
            </w:tcBorders>
            <w:shd w:val="clear" w:color="auto" w:fill="auto"/>
          </w:tcPr>
          <w:p w14:paraId="2457811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Osłona na kończynę  25 x 80 cm</w:t>
            </w:r>
          </w:p>
        </w:tc>
        <w:tc>
          <w:tcPr>
            <w:tcW w:w="1072" w:type="dxa"/>
            <w:tcBorders>
              <w:top w:val="single" w:sz="2" w:space="0" w:color="000001"/>
              <w:left w:val="single" w:sz="2" w:space="0" w:color="000001"/>
              <w:bottom w:val="single" w:sz="2" w:space="0" w:color="000001"/>
            </w:tcBorders>
            <w:shd w:val="clear" w:color="auto" w:fill="auto"/>
          </w:tcPr>
          <w:p w14:paraId="4BFF4C0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1C13B29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56</w:t>
            </w:r>
          </w:p>
        </w:tc>
      </w:tr>
      <w:tr w:rsidR="00F84E08" w:rsidRPr="00F84E08" w14:paraId="1415BCBC" w14:textId="77777777" w:rsidTr="00507D0A">
        <w:tc>
          <w:tcPr>
            <w:tcW w:w="781" w:type="dxa"/>
            <w:tcBorders>
              <w:top w:val="single" w:sz="2" w:space="0" w:color="000001"/>
              <w:left w:val="single" w:sz="2" w:space="0" w:color="000001"/>
              <w:bottom w:val="single" w:sz="2" w:space="0" w:color="000001"/>
            </w:tcBorders>
            <w:shd w:val="clear" w:color="auto" w:fill="auto"/>
          </w:tcPr>
          <w:p w14:paraId="4E0F01A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48</w:t>
            </w:r>
          </w:p>
        </w:tc>
        <w:tc>
          <w:tcPr>
            <w:tcW w:w="6253" w:type="dxa"/>
            <w:tcBorders>
              <w:top w:val="single" w:sz="2" w:space="0" w:color="000001"/>
              <w:left w:val="single" w:sz="2" w:space="0" w:color="000001"/>
              <w:bottom w:val="single" w:sz="2" w:space="0" w:color="000001"/>
            </w:tcBorders>
            <w:shd w:val="clear" w:color="auto" w:fill="auto"/>
          </w:tcPr>
          <w:p w14:paraId="30C046A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Koszula wykonane z oddychającego materiału SMS o gram. 44 g/mkw, rozm. M-XXL</w:t>
            </w:r>
          </w:p>
        </w:tc>
        <w:tc>
          <w:tcPr>
            <w:tcW w:w="1072" w:type="dxa"/>
            <w:tcBorders>
              <w:top w:val="single" w:sz="2" w:space="0" w:color="000001"/>
              <w:left w:val="single" w:sz="2" w:space="0" w:color="000001"/>
              <w:bottom w:val="single" w:sz="2" w:space="0" w:color="000001"/>
            </w:tcBorders>
            <w:shd w:val="clear" w:color="auto" w:fill="auto"/>
          </w:tcPr>
          <w:p w14:paraId="5B644C3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31CCAD0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1500</w:t>
            </w:r>
          </w:p>
        </w:tc>
      </w:tr>
      <w:tr w:rsidR="00F84E08" w:rsidRPr="00F84E08" w14:paraId="5EA4E9B2" w14:textId="77777777" w:rsidTr="00507D0A">
        <w:trPr>
          <w:trHeight w:val="25"/>
        </w:trPr>
        <w:tc>
          <w:tcPr>
            <w:tcW w:w="781" w:type="dxa"/>
            <w:tcBorders>
              <w:top w:val="single" w:sz="2" w:space="0" w:color="000001"/>
              <w:left w:val="single" w:sz="2" w:space="0" w:color="000001"/>
              <w:bottom w:val="single" w:sz="2" w:space="0" w:color="000001"/>
            </w:tcBorders>
            <w:shd w:val="clear" w:color="auto" w:fill="auto"/>
          </w:tcPr>
          <w:p w14:paraId="20F622B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49</w:t>
            </w:r>
          </w:p>
        </w:tc>
        <w:tc>
          <w:tcPr>
            <w:tcW w:w="6253" w:type="dxa"/>
            <w:tcBorders>
              <w:top w:val="single" w:sz="2" w:space="0" w:color="000001"/>
              <w:left w:val="single" w:sz="2" w:space="0" w:color="000001"/>
              <w:bottom w:val="single" w:sz="2" w:space="0" w:color="000001"/>
            </w:tcBorders>
            <w:shd w:val="clear" w:color="auto" w:fill="auto"/>
          </w:tcPr>
          <w:p w14:paraId="1D9E4C4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Spodnie wykonane z oddychającego materiału SMS o gram. 44 g/mkw, rozm. M-XXL</w:t>
            </w:r>
          </w:p>
        </w:tc>
        <w:tc>
          <w:tcPr>
            <w:tcW w:w="1072" w:type="dxa"/>
            <w:tcBorders>
              <w:top w:val="single" w:sz="2" w:space="0" w:color="000001"/>
              <w:left w:val="single" w:sz="2" w:space="0" w:color="000001"/>
              <w:bottom w:val="single" w:sz="2" w:space="0" w:color="000001"/>
            </w:tcBorders>
            <w:shd w:val="clear" w:color="auto" w:fill="auto"/>
          </w:tcPr>
          <w:p w14:paraId="5CE00C9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4" w:type="dxa"/>
            <w:gridSpan w:val="2"/>
            <w:tcBorders>
              <w:top w:val="single" w:sz="2" w:space="0" w:color="000001"/>
              <w:left w:val="single" w:sz="2" w:space="0" w:color="000001"/>
              <w:bottom w:val="single" w:sz="2" w:space="0" w:color="000001"/>
              <w:right w:val="single" w:sz="2" w:space="0" w:color="000001"/>
            </w:tcBorders>
            <w:shd w:val="clear" w:color="auto" w:fill="auto"/>
          </w:tcPr>
          <w:p w14:paraId="1A4EDDE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900</w:t>
            </w:r>
          </w:p>
        </w:tc>
      </w:tr>
      <w:tr w:rsidR="00F84E08" w:rsidRPr="00F84E08" w14:paraId="0D731F4F" w14:textId="77777777" w:rsidTr="00507D0A">
        <w:tc>
          <w:tcPr>
            <w:tcW w:w="781" w:type="dxa"/>
            <w:tcBorders>
              <w:top w:val="single" w:sz="4" w:space="0" w:color="000000"/>
              <w:left w:val="single" w:sz="4" w:space="0" w:color="000000"/>
              <w:bottom w:val="single" w:sz="4" w:space="0" w:color="000000"/>
            </w:tcBorders>
            <w:shd w:val="clear" w:color="auto" w:fill="auto"/>
          </w:tcPr>
          <w:p w14:paraId="77A643A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w:t>
            </w:r>
          </w:p>
        </w:tc>
        <w:tc>
          <w:tcPr>
            <w:tcW w:w="6253" w:type="dxa"/>
            <w:tcBorders>
              <w:top w:val="single" w:sz="4" w:space="0" w:color="000000"/>
              <w:left w:val="single" w:sz="4" w:space="0" w:color="000000"/>
              <w:bottom w:val="single" w:sz="4" w:space="0" w:color="000000"/>
            </w:tcBorders>
            <w:shd w:val="clear" w:color="auto" w:fill="auto"/>
          </w:tcPr>
          <w:p w14:paraId="407D5BE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Maska chirurgiczna, wykonana z włókniny 3-warstwowej, wiązana na troki. Maseczka spełnia wymagania normy EN 14683 (typ II).</w:t>
            </w:r>
          </w:p>
          <w:p w14:paraId="243B22F4" w14:textId="77777777" w:rsidR="005024BF" w:rsidRPr="00F84E08" w:rsidRDefault="005024BF">
            <w:pPr>
              <w:widowControl w:val="0"/>
              <w:rPr>
                <w:rFonts w:ascii="Times New Roman" w:hAnsi="Times New Roman" w:cs="Times New Roman"/>
                <w:sz w:val="22"/>
              </w:rPr>
            </w:pPr>
          </w:p>
        </w:tc>
        <w:tc>
          <w:tcPr>
            <w:tcW w:w="1125" w:type="dxa"/>
            <w:gridSpan w:val="2"/>
            <w:tcBorders>
              <w:top w:val="single" w:sz="4" w:space="0" w:color="000000"/>
              <w:left w:val="single" w:sz="4" w:space="0" w:color="000000"/>
              <w:bottom w:val="single" w:sz="4" w:space="0" w:color="000000"/>
            </w:tcBorders>
            <w:shd w:val="clear" w:color="auto" w:fill="auto"/>
          </w:tcPr>
          <w:p w14:paraId="0BB8BE6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Pr>
          <w:p w14:paraId="496D9ED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6000</w:t>
            </w:r>
          </w:p>
        </w:tc>
      </w:tr>
      <w:tr w:rsidR="00F84E08" w:rsidRPr="00F84E08" w14:paraId="31646828" w14:textId="77777777" w:rsidTr="00507D0A">
        <w:tc>
          <w:tcPr>
            <w:tcW w:w="781" w:type="dxa"/>
            <w:tcBorders>
              <w:left w:val="single" w:sz="4" w:space="0" w:color="000000"/>
              <w:bottom w:val="single" w:sz="4" w:space="0" w:color="000000"/>
            </w:tcBorders>
            <w:shd w:val="clear" w:color="auto" w:fill="auto"/>
          </w:tcPr>
          <w:p w14:paraId="1484C99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51</w:t>
            </w:r>
          </w:p>
        </w:tc>
        <w:tc>
          <w:tcPr>
            <w:tcW w:w="6253" w:type="dxa"/>
            <w:tcBorders>
              <w:left w:val="single" w:sz="4" w:space="0" w:color="000000"/>
              <w:bottom w:val="single" w:sz="4" w:space="0" w:color="000000"/>
            </w:tcBorders>
            <w:shd w:val="clear" w:color="auto" w:fill="auto"/>
          </w:tcPr>
          <w:p w14:paraId="45360F3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Maska chirurgiczna dla użytkowników o szczególnie wrażliwej skórze, wykonana z włókniny 3-warstwowej, wiązana na troki. Rozmiar min. 175mm  x 100mm. Maseczka spełnia wymagania normy EN 14683 (typ II).</w:t>
            </w:r>
          </w:p>
          <w:p w14:paraId="45F30374" w14:textId="77777777" w:rsidR="005024BF" w:rsidRPr="00F84E08" w:rsidRDefault="005024BF">
            <w:pPr>
              <w:widowControl w:val="0"/>
              <w:rPr>
                <w:rFonts w:ascii="Times New Roman" w:hAnsi="Times New Roman" w:cs="Times New Roman"/>
                <w:sz w:val="22"/>
              </w:rPr>
            </w:pPr>
          </w:p>
        </w:tc>
        <w:tc>
          <w:tcPr>
            <w:tcW w:w="1125" w:type="dxa"/>
            <w:gridSpan w:val="2"/>
            <w:tcBorders>
              <w:left w:val="single" w:sz="4" w:space="0" w:color="000000"/>
              <w:bottom w:val="single" w:sz="4" w:space="0" w:color="000000"/>
            </w:tcBorders>
            <w:shd w:val="clear" w:color="auto" w:fill="auto"/>
          </w:tcPr>
          <w:p w14:paraId="16D85BC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31" w:type="dxa"/>
            <w:tcBorders>
              <w:left w:val="single" w:sz="4" w:space="0" w:color="000000"/>
              <w:bottom w:val="single" w:sz="4" w:space="0" w:color="000000"/>
              <w:right w:val="single" w:sz="4" w:space="0" w:color="000000"/>
            </w:tcBorders>
            <w:shd w:val="clear" w:color="auto" w:fill="auto"/>
          </w:tcPr>
          <w:p w14:paraId="054489B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6000</w:t>
            </w:r>
          </w:p>
        </w:tc>
      </w:tr>
      <w:tr w:rsidR="00F84E08" w:rsidRPr="00F84E08" w14:paraId="32D2C2A0" w14:textId="77777777" w:rsidTr="00507D0A">
        <w:tc>
          <w:tcPr>
            <w:tcW w:w="781" w:type="dxa"/>
            <w:tcBorders>
              <w:left w:val="single" w:sz="4" w:space="0" w:color="000000"/>
              <w:bottom w:val="single" w:sz="4" w:space="0" w:color="000000"/>
            </w:tcBorders>
            <w:shd w:val="clear" w:color="auto" w:fill="auto"/>
          </w:tcPr>
          <w:p w14:paraId="73FC9A3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52</w:t>
            </w:r>
          </w:p>
        </w:tc>
        <w:tc>
          <w:tcPr>
            <w:tcW w:w="6253" w:type="dxa"/>
            <w:tcBorders>
              <w:left w:val="single" w:sz="4" w:space="0" w:color="000000"/>
              <w:bottom w:val="single" w:sz="4" w:space="0" w:color="000000"/>
            </w:tcBorders>
            <w:shd w:val="clear" w:color="auto" w:fill="auto"/>
          </w:tcPr>
          <w:p w14:paraId="3CB578CA" w14:textId="4EB25A83"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Maska chirurgiczna typu anti-fogging  dla osób noszących okulary, wyposażona w specjalne taśmy (po stronie </w:t>
            </w:r>
            <w:r w:rsidR="00FA4E28" w:rsidRPr="00F84E08">
              <w:rPr>
                <w:rFonts w:ascii="Times New Roman" w:hAnsi="Times New Roman" w:cs="Times New Roman"/>
                <w:sz w:val="22"/>
              </w:rPr>
              <w:t>wewnętrznej</w:t>
            </w:r>
            <w:r w:rsidRPr="00F84E08">
              <w:rPr>
                <w:rFonts w:ascii="Times New Roman" w:hAnsi="Times New Roman" w:cs="Times New Roman"/>
                <w:sz w:val="22"/>
              </w:rPr>
              <w:t xml:space="preserve"> i zewnętrznej) chroniące okulary przed zaparowaniem, wiązana na troki. Maseczka spełnia wymagania normy EN 14683 (typ II).</w:t>
            </w:r>
          </w:p>
          <w:p w14:paraId="18E7AF6F" w14:textId="77777777" w:rsidR="005024BF" w:rsidRPr="00F84E08" w:rsidRDefault="005024BF">
            <w:pPr>
              <w:widowControl w:val="0"/>
              <w:rPr>
                <w:rFonts w:ascii="Times New Roman" w:hAnsi="Times New Roman" w:cs="Times New Roman"/>
                <w:sz w:val="22"/>
              </w:rPr>
            </w:pPr>
          </w:p>
        </w:tc>
        <w:tc>
          <w:tcPr>
            <w:tcW w:w="1125" w:type="dxa"/>
            <w:gridSpan w:val="2"/>
            <w:tcBorders>
              <w:left w:val="single" w:sz="4" w:space="0" w:color="000000"/>
              <w:bottom w:val="single" w:sz="4" w:space="0" w:color="000000"/>
            </w:tcBorders>
            <w:shd w:val="clear" w:color="auto" w:fill="auto"/>
          </w:tcPr>
          <w:p w14:paraId="0B41E4D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31" w:type="dxa"/>
            <w:tcBorders>
              <w:left w:val="single" w:sz="4" w:space="0" w:color="000000"/>
              <w:bottom w:val="single" w:sz="4" w:space="0" w:color="000000"/>
              <w:right w:val="single" w:sz="4" w:space="0" w:color="000000"/>
            </w:tcBorders>
            <w:shd w:val="clear" w:color="auto" w:fill="auto"/>
          </w:tcPr>
          <w:p w14:paraId="79F478F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3000</w:t>
            </w:r>
          </w:p>
        </w:tc>
      </w:tr>
      <w:tr w:rsidR="00F84E08" w:rsidRPr="00F84E08" w14:paraId="4E70BC4C" w14:textId="77777777" w:rsidTr="00507D0A">
        <w:tc>
          <w:tcPr>
            <w:tcW w:w="781" w:type="dxa"/>
            <w:tcBorders>
              <w:left w:val="single" w:sz="4" w:space="0" w:color="000000"/>
              <w:bottom w:val="single" w:sz="4" w:space="0" w:color="000000"/>
            </w:tcBorders>
            <w:shd w:val="clear" w:color="auto" w:fill="auto"/>
          </w:tcPr>
          <w:p w14:paraId="5A8154D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53</w:t>
            </w:r>
          </w:p>
        </w:tc>
        <w:tc>
          <w:tcPr>
            <w:tcW w:w="6253" w:type="dxa"/>
            <w:tcBorders>
              <w:left w:val="single" w:sz="4" w:space="0" w:color="000000"/>
              <w:bottom w:val="single" w:sz="4" w:space="0" w:color="000000"/>
            </w:tcBorders>
            <w:shd w:val="clear" w:color="auto" w:fill="auto"/>
          </w:tcPr>
          <w:p w14:paraId="2EA14281" w14:textId="77777777" w:rsidR="005024BF" w:rsidRPr="00F84E08" w:rsidRDefault="00000000">
            <w:pPr>
              <w:widowControl w:val="0"/>
              <w:spacing w:after="140" w:line="276" w:lineRule="auto"/>
              <w:rPr>
                <w:rFonts w:ascii="Times New Roman" w:hAnsi="Times New Roman" w:cs="Times New Roman"/>
                <w:sz w:val="22"/>
              </w:rPr>
            </w:pPr>
            <w:r w:rsidRPr="00F84E08">
              <w:rPr>
                <w:rFonts w:ascii="Times New Roman" w:hAnsi="Times New Roman" w:cs="Times New Roman"/>
                <w:sz w:val="22"/>
              </w:rPr>
              <w:t>Kołnierz ocieplający okrywający gardło, kark i ramiona wykonany z oddychającego materiału o gram. 44g/m2. Górna część zakończona dzianinowym golfem.</w:t>
            </w:r>
          </w:p>
        </w:tc>
        <w:tc>
          <w:tcPr>
            <w:tcW w:w="1125" w:type="dxa"/>
            <w:gridSpan w:val="2"/>
            <w:tcBorders>
              <w:left w:val="single" w:sz="4" w:space="0" w:color="000000"/>
              <w:bottom w:val="single" w:sz="4" w:space="0" w:color="000000"/>
            </w:tcBorders>
            <w:shd w:val="clear" w:color="auto" w:fill="auto"/>
          </w:tcPr>
          <w:p w14:paraId="7B812CB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31" w:type="dxa"/>
            <w:tcBorders>
              <w:left w:val="single" w:sz="4" w:space="0" w:color="000000"/>
              <w:bottom w:val="single" w:sz="4" w:space="0" w:color="000000"/>
              <w:right w:val="single" w:sz="4" w:space="0" w:color="000000"/>
            </w:tcBorders>
            <w:shd w:val="clear" w:color="auto" w:fill="auto"/>
          </w:tcPr>
          <w:p w14:paraId="259E8C1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2100</w:t>
            </w:r>
          </w:p>
        </w:tc>
      </w:tr>
      <w:tr w:rsidR="00F84E08" w:rsidRPr="00F84E08" w14:paraId="5A668A05" w14:textId="77777777" w:rsidTr="00507D0A">
        <w:tc>
          <w:tcPr>
            <w:tcW w:w="781" w:type="dxa"/>
            <w:tcBorders>
              <w:left w:val="single" w:sz="4" w:space="0" w:color="000000"/>
              <w:bottom w:val="single" w:sz="4" w:space="0" w:color="000000"/>
            </w:tcBorders>
            <w:shd w:val="clear" w:color="auto" w:fill="auto"/>
          </w:tcPr>
          <w:p w14:paraId="55F4921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54</w:t>
            </w:r>
          </w:p>
        </w:tc>
        <w:tc>
          <w:tcPr>
            <w:tcW w:w="6253" w:type="dxa"/>
            <w:tcBorders>
              <w:left w:val="single" w:sz="4" w:space="0" w:color="000000"/>
              <w:bottom w:val="single" w:sz="4" w:space="0" w:color="000000"/>
            </w:tcBorders>
            <w:shd w:val="clear" w:color="auto" w:fill="auto"/>
          </w:tcPr>
          <w:p w14:paraId="22946394" w14:textId="77777777" w:rsidR="005024BF" w:rsidRPr="00F84E08" w:rsidRDefault="00000000">
            <w:pPr>
              <w:widowControl w:val="0"/>
              <w:spacing w:after="140" w:line="276" w:lineRule="auto"/>
              <w:rPr>
                <w:rFonts w:ascii="Times New Roman" w:hAnsi="Times New Roman" w:cs="Times New Roman"/>
                <w:sz w:val="22"/>
              </w:rPr>
            </w:pPr>
            <w:r w:rsidRPr="00F84E08">
              <w:rPr>
                <w:rFonts w:ascii="Times New Roman" w:hAnsi="Times New Roman" w:cs="Times New Roman"/>
                <w:sz w:val="22"/>
              </w:rPr>
              <w:t>Skarpetki dla personelu na blok operacyjny</w:t>
            </w:r>
          </w:p>
        </w:tc>
        <w:tc>
          <w:tcPr>
            <w:tcW w:w="1125" w:type="dxa"/>
            <w:gridSpan w:val="2"/>
            <w:tcBorders>
              <w:left w:val="single" w:sz="4" w:space="0" w:color="000000"/>
              <w:bottom w:val="single" w:sz="4" w:space="0" w:color="000000"/>
            </w:tcBorders>
            <w:shd w:val="clear" w:color="auto" w:fill="auto"/>
          </w:tcPr>
          <w:p w14:paraId="31BCF09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31" w:type="dxa"/>
            <w:tcBorders>
              <w:left w:val="single" w:sz="4" w:space="0" w:color="000000"/>
              <w:bottom w:val="single" w:sz="4" w:space="0" w:color="000000"/>
              <w:right w:val="single" w:sz="4" w:space="0" w:color="000000"/>
            </w:tcBorders>
            <w:shd w:val="clear" w:color="auto" w:fill="auto"/>
          </w:tcPr>
          <w:p w14:paraId="3866CA2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300</w:t>
            </w:r>
          </w:p>
        </w:tc>
      </w:tr>
      <w:tr w:rsidR="00F84E08" w:rsidRPr="00F84E08" w14:paraId="0D0F9481" w14:textId="77777777" w:rsidTr="00507D0A">
        <w:tc>
          <w:tcPr>
            <w:tcW w:w="781" w:type="dxa"/>
            <w:tcBorders>
              <w:left w:val="single" w:sz="4" w:space="0" w:color="000000"/>
              <w:bottom w:val="single" w:sz="4" w:space="0" w:color="000000"/>
            </w:tcBorders>
            <w:shd w:val="clear" w:color="auto" w:fill="auto"/>
          </w:tcPr>
          <w:p w14:paraId="2AC9B6B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55</w:t>
            </w:r>
          </w:p>
        </w:tc>
        <w:tc>
          <w:tcPr>
            <w:tcW w:w="6253" w:type="dxa"/>
            <w:tcBorders>
              <w:left w:val="single" w:sz="4" w:space="0" w:color="000000"/>
              <w:bottom w:val="single" w:sz="4" w:space="0" w:color="000000"/>
            </w:tcBorders>
            <w:shd w:val="clear" w:color="auto" w:fill="auto"/>
          </w:tcPr>
          <w:p w14:paraId="1773363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kleszczyki anatomiczne zagięte  typu Halsted-Mosquito 12,5cm</w:t>
            </w:r>
          </w:p>
        </w:tc>
        <w:tc>
          <w:tcPr>
            <w:tcW w:w="1125" w:type="dxa"/>
            <w:gridSpan w:val="2"/>
            <w:tcBorders>
              <w:left w:val="single" w:sz="4" w:space="0" w:color="000000"/>
              <w:bottom w:val="single" w:sz="4" w:space="0" w:color="000000"/>
            </w:tcBorders>
            <w:shd w:val="clear" w:color="auto" w:fill="auto"/>
          </w:tcPr>
          <w:p w14:paraId="39F49EF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31" w:type="dxa"/>
            <w:tcBorders>
              <w:left w:val="single" w:sz="4" w:space="0" w:color="000000"/>
              <w:bottom w:val="single" w:sz="4" w:space="0" w:color="000000"/>
              <w:right w:val="single" w:sz="4" w:space="0" w:color="000000"/>
            </w:tcBorders>
            <w:shd w:val="clear" w:color="auto" w:fill="auto"/>
          </w:tcPr>
          <w:p w14:paraId="7884787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w:t>
            </w:r>
          </w:p>
        </w:tc>
      </w:tr>
      <w:tr w:rsidR="00F84E08" w:rsidRPr="00F84E08" w14:paraId="5838D5D9" w14:textId="77777777" w:rsidTr="00507D0A">
        <w:trPr>
          <w:trHeight w:val="404"/>
        </w:trPr>
        <w:tc>
          <w:tcPr>
            <w:tcW w:w="781" w:type="dxa"/>
            <w:tcBorders>
              <w:left w:val="single" w:sz="4" w:space="0" w:color="000000"/>
              <w:bottom w:val="single" w:sz="4" w:space="0" w:color="000000"/>
            </w:tcBorders>
            <w:shd w:val="clear" w:color="auto" w:fill="auto"/>
          </w:tcPr>
          <w:p w14:paraId="29C0CFC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56</w:t>
            </w:r>
          </w:p>
        </w:tc>
        <w:tc>
          <w:tcPr>
            <w:tcW w:w="6253" w:type="dxa"/>
            <w:tcBorders>
              <w:left w:val="single" w:sz="4" w:space="0" w:color="000000"/>
              <w:bottom w:val="single" w:sz="4" w:space="0" w:color="000000"/>
            </w:tcBorders>
            <w:shd w:val="clear" w:color="auto" w:fill="auto"/>
          </w:tcPr>
          <w:p w14:paraId="64F0315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Nożyczki preparacyjne typu metzenbaum 14,5 cm</w:t>
            </w:r>
          </w:p>
        </w:tc>
        <w:tc>
          <w:tcPr>
            <w:tcW w:w="1125" w:type="dxa"/>
            <w:gridSpan w:val="2"/>
            <w:tcBorders>
              <w:left w:val="single" w:sz="4" w:space="0" w:color="000000"/>
              <w:bottom w:val="single" w:sz="4" w:space="0" w:color="000000"/>
            </w:tcBorders>
            <w:shd w:val="clear" w:color="auto" w:fill="auto"/>
          </w:tcPr>
          <w:p w14:paraId="6DA13F2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31" w:type="dxa"/>
            <w:tcBorders>
              <w:left w:val="single" w:sz="4" w:space="0" w:color="000000"/>
              <w:bottom w:val="single" w:sz="4" w:space="0" w:color="000000"/>
              <w:right w:val="single" w:sz="4" w:space="0" w:color="000000"/>
            </w:tcBorders>
            <w:shd w:val="clear" w:color="auto" w:fill="auto"/>
          </w:tcPr>
          <w:p w14:paraId="5E009AA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w:t>
            </w:r>
          </w:p>
        </w:tc>
      </w:tr>
      <w:tr w:rsidR="00F84E08" w:rsidRPr="00F84E08" w14:paraId="74DE06D6" w14:textId="77777777" w:rsidTr="00507D0A">
        <w:trPr>
          <w:trHeight w:val="404"/>
        </w:trPr>
        <w:tc>
          <w:tcPr>
            <w:tcW w:w="781" w:type="dxa"/>
            <w:tcBorders>
              <w:left w:val="single" w:sz="4" w:space="0" w:color="000000"/>
              <w:bottom w:val="single" w:sz="4" w:space="0" w:color="000000"/>
            </w:tcBorders>
            <w:shd w:val="clear" w:color="auto" w:fill="auto"/>
          </w:tcPr>
          <w:p w14:paraId="1770CAF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57</w:t>
            </w:r>
          </w:p>
        </w:tc>
        <w:tc>
          <w:tcPr>
            <w:tcW w:w="6253" w:type="dxa"/>
            <w:tcBorders>
              <w:left w:val="single" w:sz="4" w:space="0" w:color="000000"/>
              <w:bottom w:val="single" w:sz="4" w:space="0" w:color="000000"/>
            </w:tcBorders>
            <w:shd w:val="clear" w:color="auto" w:fill="auto"/>
          </w:tcPr>
          <w:p w14:paraId="5D2807A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taśma przylepna min. 10 x 50 cm</w:t>
            </w:r>
          </w:p>
        </w:tc>
        <w:tc>
          <w:tcPr>
            <w:tcW w:w="1125" w:type="dxa"/>
            <w:gridSpan w:val="2"/>
            <w:tcBorders>
              <w:left w:val="single" w:sz="4" w:space="0" w:color="000000"/>
              <w:bottom w:val="single" w:sz="4" w:space="0" w:color="000000"/>
            </w:tcBorders>
            <w:shd w:val="clear" w:color="auto" w:fill="auto"/>
          </w:tcPr>
          <w:p w14:paraId="63B97C6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31" w:type="dxa"/>
            <w:tcBorders>
              <w:left w:val="single" w:sz="4" w:space="0" w:color="000000"/>
              <w:bottom w:val="single" w:sz="4" w:space="0" w:color="000000"/>
              <w:right w:val="single" w:sz="4" w:space="0" w:color="000000"/>
            </w:tcBorders>
            <w:shd w:val="clear" w:color="auto" w:fill="auto"/>
          </w:tcPr>
          <w:p w14:paraId="5DE6A89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200</w:t>
            </w:r>
          </w:p>
        </w:tc>
      </w:tr>
      <w:tr w:rsidR="005024BF" w:rsidRPr="00F84E08" w14:paraId="054FF7A7" w14:textId="77777777" w:rsidTr="00507D0A">
        <w:trPr>
          <w:trHeight w:val="404"/>
        </w:trPr>
        <w:tc>
          <w:tcPr>
            <w:tcW w:w="781" w:type="dxa"/>
            <w:tcBorders>
              <w:left w:val="single" w:sz="4" w:space="0" w:color="000000"/>
              <w:bottom w:val="single" w:sz="4" w:space="0" w:color="000000"/>
            </w:tcBorders>
            <w:shd w:val="clear" w:color="auto" w:fill="auto"/>
          </w:tcPr>
          <w:p w14:paraId="04B92E1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58</w:t>
            </w:r>
          </w:p>
        </w:tc>
        <w:tc>
          <w:tcPr>
            <w:tcW w:w="6253" w:type="dxa"/>
            <w:tcBorders>
              <w:left w:val="single" w:sz="4" w:space="0" w:color="000000"/>
              <w:bottom w:val="single" w:sz="4" w:space="0" w:color="000000"/>
            </w:tcBorders>
            <w:shd w:val="clear" w:color="auto" w:fill="auto"/>
          </w:tcPr>
          <w:p w14:paraId="4F2AD77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Maska chirurgiczna, wykonana z włókniny 3-warstwowej, wiązana na troki , o zwiększonym rozmiarze przeznaczonym dla osób posiadających brodę .Maseczka spełnia wymagania normy EN 14683 (typ II).</w:t>
            </w:r>
          </w:p>
        </w:tc>
        <w:tc>
          <w:tcPr>
            <w:tcW w:w="1125" w:type="dxa"/>
            <w:gridSpan w:val="2"/>
            <w:tcBorders>
              <w:left w:val="single" w:sz="4" w:space="0" w:color="000000"/>
              <w:bottom w:val="single" w:sz="4" w:space="0" w:color="000000"/>
            </w:tcBorders>
            <w:shd w:val="clear" w:color="auto" w:fill="auto"/>
          </w:tcPr>
          <w:p w14:paraId="3997D9C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31" w:type="dxa"/>
            <w:tcBorders>
              <w:left w:val="single" w:sz="4" w:space="0" w:color="000000"/>
              <w:bottom w:val="single" w:sz="4" w:space="0" w:color="000000"/>
              <w:right w:val="single" w:sz="4" w:space="0" w:color="000000"/>
            </w:tcBorders>
            <w:shd w:val="clear" w:color="auto" w:fill="auto"/>
          </w:tcPr>
          <w:p w14:paraId="118A64F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200</w:t>
            </w:r>
          </w:p>
        </w:tc>
      </w:tr>
    </w:tbl>
    <w:p w14:paraId="67DC83AD" w14:textId="77777777" w:rsidR="005024BF" w:rsidRPr="00F84E08" w:rsidRDefault="005024BF">
      <w:pPr>
        <w:rPr>
          <w:rFonts w:ascii="Times New Roman" w:hAnsi="Times New Roman" w:cs="Times New Roman"/>
          <w:sz w:val="22"/>
        </w:rPr>
      </w:pPr>
    </w:p>
    <w:p w14:paraId="11B48507" w14:textId="46871BF8"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b/>
          <w:bCs/>
          <w:sz w:val="22"/>
        </w:rPr>
        <w:t>TABELA OCENY WARUNKÓW TECHNICZNYCH W Pakie</w:t>
      </w:r>
      <w:r w:rsidR="003D174E" w:rsidRPr="00F84E08">
        <w:rPr>
          <w:rFonts w:ascii="Times New Roman" w:eastAsia="Tahoma" w:hAnsi="Times New Roman" w:cs="Times New Roman"/>
          <w:b/>
          <w:bCs/>
          <w:sz w:val="22"/>
        </w:rPr>
        <w:t>cie</w:t>
      </w:r>
      <w:r w:rsidRPr="00F84E08">
        <w:rPr>
          <w:rFonts w:ascii="Times New Roman" w:eastAsia="Tahoma" w:hAnsi="Times New Roman" w:cs="Times New Roman"/>
          <w:b/>
          <w:bCs/>
          <w:sz w:val="22"/>
        </w:rPr>
        <w:t xml:space="preserve"> I </w:t>
      </w:r>
    </w:p>
    <w:tbl>
      <w:tblPr>
        <w:tblW w:w="9498" w:type="dxa"/>
        <w:tblInd w:w="41" w:type="dxa"/>
        <w:tblLayout w:type="fixed"/>
        <w:tblCellMar>
          <w:top w:w="55" w:type="dxa"/>
          <w:left w:w="34" w:type="dxa"/>
          <w:bottom w:w="55" w:type="dxa"/>
          <w:right w:w="55" w:type="dxa"/>
        </w:tblCellMar>
        <w:tblLook w:val="0000" w:firstRow="0" w:lastRow="0" w:firstColumn="0" w:lastColumn="0" w:noHBand="0" w:noVBand="0"/>
      </w:tblPr>
      <w:tblGrid>
        <w:gridCol w:w="472"/>
        <w:gridCol w:w="3357"/>
        <w:gridCol w:w="1564"/>
        <w:gridCol w:w="4105"/>
      </w:tblGrid>
      <w:tr w:rsidR="00F84E08" w:rsidRPr="00F84E08" w14:paraId="0D7B26D4" w14:textId="77777777">
        <w:trPr>
          <w:tblHeader/>
        </w:trPr>
        <w:tc>
          <w:tcPr>
            <w:tcW w:w="471" w:type="dxa"/>
            <w:tcBorders>
              <w:top w:val="single" w:sz="2" w:space="0" w:color="000001"/>
              <w:left w:val="single" w:sz="2" w:space="0" w:color="000001"/>
              <w:bottom w:val="single" w:sz="2" w:space="0" w:color="000001"/>
            </w:tcBorders>
            <w:shd w:val="clear" w:color="auto" w:fill="auto"/>
          </w:tcPr>
          <w:p w14:paraId="556016B6"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3357" w:type="dxa"/>
            <w:tcBorders>
              <w:top w:val="single" w:sz="2" w:space="0" w:color="000001"/>
              <w:left w:val="single" w:sz="2" w:space="0" w:color="000001"/>
              <w:bottom w:val="single" w:sz="2" w:space="0" w:color="000001"/>
            </w:tcBorders>
            <w:shd w:val="clear" w:color="auto" w:fill="auto"/>
          </w:tcPr>
          <w:p w14:paraId="625434A8"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564" w:type="dxa"/>
            <w:tcBorders>
              <w:top w:val="single" w:sz="2" w:space="0" w:color="000001"/>
              <w:left w:val="single" w:sz="2" w:space="0" w:color="000001"/>
              <w:bottom w:val="single" w:sz="2" w:space="0" w:color="000001"/>
            </w:tcBorders>
            <w:shd w:val="clear" w:color="auto" w:fill="auto"/>
          </w:tcPr>
          <w:p w14:paraId="53750A7D"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4C20481C"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F84E08" w:rsidRPr="00F84E08" w14:paraId="62687181" w14:textId="77777777">
        <w:tc>
          <w:tcPr>
            <w:tcW w:w="471" w:type="dxa"/>
            <w:tcBorders>
              <w:top w:val="single" w:sz="2" w:space="0" w:color="000001"/>
              <w:left w:val="single" w:sz="2" w:space="0" w:color="000001"/>
              <w:bottom w:val="single" w:sz="2" w:space="0" w:color="000001"/>
            </w:tcBorders>
            <w:shd w:val="clear" w:color="auto" w:fill="auto"/>
          </w:tcPr>
          <w:p w14:paraId="488D3F86"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3357" w:type="dxa"/>
            <w:tcBorders>
              <w:top w:val="single" w:sz="2" w:space="0" w:color="000001"/>
              <w:left w:val="single" w:sz="2" w:space="0" w:color="000001"/>
              <w:bottom w:val="single" w:sz="2" w:space="0" w:color="000001"/>
            </w:tcBorders>
            <w:shd w:val="clear" w:color="auto" w:fill="auto"/>
          </w:tcPr>
          <w:p w14:paraId="6DCACD78"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bCs/>
                <w:sz w:val="22"/>
              </w:rPr>
              <w:t>Odporność na przenikanie płynów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183973F9" w14:textId="4F72A3A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3A4FCA" w:rsidRPr="00F84E08">
              <w:rPr>
                <w:rFonts w:ascii="Times New Roman" w:eastAsia="Tahoma" w:hAnsi="Times New Roman" w:cs="Times New Roman"/>
                <w:sz w:val="22"/>
              </w:rPr>
              <w:t>10</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6F22E93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&gt;100 - 130 cm H</w:t>
            </w:r>
            <w:r w:rsidRPr="00F84E08">
              <w:rPr>
                <w:rFonts w:ascii="Times New Roman" w:hAnsi="Times New Roman" w:cs="Times New Roman"/>
                <w:sz w:val="22"/>
                <w:vertAlign w:val="subscript"/>
              </w:rPr>
              <w:t>2</w:t>
            </w:r>
            <w:r w:rsidRPr="00F84E08">
              <w:rPr>
                <w:rFonts w:ascii="Times New Roman" w:hAnsi="Times New Roman" w:cs="Times New Roman"/>
                <w:sz w:val="22"/>
              </w:rPr>
              <w:t>O – 0 pkt.</w:t>
            </w:r>
          </w:p>
          <w:p w14:paraId="29595040" w14:textId="10184B39"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sz w:val="22"/>
              </w:rPr>
              <w:t>&gt;130 cm H</w:t>
            </w:r>
            <w:r w:rsidRPr="00F84E08">
              <w:rPr>
                <w:rFonts w:ascii="Times New Roman" w:hAnsi="Times New Roman" w:cs="Times New Roman"/>
                <w:sz w:val="22"/>
                <w:vertAlign w:val="subscript"/>
              </w:rPr>
              <w:t>2</w:t>
            </w:r>
            <w:r w:rsidRPr="00F84E08">
              <w:rPr>
                <w:rFonts w:ascii="Times New Roman" w:hAnsi="Times New Roman" w:cs="Times New Roman"/>
                <w:sz w:val="22"/>
              </w:rPr>
              <w:t xml:space="preserve">O – </w:t>
            </w:r>
            <w:r w:rsidR="003A4FCA" w:rsidRPr="00F84E08">
              <w:rPr>
                <w:rFonts w:ascii="Times New Roman" w:hAnsi="Times New Roman" w:cs="Times New Roman"/>
                <w:sz w:val="22"/>
              </w:rPr>
              <w:t>10</w:t>
            </w:r>
            <w:r w:rsidRPr="00F84E08">
              <w:rPr>
                <w:rFonts w:ascii="Times New Roman" w:hAnsi="Times New Roman" w:cs="Times New Roman"/>
                <w:sz w:val="22"/>
              </w:rPr>
              <w:t xml:space="preserve"> pkt.</w:t>
            </w:r>
          </w:p>
        </w:tc>
      </w:tr>
      <w:tr w:rsidR="00F84E08" w:rsidRPr="00F84E08" w14:paraId="15013384" w14:textId="77777777">
        <w:tc>
          <w:tcPr>
            <w:tcW w:w="471" w:type="dxa"/>
            <w:tcBorders>
              <w:top w:val="single" w:sz="2" w:space="0" w:color="000001"/>
              <w:left w:val="single" w:sz="2" w:space="0" w:color="000001"/>
              <w:bottom w:val="single" w:sz="2" w:space="0" w:color="000001"/>
            </w:tcBorders>
            <w:shd w:val="clear" w:color="auto" w:fill="auto"/>
          </w:tcPr>
          <w:p w14:paraId="5BD73BED"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2.</w:t>
            </w:r>
          </w:p>
        </w:tc>
        <w:tc>
          <w:tcPr>
            <w:tcW w:w="3357" w:type="dxa"/>
            <w:tcBorders>
              <w:top w:val="single" w:sz="2" w:space="0" w:color="000001"/>
              <w:left w:val="single" w:sz="2" w:space="0" w:color="000001"/>
              <w:bottom w:val="single" w:sz="2" w:space="0" w:color="000001"/>
            </w:tcBorders>
            <w:shd w:val="clear" w:color="auto" w:fill="auto"/>
          </w:tcPr>
          <w:p w14:paraId="6B22D9AC"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bCs/>
                <w:sz w:val="22"/>
              </w:rPr>
              <w:t>Wytrzymałość na rozrywanie na mokro w obszarze krytycznym</w:t>
            </w:r>
          </w:p>
        </w:tc>
        <w:tc>
          <w:tcPr>
            <w:tcW w:w="1564" w:type="dxa"/>
            <w:tcBorders>
              <w:top w:val="single" w:sz="2" w:space="0" w:color="000001"/>
              <w:left w:val="single" w:sz="2" w:space="0" w:color="000001"/>
              <w:bottom w:val="single" w:sz="2" w:space="0" w:color="000001"/>
            </w:tcBorders>
            <w:shd w:val="clear" w:color="auto" w:fill="auto"/>
          </w:tcPr>
          <w:p w14:paraId="33058EE0"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7746F6B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≥200 – 300 kPa – 0 pkt.</w:t>
            </w:r>
          </w:p>
          <w:p w14:paraId="7873FEC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&gt;300 kPa – 5 pkt.</w:t>
            </w:r>
          </w:p>
        </w:tc>
      </w:tr>
      <w:tr w:rsidR="00F84E08" w:rsidRPr="00F84E08" w14:paraId="5B9A0788" w14:textId="77777777">
        <w:tc>
          <w:tcPr>
            <w:tcW w:w="471" w:type="dxa"/>
            <w:tcBorders>
              <w:top w:val="single" w:sz="2" w:space="0" w:color="000001"/>
              <w:left w:val="single" w:sz="2" w:space="0" w:color="000001"/>
              <w:bottom w:val="single" w:sz="2" w:space="0" w:color="000001"/>
            </w:tcBorders>
            <w:shd w:val="clear" w:color="auto" w:fill="auto"/>
          </w:tcPr>
          <w:p w14:paraId="6A221D1A"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3.</w:t>
            </w:r>
          </w:p>
        </w:tc>
        <w:tc>
          <w:tcPr>
            <w:tcW w:w="3357" w:type="dxa"/>
            <w:tcBorders>
              <w:top w:val="single" w:sz="2" w:space="0" w:color="000001"/>
              <w:left w:val="single" w:sz="2" w:space="0" w:color="000001"/>
              <w:bottom w:val="single" w:sz="2" w:space="0" w:color="000001"/>
            </w:tcBorders>
            <w:shd w:val="clear" w:color="auto" w:fill="auto"/>
          </w:tcPr>
          <w:p w14:paraId="39C35998"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bCs/>
                <w:sz w:val="22"/>
              </w:rPr>
              <w:t>Wytrzymałość na rozciąganie na mokro w obszarze krytycznym*</w:t>
            </w:r>
          </w:p>
        </w:tc>
        <w:tc>
          <w:tcPr>
            <w:tcW w:w="1564" w:type="dxa"/>
            <w:tcBorders>
              <w:top w:val="single" w:sz="2" w:space="0" w:color="000001"/>
              <w:left w:val="single" w:sz="2" w:space="0" w:color="000001"/>
              <w:bottom w:val="single" w:sz="2" w:space="0" w:color="000001"/>
            </w:tcBorders>
            <w:shd w:val="clear" w:color="auto" w:fill="auto"/>
          </w:tcPr>
          <w:p w14:paraId="1650EC52"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3986BFE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≥100 – 150 N – 0 pkt.</w:t>
            </w:r>
          </w:p>
          <w:p w14:paraId="017E0BDE"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sz w:val="22"/>
              </w:rPr>
              <w:t>&gt;150 N – 5 pkt.</w:t>
            </w:r>
          </w:p>
        </w:tc>
      </w:tr>
      <w:tr w:rsidR="00F84E08" w:rsidRPr="00F84E08" w14:paraId="5B2A2386" w14:textId="77777777">
        <w:tc>
          <w:tcPr>
            <w:tcW w:w="471" w:type="dxa"/>
            <w:tcBorders>
              <w:top w:val="single" w:sz="2" w:space="0" w:color="000001"/>
              <w:left w:val="single" w:sz="2" w:space="0" w:color="000001"/>
              <w:bottom w:val="single" w:sz="2" w:space="0" w:color="000001"/>
            </w:tcBorders>
            <w:shd w:val="clear" w:color="auto" w:fill="auto"/>
          </w:tcPr>
          <w:p w14:paraId="3F1FDBFA"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4.</w:t>
            </w:r>
          </w:p>
        </w:tc>
        <w:tc>
          <w:tcPr>
            <w:tcW w:w="3357" w:type="dxa"/>
            <w:tcBorders>
              <w:top w:val="single" w:sz="2" w:space="0" w:color="000001"/>
              <w:left w:val="single" w:sz="2" w:space="0" w:color="000001"/>
              <w:bottom w:val="single" w:sz="2" w:space="0" w:color="000001"/>
            </w:tcBorders>
            <w:shd w:val="clear" w:color="auto" w:fill="auto"/>
          </w:tcPr>
          <w:p w14:paraId="4446D685"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bCs/>
                <w:sz w:val="22"/>
              </w:rPr>
              <w:t>Pylenie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6CA077D7"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632276E7" w14:textId="77777777" w:rsidR="005024BF" w:rsidRPr="00F84E08" w:rsidRDefault="00000000">
            <w:pPr>
              <w:widowControl w:val="0"/>
              <w:rPr>
                <w:rFonts w:ascii="Times New Roman" w:hAnsi="Times New Roman" w:cs="Times New Roman"/>
                <w:b/>
                <w:bCs/>
                <w:sz w:val="22"/>
              </w:rPr>
            </w:pPr>
            <w:r w:rsidRPr="00F84E08">
              <w:rPr>
                <w:rFonts w:ascii="Times New Roman" w:hAnsi="Times New Roman" w:cs="Times New Roman"/>
                <w:b/>
                <w:bCs/>
                <w:sz w:val="22"/>
              </w:rPr>
              <w:t xml:space="preserve">≤ </w:t>
            </w:r>
            <w:r w:rsidRPr="00F84E08">
              <w:rPr>
                <w:rFonts w:ascii="Times New Roman" w:hAnsi="Times New Roman" w:cs="Times New Roman"/>
                <w:bCs/>
                <w:sz w:val="22"/>
              </w:rPr>
              <w:t>4 – 3</w:t>
            </w:r>
            <w:r w:rsidRPr="00F84E08">
              <w:rPr>
                <w:rFonts w:ascii="Times New Roman" w:hAnsi="Times New Roman" w:cs="Times New Roman"/>
                <w:b/>
                <w:bCs/>
                <w:sz w:val="22"/>
              </w:rPr>
              <w:t xml:space="preserve"> </w:t>
            </w:r>
            <w:r w:rsidRPr="00F84E08">
              <w:rPr>
                <w:rFonts w:ascii="Times New Roman" w:hAnsi="Times New Roman" w:cs="Times New Roman"/>
                <w:sz w:val="22"/>
              </w:rPr>
              <w:t xml:space="preserve">Log </w:t>
            </w:r>
            <w:r w:rsidRPr="00F84E08">
              <w:rPr>
                <w:rFonts w:ascii="Times New Roman" w:hAnsi="Times New Roman" w:cs="Times New Roman"/>
                <w:sz w:val="22"/>
                <w:vertAlign w:val="subscript"/>
              </w:rPr>
              <w:t xml:space="preserve">10 </w:t>
            </w:r>
            <w:r w:rsidRPr="00F84E08">
              <w:rPr>
                <w:rFonts w:ascii="Times New Roman" w:hAnsi="Times New Roman" w:cs="Times New Roman"/>
                <w:sz w:val="22"/>
              </w:rPr>
              <w:t>– 0 pkt.</w:t>
            </w:r>
          </w:p>
          <w:p w14:paraId="3C38693D"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b/>
                <w:bCs/>
                <w:sz w:val="22"/>
              </w:rPr>
              <w:t xml:space="preserve">&lt; </w:t>
            </w:r>
            <w:r w:rsidRPr="00F84E08">
              <w:rPr>
                <w:rFonts w:ascii="Times New Roman" w:hAnsi="Times New Roman" w:cs="Times New Roman"/>
                <w:bCs/>
                <w:sz w:val="22"/>
              </w:rPr>
              <w:t xml:space="preserve">3 </w:t>
            </w:r>
            <w:r w:rsidRPr="00F84E08">
              <w:rPr>
                <w:rFonts w:ascii="Times New Roman" w:hAnsi="Times New Roman" w:cs="Times New Roman"/>
                <w:sz w:val="22"/>
              </w:rPr>
              <w:t xml:space="preserve">Log </w:t>
            </w:r>
            <w:r w:rsidRPr="00F84E08">
              <w:rPr>
                <w:rFonts w:ascii="Times New Roman" w:hAnsi="Times New Roman" w:cs="Times New Roman"/>
                <w:sz w:val="22"/>
                <w:vertAlign w:val="subscript"/>
              </w:rPr>
              <w:t>10</w:t>
            </w:r>
            <w:r w:rsidRPr="00F84E08">
              <w:rPr>
                <w:rFonts w:ascii="Times New Roman" w:hAnsi="Times New Roman" w:cs="Times New Roman"/>
                <w:sz w:val="22"/>
              </w:rPr>
              <w:t xml:space="preserve"> – 5 pkt.</w:t>
            </w:r>
          </w:p>
        </w:tc>
      </w:tr>
      <w:tr w:rsidR="00F84E08" w:rsidRPr="00F84E08" w14:paraId="5BF77411" w14:textId="77777777">
        <w:tc>
          <w:tcPr>
            <w:tcW w:w="471" w:type="dxa"/>
            <w:tcBorders>
              <w:top w:val="single" w:sz="2" w:space="0" w:color="000001"/>
              <w:left w:val="single" w:sz="2" w:space="0" w:color="000001"/>
              <w:bottom w:val="single" w:sz="2" w:space="0" w:color="000001"/>
            </w:tcBorders>
            <w:shd w:val="clear" w:color="auto" w:fill="auto"/>
          </w:tcPr>
          <w:p w14:paraId="7AA1A7C3"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5.</w:t>
            </w:r>
          </w:p>
        </w:tc>
        <w:tc>
          <w:tcPr>
            <w:tcW w:w="3357" w:type="dxa"/>
            <w:tcBorders>
              <w:top w:val="single" w:sz="2" w:space="0" w:color="000001"/>
              <w:left w:val="single" w:sz="2" w:space="0" w:color="000001"/>
              <w:bottom w:val="single" w:sz="2" w:space="0" w:color="000001"/>
            </w:tcBorders>
            <w:shd w:val="clear" w:color="auto" w:fill="auto"/>
          </w:tcPr>
          <w:p w14:paraId="26ADED1C"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bCs/>
                <w:sz w:val="22"/>
              </w:rPr>
              <w:t>Odporność na przenikanie płynów w obszarze krytycznym fartucha</w:t>
            </w:r>
          </w:p>
        </w:tc>
        <w:tc>
          <w:tcPr>
            <w:tcW w:w="1564" w:type="dxa"/>
            <w:tcBorders>
              <w:top w:val="single" w:sz="2" w:space="0" w:color="000001"/>
              <w:left w:val="single" w:sz="2" w:space="0" w:color="000001"/>
              <w:bottom w:val="single" w:sz="2" w:space="0" w:color="000001"/>
            </w:tcBorders>
            <w:shd w:val="clear" w:color="auto" w:fill="auto"/>
          </w:tcPr>
          <w:p w14:paraId="796E1C04"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1035C54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
                <w:bCs/>
                <w:sz w:val="22"/>
              </w:rPr>
              <w:t>&lt;</w:t>
            </w:r>
            <w:r w:rsidRPr="00F84E08">
              <w:rPr>
                <w:rFonts w:ascii="Times New Roman" w:hAnsi="Times New Roman" w:cs="Times New Roman"/>
                <w:sz w:val="22"/>
              </w:rPr>
              <w:t>150 cm H</w:t>
            </w:r>
            <w:r w:rsidRPr="00F84E08">
              <w:rPr>
                <w:rFonts w:ascii="Times New Roman" w:hAnsi="Times New Roman" w:cs="Times New Roman"/>
                <w:sz w:val="22"/>
                <w:vertAlign w:val="subscript"/>
              </w:rPr>
              <w:t>2</w:t>
            </w:r>
            <w:r w:rsidRPr="00F84E08">
              <w:rPr>
                <w:rFonts w:ascii="Times New Roman" w:hAnsi="Times New Roman" w:cs="Times New Roman"/>
                <w:sz w:val="22"/>
              </w:rPr>
              <w:t>O – 0 pkt.</w:t>
            </w:r>
          </w:p>
          <w:p w14:paraId="79DE307F"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sz w:val="22"/>
              </w:rPr>
              <w:t>≥150 -  200 cm H</w:t>
            </w:r>
            <w:r w:rsidRPr="00F84E08">
              <w:rPr>
                <w:rFonts w:ascii="Times New Roman" w:hAnsi="Times New Roman" w:cs="Times New Roman"/>
                <w:sz w:val="22"/>
                <w:vertAlign w:val="subscript"/>
              </w:rPr>
              <w:t>2</w:t>
            </w:r>
            <w:r w:rsidRPr="00F84E08">
              <w:rPr>
                <w:rFonts w:ascii="Times New Roman" w:hAnsi="Times New Roman" w:cs="Times New Roman"/>
                <w:sz w:val="22"/>
              </w:rPr>
              <w:t>O – 5 pkt.</w:t>
            </w:r>
          </w:p>
        </w:tc>
      </w:tr>
      <w:tr w:rsidR="00F84E08" w:rsidRPr="00F84E08" w14:paraId="3B2535C0" w14:textId="77777777">
        <w:tc>
          <w:tcPr>
            <w:tcW w:w="471" w:type="dxa"/>
            <w:tcBorders>
              <w:top w:val="single" w:sz="2" w:space="0" w:color="000001"/>
              <w:left w:val="single" w:sz="2" w:space="0" w:color="000001"/>
              <w:bottom w:val="single" w:sz="2" w:space="0" w:color="000001"/>
            </w:tcBorders>
            <w:shd w:val="clear" w:color="auto" w:fill="auto"/>
          </w:tcPr>
          <w:p w14:paraId="3F2C9ACD"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6.</w:t>
            </w:r>
          </w:p>
        </w:tc>
        <w:tc>
          <w:tcPr>
            <w:tcW w:w="3357" w:type="dxa"/>
            <w:tcBorders>
              <w:top w:val="single" w:sz="2" w:space="0" w:color="000001"/>
              <w:left w:val="single" w:sz="2" w:space="0" w:color="000001"/>
              <w:bottom w:val="single" w:sz="2" w:space="0" w:color="000001"/>
            </w:tcBorders>
            <w:shd w:val="clear" w:color="auto" w:fill="auto"/>
          </w:tcPr>
          <w:p w14:paraId="2D3B7028"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bCs/>
                <w:sz w:val="22"/>
              </w:rPr>
              <w:t>Pylenie w obszarze krytycznym fartucha</w:t>
            </w:r>
          </w:p>
        </w:tc>
        <w:tc>
          <w:tcPr>
            <w:tcW w:w="1564" w:type="dxa"/>
            <w:tcBorders>
              <w:top w:val="single" w:sz="2" w:space="0" w:color="000001"/>
              <w:left w:val="single" w:sz="2" w:space="0" w:color="000001"/>
              <w:bottom w:val="single" w:sz="2" w:space="0" w:color="000001"/>
            </w:tcBorders>
            <w:shd w:val="clear" w:color="auto" w:fill="auto"/>
          </w:tcPr>
          <w:p w14:paraId="5C4A8586"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31F13B19"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
                <w:bCs/>
                <w:sz w:val="22"/>
              </w:rPr>
              <w:t xml:space="preserve">≤ </w:t>
            </w:r>
            <w:r w:rsidRPr="00F84E08">
              <w:rPr>
                <w:rFonts w:ascii="Times New Roman" w:hAnsi="Times New Roman" w:cs="Times New Roman"/>
                <w:bCs/>
                <w:sz w:val="22"/>
              </w:rPr>
              <w:t xml:space="preserve">3 -2 </w:t>
            </w:r>
            <w:r w:rsidRPr="00F84E08">
              <w:rPr>
                <w:rFonts w:ascii="Times New Roman" w:hAnsi="Times New Roman" w:cs="Times New Roman"/>
                <w:sz w:val="22"/>
              </w:rPr>
              <w:t xml:space="preserve">Log </w:t>
            </w:r>
            <w:r w:rsidRPr="00F84E08">
              <w:rPr>
                <w:rFonts w:ascii="Times New Roman" w:hAnsi="Times New Roman" w:cs="Times New Roman"/>
                <w:sz w:val="22"/>
                <w:vertAlign w:val="subscript"/>
              </w:rPr>
              <w:t>10</w:t>
            </w:r>
            <w:r w:rsidRPr="00F84E08">
              <w:rPr>
                <w:rFonts w:ascii="Times New Roman" w:hAnsi="Times New Roman" w:cs="Times New Roman"/>
                <w:sz w:val="22"/>
              </w:rPr>
              <w:t xml:space="preserve"> – 0 pkt.</w:t>
            </w:r>
          </w:p>
          <w:p w14:paraId="0E750A9F"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sz w:val="22"/>
              </w:rPr>
              <w:t xml:space="preserve">&lt; 2 Log </w:t>
            </w:r>
            <w:r w:rsidRPr="00F84E08">
              <w:rPr>
                <w:rFonts w:ascii="Times New Roman" w:hAnsi="Times New Roman" w:cs="Times New Roman"/>
                <w:sz w:val="22"/>
                <w:vertAlign w:val="subscript"/>
              </w:rPr>
              <w:t xml:space="preserve">10 </w:t>
            </w:r>
            <w:r w:rsidRPr="00F84E08">
              <w:rPr>
                <w:rFonts w:ascii="Times New Roman" w:hAnsi="Times New Roman" w:cs="Times New Roman"/>
                <w:sz w:val="22"/>
              </w:rPr>
              <w:t>– 5  pkt.</w:t>
            </w:r>
          </w:p>
        </w:tc>
      </w:tr>
      <w:tr w:rsidR="00F84E08" w:rsidRPr="00F84E08" w14:paraId="772FF8FE" w14:textId="77777777">
        <w:tc>
          <w:tcPr>
            <w:tcW w:w="471" w:type="dxa"/>
            <w:tcBorders>
              <w:top w:val="single" w:sz="2" w:space="0" w:color="000001"/>
              <w:left w:val="single" w:sz="2" w:space="0" w:color="000001"/>
              <w:bottom w:val="single" w:sz="2" w:space="0" w:color="000001"/>
            </w:tcBorders>
            <w:shd w:val="clear" w:color="auto" w:fill="auto"/>
          </w:tcPr>
          <w:p w14:paraId="1D8BE53D"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7.</w:t>
            </w:r>
          </w:p>
        </w:tc>
        <w:tc>
          <w:tcPr>
            <w:tcW w:w="3357" w:type="dxa"/>
            <w:tcBorders>
              <w:top w:val="single" w:sz="2" w:space="0" w:color="000001"/>
              <w:left w:val="single" w:sz="2" w:space="0" w:color="000001"/>
              <w:bottom w:val="single" w:sz="2" w:space="0" w:color="000001"/>
            </w:tcBorders>
            <w:shd w:val="clear" w:color="auto" w:fill="auto"/>
          </w:tcPr>
          <w:p w14:paraId="1AE60A83"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Sposób pakowania (złożenia) zestawu</w:t>
            </w:r>
          </w:p>
        </w:tc>
        <w:tc>
          <w:tcPr>
            <w:tcW w:w="1564" w:type="dxa"/>
            <w:tcBorders>
              <w:top w:val="single" w:sz="2" w:space="0" w:color="000001"/>
              <w:left w:val="single" w:sz="2" w:space="0" w:color="000001"/>
              <w:bottom w:val="single" w:sz="2" w:space="0" w:color="000001"/>
            </w:tcBorders>
            <w:shd w:val="clear" w:color="auto" w:fill="auto"/>
          </w:tcPr>
          <w:p w14:paraId="062E03A8"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2E4F031F"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dowolny sposób – 0 pkt.</w:t>
            </w:r>
          </w:p>
          <w:p w14:paraId="283793DB" w14:textId="77777777" w:rsidR="005024BF" w:rsidRPr="00F84E08" w:rsidRDefault="00000000">
            <w:pPr>
              <w:widowControl w:val="0"/>
              <w:rPr>
                <w:rFonts w:ascii="Times New Roman" w:hAnsi="Times New Roman" w:cs="Times New Roman"/>
                <w:b/>
                <w:bCs/>
                <w:sz w:val="22"/>
              </w:rPr>
            </w:pPr>
            <w:r w:rsidRPr="00F84E08">
              <w:rPr>
                <w:rFonts w:ascii="Times New Roman" w:hAnsi="Times New Roman" w:cs="Times New Roman"/>
                <w:bCs/>
                <w:sz w:val="22"/>
              </w:rPr>
              <w:t>teleskopowo – 5 pkt.</w:t>
            </w:r>
          </w:p>
        </w:tc>
      </w:tr>
    </w:tbl>
    <w:p w14:paraId="06703092" w14:textId="77777777" w:rsidR="005024BF" w:rsidRPr="00F84E08" w:rsidRDefault="00000000">
      <w:pPr>
        <w:rPr>
          <w:rFonts w:ascii="Times New Roman" w:hAnsi="Times New Roman" w:cs="Times New Roman"/>
          <w:sz w:val="22"/>
        </w:rPr>
      </w:pPr>
      <w:r w:rsidRPr="00F84E08">
        <w:rPr>
          <w:rFonts w:ascii="Times New Roman" w:hAnsi="Times New Roman" w:cs="Times New Roman"/>
          <w:i/>
          <w:sz w:val="22"/>
        </w:rPr>
        <w:lastRenderedPageBreak/>
        <w:t>* w przypadku gdy producent bada i podaje w karcie technicznej więcej niż jeden wynik badania (dla kierunków), należy wpisać wszystkie wartości do tabeli, a dla potrzeb oceny punktowej, wartości te zostaną uśrednione</w:t>
      </w:r>
    </w:p>
    <w:p w14:paraId="1904141A" w14:textId="77777777" w:rsidR="005024BF" w:rsidRPr="00F84E08" w:rsidRDefault="005024BF">
      <w:pPr>
        <w:rPr>
          <w:rFonts w:ascii="Times New Roman" w:hAnsi="Times New Roman" w:cs="Times New Roman"/>
          <w:b/>
          <w:sz w:val="22"/>
        </w:rPr>
      </w:pPr>
    </w:p>
    <w:p w14:paraId="63050C03" w14:textId="77777777" w:rsidR="005024BF" w:rsidRPr="00F84E08" w:rsidRDefault="005024BF">
      <w:pPr>
        <w:rPr>
          <w:rFonts w:ascii="Times New Roman" w:hAnsi="Times New Roman" w:cs="Times New Roman"/>
          <w:b/>
          <w:sz w:val="22"/>
        </w:rPr>
      </w:pPr>
    </w:p>
    <w:p w14:paraId="53AAC241" w14:textId="77777777" w:rsidR="005024BF" w:rsidRPr="00F84E08" w:rsidRDefault="00000000">
      <w:pPr>
        <w:rPr>
          <w:rFonts w:ascii="Times New Roman" w:hAnsi="Times New Roman" w:cs="Times New Roman"/>
          <w:b/>
          <w:sz w:val="22"/>
        </w:rPr>
      </w:pPr>
      <w:r w:rsidRPr="00F84E08">
        <w:rPr>
          <w:rFonts w:ascii="Times New Roman" w:hAnsi="Times New Roman" w:cs="Times New Roman"/>
          <w:b/>
          <w:sz w:val="22"/>
        </w:rPr>
        <w:t>Pakiet 2 - Serwety jałowe</w:t>
      </w:r>
    </w:p>
    <w:p w14:paraId="58EB186B" w14:textId="77777777" w:rsidR="005024BF" w:rsidRPr="00F84E08" w:rsidRDefault="005024BF">
      <w:pPr>
        <w:rPr>
          <w:rFonts w:ascii="Times New Roman" w:hAnsi="Times New Roman" w:cs="Times New Roman"/>
          <w:sz w:val="22"/>
        </w:rPr>
      </w:pPr>
    </w:p>
    <w:p w14:paraId="4E14B4C9"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 xml:space="preserve"> Serwety jałowe wykonane z dwuwarstwowego laminatu (PP-PE) o gramaturze 49g/m2 pakowane w opakowania papierowo-foliowe</w:t>
      </w:r>
    </w:p>
    <w:p w14:paraId="0B685CCA" w14:textId="77777777" w:rsidR="005024BF" w:rsidRPr="00F84E08" w:rsidRDefault="005024BF">
      <w:pPr>
        <w:rPr>
          <w:rFonts w:ascii="Times New Roman" w:hAnsi="Times New Roman" w:cs="Times New Roman"/>
          <w:sz w:val="22"/>
        </w:rPr>
      </w:pPr>
    </w:p>
    <w:tbl>
      <w:tblPr>
        <w:tblW w:w="9645" w:type="dxa"/>
        <w:tblInd w:w="43" w:type="dxa"/>
        <w:tblLayout w:type="fixed"/>
        <w:tblCellMar>
          <w:top w:w="55" w:type="dxa"/>
          <w:left w:w="37" w:type="dxa"/>
          <w:bottom w:w="55" w:type="dxa"/>
          <w:right w:w="55" w:type="dxa"/>
        </w:tblCellMar>
        <w:tblLook w:val="04A0" w:firstRow="1" w:lastRow="0" w:firstColumn="1" w:lastColumn="0" w:noHBand="0" w:noVBand="1"/>
      </w:tblPr>
      <w:tblGrid>
        <w:gridCol w:w="787"/>
        <w:gridCol w:w="6250"/>
        <w:gridCol w:w="1018"/>
        <w:gridCol w:w="1590"/>
      </w:tblGrid>
      <w:tr w:rsidR="00F84E08" w:rsidRPr="00F84E08" w14:paraId="425019B7" w14:textId="77777777">
        <w:tc>
          <w:tcPr>
            <w:tcW w:w="787" w:type="dxa"/>
            <w:tcBorders>
              <w:top w:val="single" w:sz="2" w:space="0" w:color="000001"/>
              <w:left w:val="single" w:sz="2" w:space="0" w:color="000001"/>
              <w:bottom w:val="single" w:sz="2" w:space="0" w:color="000001"/>
            </w:tcBorders>
            <w:shd w:val="clear" w:color="auto" w:fill="auto"/>
          </w:tcPr>
          <w:p w14:paraId="3DBC55B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c>
          <w:tcPr>
            <w:tcW w:w="6249" w:type="dxa"/>
            <w:tcBorders>
              <w:top w:val="single" w:sz="2" w:space="0" w:color="000001"/>
              <w:left w:val="single" w:sz="2" w:space="0" w:color="000001"/>
              <w:bottom w:val="single" w:sz="2" w:space="0" w:color="000001"/>
            </w:tcBorders>
            <w:shd w:val="clear" w:color="auto" w:fill="auto"/>
          </w:tcPr>
          <w:p w14:paraId="7D3177B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jałowa nieprzylepna  o wymiarze 45x75cm</w:t>
            </w:r>
          </w:p>
        </w:tc>
        <w:tc>
          <w:tcPr>
            <w:tcW w:w="1018" w:type="dxa"/>
            <w:tcBorders>
              <w:top w:val="single" w:sz="2" w:space="0" w:color="000001"/>
              <w:left w:val="single" w:sz="2" w:space="0" w:color="000001"/>
              <w:bottom w:val="single" w:sz="2" w:space="0" w:color="000001"/>
            </w:tcBorders>
            <w:shd w:val="clear" w:color="auto" w:fill="auto"/>
          </w:tcPr>
          <w:p w14:paraId="6DCA9BB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90" w:type="dxa"/>
            <w:tcBorders>
              <w:top w:val="single" w:sz="2" w:space="0" w:color="000001"/>
              <w:left w:val="single" w:sz="2" w:space="0" w:color="000001"/>
              <w:bottom w:val="single" w:sz="2" w:space="0" w:color="000001"/>
              <w:right w:val="single" w:sz="2" w:space="0" w:color="000001"/>
            </w:tcBorders>
            <w:shd w:val="clear" w:color="auto" w:fill="auto"/>
          </w:tcPr>
          <w:p w14:paraId="10C3CB0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1000</w:t>
            </w:r>
          </w:p>
        </w:tc>
      </w:tr>
      <w:tr w:rsidR="005024BF" w:rsidRPr="00F84E08" w14:paraId="1D7DDF21" w14:textId="77777777">
        <w:tc>
          <w:tcPr>
            <w:tcW w:w="787" w:type="dxa"/>
            <w:tcBorders>
              <w:top w:val="single" w:sz="2" w:space="0" w:color="000001"/>
              <w:left w:val="single" w:sz="2" w:space="0" w:color="000001"/>
              <w:bottom w:val="single" w:sz="2" w:space="0" w:color="000001"/>
            </w:tcBorders>
            <w:shd w:val="clear" w:color="auto" w:fill="auto"/>
          </w:tcPr>
          <w:p w14:paraId="15F7635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c>
          <w:tcPr>
            <w:tcW w:w="6249" w:type="dxa"/>
            <w:tcBorders>
              <w:top w:val="single" w:sz="2" w:space="0" w:color="000001"/>
              <w:left w:val="single" w:sz="2" w:space="0" w:color="000001"/>
              <w:bottom w:val="single" w:sz="2" w:space="0" w:color="000001"/>
            </w:tcBorders>
            <w:shd w:val="clear" w:color="auto" w:fill="auto"/>
          </w:tcPr>
          <w:p w14:paraId="4EAABC9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jałowa nieprzylepna 45x75cm z otworem o śr.7cm</w:t>
            </w:r>
          </w:p>
        </w:tc>
        <w:tc>
          <w:tcPr>
            <w:tcW w:w="1018" w:type="dxa"/>
            <w:tcBorders>
              <w:top w:val="single" w:sz="2" w:space="0" w:color="000001"/>
              <w:left w:val="single" w:sz="2" w:space="0" w:color="000001"/>
              <w:bottom w:val="single" w:sz="2" w:space="0" w:color="000001"/>
            </w:tcBorders>
            <w:shd w:val="clear" w:color="auto" w:fill="auto"/>
          </w:tcPr>
          <w:p w14:paraId="07130C9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90" w:type="dxa"/>
            <w:tcBorders>
              <w:top w:val="single" w:sz="2" w:space="0" w:color="000001"/>
              <w:left w:val="single" w:sz="2" w:space="0" w:color="000001"/>
              <w:bottom w:val="single" w:sz="2" w:space="0" w:color="000001"/>
              <w:right w:val="single" w:sz="2" w:space="0" w:color="000001"/>
            </w:tcBorders>
            <w:shd w:val="clear" w:color="auto" w:fill="auto"/>
          </w:tcPr>
          <w:p w14:paraId="00D599E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1000</w:t>
            </w:r>
          </w:p>
        </w:tc>
      </w:tr>
    </w:tbl>
    <w:p w14:paraId="00E5AEEA" w14:textId="77777777" w:rsidR="005024BF" w:rsidRPr="00F84E08" w:rsidRDefault="005024BF">
      <w:pPr>
        <w:rPr>
          <w:rFonts w:ascii="Times New Roman" w:hAnsi="Times New Roman" w:cs="Times New Roman"/>
          <w:sz w:val="22"/>
        </w:rPr>
      </w:pPr>
    </w:p>
    <w:p w14:paraId="0673EF49" w14:textId="77777777" w:rsidR="005024BF" w:rsidRPr="00F84E08" w:rsidRDefault="005024BF">
      <w:pPr>
        <w:rPr>
          <w:rFonts w:ascii="Times New Roman" w:hAnsi="Times New Roman" w:cs="Times New Roman"/>
          <w:b/>
          <w:sz w:val="22"/>
        </w:rPr>
      </w:pPr>
    </w:p>
    <w:p w14:paraId="28AF7C0E" w14:textId="77777777" w:rsidR="005024BF" w:rsidRPr="00F84E08" w:rsidRDefault="005024BF">
      <w:pPr>
        <w:rPr>
          <w:rFonts w:ascii="Times New Roman" w:hAnsi="Times New Roman" w:cs="Times New Roman"/>
          <w:sz w:val="22"/>
        </w:rPr>
      </w:pPr>
    </w:p>
    <w:p w14:paraId="6F36F913"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b/>
          <w:bCs/>
          <w:sz w:val="22"/>
        </w:rPr>
        <w:t>TABELA OCENY WARUNKÓW TECHNICZNYCH W Pakietach II</w:t>
      </w:r>
    </w:p>
    <w:tbl>
      <w:tblPr>
        <w:tblW w:w="9498" w:type="dxa"/>
        <w:tblInd w:w="41" w:type="dxa"/>
        <w:tblLayout w:type="fixed"/>
        <w:tblCellMar>
          <w:top w:w="55" w:type="dxa"/>
          <w:left w:w="34" w:type="dxa"/>
          <w:bottom w:w="55" w:type="dxa"/>
          <w:right w:w="55" w:type="dxa"/>
        </w:tblCellMar>
        <w:tblLook w:val="0000" w:firstRow="0" w:lastRow="0" w:firstColumn="0" w:lastColumn="0" w:noHBand="0" w:noVBand="0"/>
      </w:tblPr>
      <w:tblGrid>
        <w:gridCol w:w="473"/>
        <w:gridCol w:w="3356"/>
        <w:gridCol w:w="1564"/>
        <w:gridCol w:w="4105"/>
      </w:tblGrid>
      <w:tr w:rsidR="00F84E08" w:rsidRPr="00F84E08" w14:paraId="3A43734C" w14:textId="77777777">
        <w:trPr>
          <w:tblHeader/>
        </w:trPr>
        <w:tc>
          <w:tcPr>
            <w:tcW w:w="472" w:type="dxa"/>
            <w:tcBorders>
              <w:top w:val="single" w:sz="2" w:space="0" w:color="000001"/>
              <w:left w:val="single" w:sz="2" w:space="0" w:color="000001"/>
              <w:bottom w:val="single" w:sz="2" w:space="0" w:color="000001"/>
            </w:tcBorders>
            <w:shd w:val="clear" w:color="auto" w:fill="auto"/>
          </w:tcPr>
          <w:p w14:paraId="2AFE37DA"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3356" w:type="dxa"/>
            <w:tcBorders>
              <w:top w:val="single" w:sz="2" w:space="0" w:color="000001"/>
              <w:left w:val="single" w:sz="2" w:space="0" w:color="000001"/>
              <w:bottom w:val="single" w:sz="2" w:space="0" w:color="000001"/>
            </w:tcBorders>
            <w:shd w:val="clear" w:color="auto" w:fill="auto"/>
          </w:tcPr>
          <w:p w14:paraId="75B17A0A"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564" w:type="dxa"/>
            <w:tcBorders>
              <w:top w:val="single" w:sz="2" w:space="0" w:color="000001"/>
              <w:left w:val="single" w:sz="2" w:space="0" w:color="000001"/>
              <w:bottom w:val="single" w:sz="2" w:space="0" w:color="000001"/>
            </w:tcBorders>
            <w:shd w:val="clear" w:color="auto" w:fill="auto"/>
          </w:tcPr>
          <w:p w14:paraId="34A3B54A"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076EA1D7"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F84E08" w:rsidRPr="00F84E08" w14:paraId="7361A4E2" w14:textId="77777777">
        <w:tc>
          <w:tcPr>
            <w:tcW w:w="472" w:type="dxa"/>
            <w:tcBorders>
              <w:top w:val="single" w:sz="2" w:space="0" w:color="000001"/>
              <w:left w:val="single" w:sz="2" w:space="0" w:color="000001"/>
              <w:bottom w:val="single" w:sz="2" w:space="0" w:color="000001"/>
            </w:tcBorders>
            <w:shd w:val="clear" w:color="auto" w:fill="auto"/>
          </w:tcPr>
          <w:p w14:paraId="48AAFB4F"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3356" w:type="dxa"/>
            <w:tcBorders>
              <w:top w:val="single" w:sz="2" w:space="0" w:color="000001"/>
              <w:left w:val="single" w:sz="2" w:space="0" w:color="000001"/>
              <w:bottom w:val="single" w:sz="2" w:space="0" w:color="000001"/>
            </w:tcBorders>
            <w:shd w:val="clear" w:color="auto" w:fill="auto"/>
          </w:tcPr>
          <w:p w14:paraId="6277D13A"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bCs/>
                <w:sz w:val="22"/>
              </w:rPr>
              <w:t>Odporność na przenikanie płynów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29A27B82" w14:textId="1A8DF60B"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3A4FCA" w:rsidRPr="00F84E08">
              <w:rPr>
                <w:rFonts w:ascii="Times New Roman" w:eastAsia="Tahoma" w:hAnsi="Times New Roman" w:cs="Times New Roman"/>
                <w:sz w:val="22"/>
              </w:rPr>
              <w:t>30</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5968F11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&gt;100 - 130 cm H</w:t>
            </w:r>
            <w:r w:rsidRPr="00F84E08">
              <w:rPr>
                <w:rFonts w:ascii="Times New Roman" w:hAnsi="Times New Roman" w:cs="Times New Roman"/>
                <w:sz w:val="22"/>
                <w:vertAlign w:val="subscript"/>
              </w:rPr>
              <w:t>2</w:t>
            </w:r>
            <w:r w:rsidRPr="00F84E08">
              <w:rPr>
                <w:rFonts w:ascii="Times New Roman" w:hAnsi="Times New Roman" w:cs="Times New Roman"/>
                <w:sz w:val="22"/>
              </w:rPr>
              <w:t>O – 0 pkt.</w:t>
            </w:r>
          </w:p>
          <w:p w14:paraId="29F69292" w14:textId="41DC73BF"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&gt;130 cm H</w:t>
            </w:r>
            <w:r w:rsidRPr="00F84E08">
              <w:rPr>
                <w:rFonts w:ascii="Times New Roman" w:eastAsia="Tahoma" w:hAnsi="Times New Roman" w:cs="Times New Roman"/>
                <w:sz w:val="22"/>
                <w:vertAlign w:val="subscript"/>
              </w:rPr>
              <w:t>2</w:t>
            </w:r>
            <w:r w:rsidRPr="00F84E08">
              <w:rPr>
                <w:rFonts w:ascii="Times New Roman" w:eastAsia="Tahoma" w:hAnsi="Times New Roman" w:cs="Times New Roman"/>
                <w:sz w:val="22"/>
              </w:rPr>
              <w:t xml:space="preserve">O – </w:t>
            </w:r>
            <w:r w:rsidR="003A4FCA" w:rsidRPr="00F84E08">
              <w:rPr>
                <w:rFonts w:ascii="Times New Roman" w:eastAsia="Tahoma" w:hAnsi="Times New Roman" w:cs="Times New Roman"/>
                <w:sz w:val="22"/>
              </w:rPr>
              <w:t>30</w:t>
            </w:r>
            <w:r w:rsidRPr="00F84E08">
              <w:rPr>
                <w:rFonts w:ascii="Times New Roman" w:eastAsia="Tahoma" w:hAnsi="Times New Roman" w:cs="Times New Roman"/>
                <w:sz w:val="22"/>
              </w:rPr>
              <w:t xml:space="preserve"> pkt.</w:t>
            </w:r>
          </w:p>
        </w:tc>
      </w:tr>
      <w:tr w:rsidR="00F84E08" w:rsidRPr="00F84E08" w14:paraId="0CCC3B6B" w14:textId="77777777">
        <w:tc>
          <w:tcPr>
            <w:tcW w:w="472" w:type="dxa"/>
            <w:tcBorders>
              <w:top w:val="single" w:sz="2" w:space="0" w:color="000001"/>
              <w:left w:val="single" w:sz="2" w:space="0" w:color="000001"/>
              <w:bottom w:val="single" w:sz="2" w:space="0" w:color="000001"/>
            </w:tcBorders>
            <w:shd w:val="clear" w:color="auto" w:fill="auto"/>
          </w:tcPr>
          <w:p w14:paraId="03FF54A3"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2.</w:t>
            </w:r>
          </w:p>
        </w:tc>
        <w:tc>
          <w:tcPr>
            <w:tcW w:w="3356" w:type="dxa"/>
            <w:tcBorders>
              <w:top w:val="single" w:sz="2" w:space="0" w:color="000001"/>
              <w:left w:val="single" w:sz="2" w:space="0" w:color="000001"/>
              <w:bottom w:val="single" w:sz="2" w:space="0" w:color="000001"/>
            </w:tcBorders>
            <w:shd w:val="clear" w:color="auto" w:fill="auto"/>
          </w:tcPr>
          <w:p w14:paraId="755E9F4B"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bCs/>
                <w:sz w:val="22"/>
              </w:rPr>
              <w:t>Pylenie na całej powierzchni obłożenia</w:t>
            </w:r>
          </w:p>
        </w:tc>
        <w:tc>
          <w:tcPr>
            <w:tcW w:w="1564" w:type="dxa"/>
            <w:tcBorders>
              <w:top w:val="single" w:sz="2" w:space="0" w:color="000001"/>
              <w:left w:val="single" w:sz="2" w:space="0" w:color="000001"/>
              <w:bottom w:val="single" w:sz="2" w:space="0" w:color="000001"/>
            </w:tcBorders>
            <w:shd w:val="clear" w:color="auto" w:fill="auto"/>
          </w:tcPr>
          <w:p w14:paraId="4A11F549"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0-10</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2DFBC0DF" w14:textId="77777777" w:rsidR="005024BF" w:rsidRPr="00F84E08" w:rsidRDefault="00000000">
            <w:pPr>
              <w:widowControl w:val="0"/>
              <w:rPr>
                <w:rFonts w:ascii="Times New Roman" w:hAnsi="Times New Roman" w:cs="Times New Roman"/>
                <w:b/>
                <w:bCs/>
                <w:sz w:val="22"/>
              </w:rPr>
            </w:pPr>
            <w:r w:rsidRPr="00F84E08">
              <w:rPr>
                <w:rFonts w:ascii="Times New Roman" w:hAnsi="Times New Roman" w:cs="Times New Roman"/>
                <w:b/>
                <w:bCs/>
                <w:sz w:val="22"/>
              </w:rPr>
              <w:t xml:space="preserve">≤ </w:t>
            </w:r>
            <w:r w:rsidRPr="00F84E08">
              <w:rPr>
                <w:rFonts w:ascii="Times New Roman" w:hAnsi="Times New Roman" w:cs="Times New Roman"/>
                <w:bCs/>
                <w:sz w:val="22"/>
              </w:rPr>
              <w:t>4 – 3</w:t>
            </w:r>
            <w:r w:rsidRPr="00F84E08">
              <w:rPr>
                <w:rFonts w:ascii="Times New Roman" w:hAnsi="Times New Roman" w:cs="Times New Roman"/>
                <w:b/>
                <w:bCs/>
                <w:sz w:val="22"/>
              </w:rPr>
              <w:t xml:space="preserve"> </w:t>
            </w:r>
            <w:r w:rsidRPr="00F84E08">
              <w:rPr>
                <w:rFonts w:ascii="Times New Roman" w:hAnsi="Times New Roman" w:cs="Times New Roman"/>
                <w:sz w:val="22"/>
              </w:rPr>
              <w:t xml:space="preserve">Log </w:t>
            </w:r>
            <w:r w:rsidRPr="00F84E08">
              <w:rPr>
                <w:rFonts w:ascii="Times New Roman" w:hAnsi="Times New Roman" w:cs="Times New Roman"/>
                <w:sz w:val="22"/>
                <w:vertAlign w:val="subscript"/>
              </w:rPr>
              <w:t xml:space="preserve">10 </w:t>
            </w:r>
            <w:r w:rsidRPr="00F84E08">
              <w:rPr>
                <w:rFonts w:ascii="Times New Roman" w:hAnsi="Times New Roman" w:cs="Times New Roman"/>
                <w:sz w:val="22"/>
              </w:rPr>
              <w:t>– 0 pkt.</w:t>
            </w:r>
          </w:p>
          <w:p w14:paraId="2E22EC33"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b/>
                <w:bCs/>
                <w:sz w:val="22"/>
              </w:rPr>
              <w:t xml:space="preserve">&lt; </w:t>
            </w:r>
            <w:r w:rsidRPr="00F84E08">
              <w:rPr>
                <w:rFonts w:ascii="Times New Roman" w:hAnsi="Times New Roman" w:cs="Times New Roman"/>
                <w:bCs/>
                <w:sz w:val="22"/>
              </w:rPr>
              <w:t xml:space="preserve">3 </w:t>
            </w:r>
            <w:r w:rsidRPr="00F84E08">
              <w:rPr>
                <w:rFonts w:ascii="Times New Roman" w:hAnsi="Times New Roman" w:cs="Times New Roman"/>
                <w:sz w:val="22"/>
              </w:rPr>
              <w:t xml:space="preserve">Log </w:t>
            </w:r>
            <w:r w:rsidRPr="00F84E08">
              <w:rPr>
                <w:rFonts w:ascii="Times New Roman" w:hAnsi="Times New Roman" w:cs="Times New Roman"/>
                <w:sz w:val="22"/>
                <w:vertAlign w:val="subscript"/>
              </w:rPr>
              <w:t>10</w:t>
            </w:r>
            <w:r w:rsidRPr="00F84E08">
              <w:rPr>
                <w:rFonts w:ascii="Times New Roman" w:hAnsi="Times New Roman" w:cs="Times New Roman"/>
                <w:sz w:val="22"/>
              </w:rPr>
              <w:t xml:space="preserve"> – 10 pkt.</w:t>
            </w:r>
          </w:p>
        </w:tc>
      </w:tr>
    </w:tbl>
    <w:p w14:paraId="12103803" w14:textId="77777777" w:rsidR="005024BF" w:rsidRPr="00F84E08" w:rsidRDefault="00000000">
      <w:pPr>
        <w:rPr>
          <w:rFonts w:ascii="Times New Roman" w:hAnsi="Times New Roman" w:cs="Times New Roman"/>
          <w:sz w:val="22"/>
        </w:rPr>
      </w:pPr>
      <w:r w:rsidRPr="00F84E08">
        <w:rPr>
          <w:rFonts w:ascii="Times New Roman" w:hAnsi="Times New Roman" w:cs="Times New Roman"/>
          <w:i/>
          <w:sz w:val="22"/>
        </w:rPr>
        <w:t>* w przypadku gdy producent bada i podaje w karcie technicznej więcej niż jeden wynik badania (dla kierunków), należy wpisać wszystkie wartości do tabeli, a dla potrzeb oceny punktowej, wartości te zostaną uśrednione</w:t>
      </w:r>
    </w:p>
    <w:p w14:paraId="13419127" w14:textId="77777777" w:rsidR="005024BF" w:rsidRPr="00F84E08" w:rsidRDefault="005024BF">
      <w:pPr>
        <w:rPr>
          <w:rFonts w:ascii="Times New Roman" w:hAnsi="Times New Roman" w:cs="Times New Roman"/>
          <w:sz w:val="22"/>
        </w:rPr>
      </w:pPr>
    </w:p>
    <w:p w14:paraId="556A3246" w14:textId="77777777" w:rsidR="005024BF" w:rsidRPr="00F84E08" w:rsidRDefault="005024BF">
      <w:pPr>
        <w:rPr>
          <w:rFonts w:ascii="Times New Roman" w:hAnsi="Times New Roman" w:cs="Times New Roman"/>
          <w:b/>
          <w:sz w:val="22"/>
        </w:rPr>
      </w:pPr>
    </w:p>
    <w:p w14:paraId="66178E9B" w14:textId="6E7DB256" w:rsidR="005024BF" w:rsidRPr="00F84E08" w:rsidRDefault="00000000">
      <w:pPr>
        <w:rPr>
          <w:rFonts w:ascii="Times New Roman" w:hAnsi="Times New Roman" w:cs="Times New Roman"/>
          <w:b/>
          <w:sz w:val="22"/>
        </w:rPr>
      </w:pPr>
      <w:r w:rsidRPr="00F84E08">
        <w:rPr>
          <w:rFonts w:ascii="Times New Roman" w:hAnsi="Times New Roman" w:cs="Times New Roman"/>
          <w:b/>
          <w:sz w:val="22"/>
        </w:rPr>
        <w:t>Pakiet 3 – Zestawy operacyjne</w:t>
      </w:r>
      <w:r w:rsidR="008E69C9" w:rsidRPr="00F84E08">
        <w:rPr>
          <w:rFonts w:ascii="Times New Roman" w:hAnsi="Times New Roman" w:cs="Times New Roman"/>
          <w:b/>
          <w:sz w:val="22"/>
        </w:rPr>
        <w:t xml:space="preserve"> I</w:t>
      </w:r>
    </w:p>
    <w:p w14:paraId="30C6AEB8"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Obłożenia operacyjne jałowe wykonane z laminatu trzywarstwowego -włóknina L3 grubość włókniny 73g/m2 -spełniające wymogi 13795 1-3 ,włóknina polipropylenowa, folia politylenowa, włóknina wiskozowa.  Pakowane w torebkę papierowo-foliową oraz dodatkowo w papier krepowy .Na powierzchni opakowania znajdują się samoprzylepne elementy które można odkleić i dołączyć do dokumentacji operacyjnej- etykiety typu TAG.</w:t>
      </w:r>
    </w:p>
    <w:p w14:paraId="51299D96"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Spełniające wymogi norm dyrektywy o ogólnym bezpieczeństwie produktu 92/59/EEC, medyczne 93/42/EEC ustawy o wyrobach medycznych</w:t>
      </w:r>
    </w:p>
    <w:p w14:paraId="448F6E0A" w14:textId="77777777" w:rsidR="005024BF" w:rsidRPr="00F84E08" w:rsidRDefault="005024BF">
      <w:pPr>
        <w:rPr>
          <w:rFonts w:ascii="Times New Roman" w:hAnsi="Times New Roman" w:cs="Times New Roman"/>
          <w:sz w:val="22"/>
        </w:rPr>
      </w:pPr>
    </w:p>
    <w:tbl>
      <w:tblPr>
        <w:tblW w:w="9645" w:type="dxa"/>
        <w:tblInd w:w="45" w:type="dxa"/>
        <w:tblLayout w:type="fixed"/>
        <w:tblCellMar>
          <w:top w:w="55" w:type="dxa"/>
          <w:left w:w="42" w:type="dxa"/>
          <w:bottom w:w="55" w:type="dxa"/>
          <w:right w:w="55" w:type="dxa"/>
        </w:tblCellMar>
        <w:tblLook w:val="04A0" w:firstRow="1" w:lastRow="0" w:firstColumn="1" w:lastColumn="0" w:noHBand="0" w:noVBand="1"/>
      </w:tblPr>
      <w:tblGrid>
        <w:gridCol w:w="787"/>
        <w:gridCol w:w="6250"/>
        <w:gridCol w:w="1023"/>
        <w:gridCol w:w="1585"/>
      </w:tblGrid>
      <w:tr w:rsidR="00F84E08" w:rsidRPr="00F84E08" w14:paraId="347A10FC" w14:textId="77777777">
        <w:tc>
          <w:tcPr>
            <w:tcW w:w="787" w:type="dxa"/>
            <w:tcBorders>
              <w:top w:val="single" w:sz="2" w:space="0" w:color="000001"/>
              <w:left w:val="single" w:sz="2" w:space="0" w:color="000001"/>
              <w:bottom w:val="single" w:sz="2" w:space="0" w:color="000001"/>
            </w:tcBorders>
            <w:shd w:val="clear" w:color="auto" w:fill="auto"/>
          </w:tcPr>
          <w:p w14:paraId="4D7D5AB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LP</w:t>
            </w:r>
          </w:p>
        </w:tc>
        <w:tc>
          <w:tcPr>
            <w:tcW w:w="6249" w:type="dxa"/>
            <w:tcBorders>
              <w:top w:val="single" w:sz="2" w:space="0" w:color="000001"/>
              <w:left w:val="single" w:sz="2" w:space="0" w:color="000001"/>
              <w:bottom w:val="single" w:sz="2" w:space="0" w:color="000001"/>
            </w:tcBorders>
            <w:shd w:val="clear" w:color="auto" w:fill="auto"/>
          </w:tcPr>
          <w:p w14:paraId="5D0DD33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Nazwa handlowa</w:t>
            </w:r>
          </w:p>
        </w:tc>
        <w:tc>
          <w:tcPr>
            <w:tcW w:w="1023" w:type="dxa"/>
            <w:tcBorders>
              <w:top w:val="single" w:sz="2" w:space="0" w:color="000001"/>
              <w:left w:val="single" w:sz="2" w:space="0" w:color="000001"/>
              <w:bottom w:val="single" w:sz="2" w:space="0" w:color="000001"/>
            </w:tcBorders>
            <w:shd w:val="clear" w:color="auto" w:fill="auto"/>
          </w:tcPr>
          <w:p w14:paraId="766D537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J.m</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5B284F6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ilość</w:t>
            </w:r>
          </w:p>
        </w:tc>
      </w:tr>
      <w:tr w:rsidR="00F84E08" w:rsidRPr="00F84E08" w14:paraId="75074FE1" w14:textId="77777777">
        <w:tc>
          <w:tcPr>
            <w:tcW w:w="787" w:type="dxa"/>
            <w:tcBorders>
              <w:top w:val="single" w:sz="2" w:space="0" w:color="000001"/>
              <w:left w:val="single" w:sz="2" w:space="0" w:color="000001"/>
              <w:bottom w:val="single" w:sz="2" w:space="0" w:color="000001"/>
            </w:tcBorders>
            <w:shd w:val="clear" w:color="auto" w:fill="auto"/>
          </w:tcPr>
          <w:p w14:paraId="49EA57B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c>
          <w:tcPr>
            <w:tcW w:w="6249" w:type="dxa"/>
            <w:tcBorders>
              <w:top w:val="single" w:sz="2" w:space="0" w:color="000001"/>
              <w:left w:val="single" w:sz="2" w:space="0" w:color="000001"/>
              <w:bottom w:val="single" w:sz="2" w:space="0" w:color="000001"/>
            </w:tcBorders>
            <w:shd w:val="clear" w:color="auto" w:fill="auto"/>
          </w:tcPr>
          <w:p w14:paraId="3E34860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polipropylenowa nie foliowana niejałowa 210x160cm</w:t>
            </w:r>
          </w:p>
        </w:tc>
        <w:tc>
          <w:tcPr>
            <w:tcW w:w="1023" w:type="dxa"/>
            <w:tcBorders>
              <w:top w:val="single" w:sz="2" w:space="0" w:color="000001"/>
              <w:left w:val="single" w:sz="2" w:space="0" w:color="000001"/>
              <w:bottom w:val="single" w:sz="2" w:space="0" w:color="000001"/>
            </w:tcBorders>
            <w:shd w:val="clear" w:color="auto" w:fill="auto"/>
          </w:tcPr>
          <w:p w14:paraId="0005FC3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00A92BF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2600</w:t>
            </w:r>
          </w:p>
        </w:tc>
      </w:tr>
      <w:tr w:rsidR="00F84E08" w:rsidRPr="00F84E08" w14:paraId="206E202A" w14:textId="77777777">
        <w:tc>
          <w:tcPr>
            <w:tcW w:w="787" w:type="dxa"/>
            <w:tcBorders>
              <w:top w:val="single" w:sz="2" w:space="0" w:color="000001"/>
              <w:left w:val="single" w:sz="2" w:space="0" w:color="000001"/>
              <w:bottom w:val="single" w:sz="2" w:space="0" w:color="000001"/>
            </w:tcBorders>
            <w:shd w:val="clear" w:color="auto" w:fill="auto"/>
          </w:tcPr>
          <w:p w14:paraId="3490735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c>
          <w:tcPr>
            <w:tcW w:w="6249" w:type="dxa"/>
            <w:tcBorders>
              <w:top w:val="single" w:sz="2" w:space="0" w:color="000001"/>
              <w:left w:val="single" w:sz="2" w:space="0" w:color="000001"/>
              <w:bottom w:val="single" w:sz="2" w:space="0" w:color="000001"/>
            </w:tcBorders>
            <w:shd w:val="clear" w:color="auto" w:fill="auto"/>
          </w:tcPr>
          <w:p w14:paraId="24A614F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niejałowa 130x80cm</w:t>
            </w:r>
          </w:p>
        </w:tc>
        <w:tc>
          <w:tcPr>
            <w:tcW w:w="1023" w:type="dxa"/>
            <w:tcBorders>
              <w:top w:val="single" w:sz="2" w:space="0" w:color="000001"/>
              <w:left w:val="single" w:sz="2" w:space="0" w:color="000001"/>
              <w:bottom w:val="single" w:sz="2" w:space="0" w:color="000001"/>
            </w:tcBorders>
            <w:shd w:val="clear" w:color="auto" w:fill="auto"/>
          </w:tcPr>
          <w:p w14:paraId="1280313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5AEBBAE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2500</w:t>
            </w:r>
          </w:p>
        </w:tc>
      </w:tr>
      <w:tr w:rsidR="00F84E08" w:rsidRPr="00F84E08" w14:paraId="232FB44F" w14:textId="77777777">
        <w:tc>
          <w:tcPr>
            <w:tcW w:w="787" w:type="dxa"/>
            <w:tcBorders>
              <w:top w:val="single" w:sz="2" w:space="0" w:color="000001"/>
              <w:left w:val="single" w:sz="2" w:space="0" w:color="000001"/>
              <w:bottom w:val="single" w:sz="2" w:space="0" w:color="000001"/>
            </w:tcBorders>
            <w:shd w:val="clear" w:color="auto" w:fill="auto"/>
          </w:tcPr>
          <w:p w14:paraId="3BD4A27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p>
        </w:tc>
        <w:tc>
          <w:tcPr>
            <w:tcW w:w="6249" w:type="dxa"/>
            <w:tcBorders>
              <w:top w:val="single" w:sz="2" w:space="0" w:color="000001"/>
              <w:left w:val="single" w:sz="2" w:space="0" w:color="000001"/>
              <w:bottom w:val="single" w:sz="2" w:space="0" w:color="000001"/>
            </w:tcBorders>
            <w:shd w:val="clear" w:color="auto" w:fill="auto"/>
          </w:tcPr>
          <w:p w14:paraId="676A1D8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do porodu</w:t>
            </w:r>
          </w:p>
          <w:p w14:paraId="6CFAA90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serweta 130x90cm 1szt</w:t>
            </w:r>
          </w:p>
          <w:p w14:paraId="6732DF6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150x90cm  1szt</w:t>
            </w:r>
          </w:p>
          <w:p w14:paraId="25B19AC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kompresowa 80x60cm 1szt</w:t>
            </w:r>
          </w:p>
          <w:p w14:paraId="298BCA1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kompresowa 25x20cm 6szt</w:t>
            </w:r>
          </w:p>
          <w:p w14:paraId="72D5A41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podkład chłonny z pulpy celulozowej 60x60cm 1szt</w:t>
            </w:r>
          </w:p>
          <w:p w14:paraId="09059D6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podkład z pulpy celulozowej 90x60 cm 1szt</w:t>
            </w:r>
          </w:p>
          <w:p w14:paraId="3773C94A" w14:textId="77777777" w:rsidR="005024BF" w:rsidRPr="00F84E08" w:rsidRDefault="005024BF">
            <w:pPr>
              <w:widowControl w:val="0"/>
              <w:suppressLineNumbers/>
              <w:rPr>
                <w:rFonts w:ascii="Times New Roman" w:hAnsi="Times New Roman" w:cs="Times New Roman"/>
                <w:sz w:val="22"/>
              </w:rPr>
            </w:pPr>
          </w:p>
        </w:tc>
        <w:tc>
          <w:tcPr>
            <w:tcW w:w="1023" w:type="dxa"/>
            <w:tcBorders>
              <w:top w:val="single" w:sz="2" w:space="0" w:color="000001"/>
              <w:left w:val="single" w:sz="2" w:space="0" w:color="000001"/>
              <w:bottom w:val="single" w:sz="2" w:space="0" w:color="000001"/>
            </w:tcBorders>
            <w:shd w:val="clear" w:color="auto" w:fill="auto"/>
          </w:tcPr>
          <w:p w14:paraId="6FFDEC0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7B55BC8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3789890B" w14:textId="77777777">
        <w:tc>
          <w:tcPr>
            <w:tcW w:w="787" w:type="dxa"/>
            <w:tcBorders>
              <w:top w:val="single" w:sz="2" w:space="0" w:color="000001"/>
              <w:left w:val="single" w:sz="2" w:space="0" w:color="000001"/>
              <w:bottom w:val="single" w:sz="2" w:space="0" w:color="000001"/>
            </w:tcBorders>
            <w:shd w:val="clear" w:color="auto" w:fill="auto"/>
          </w:tcPr>
          <w:p w14:paraId="7825060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c>
          <w:tcPr>
            <w:tcW w:w="6249" w:type="dxa"/>
            <w:tcBorders>
              <w:top w:val="single" w:sz="2" w:space="0" w:color="000001"/>
              <w:left w:val="single" w:sz="2" w:space="0" w:color="000001"/>
              <w:bottom w:val="single" w:sz="2" w:space="0" w:color="000001"/>
            </w:tcBorders>
            <w:shd w:val="clear" w:color="auto" w:fill="auto"/>
          </w:tcPr>
          <w:p w14:paraId="3F641CE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Zestaw dla  noworodka</w:t>
            </w:r>
          </w:p>
          <w:p w14:paraId="7EB5506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podkład chłonny z pulpy celulozowej 60x60cm 1szt</w:t>
            </w:r>
          </w:p>
          <w:p w14:paraId="0CDBAAF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serweta typ spulnace 50g/m2  80x60cm  2szt</w:t>
            </w:r>
          </w:p>
          <w:p w14:paraId="623A63E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czapeczka dla noworodka  12x10cm 1szt</w:t>
            </w:r>
          </w:p>
          <w:p w14:paraId="75185CA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kocyk flanelowy 160x75 cm  1szt</w:t>
            </w:r>
          </w:p>
        </w:tc>
        <w:tc>
          <w:tcPr>
            <w:tcW w:w="1023" w:type="dxa"/>
            <w:tcBorders>
              <w:top w:val="single" w:sz="2" w:space="0" w:color="000001"/>
              <w:left w:val="single" w:sz="2" w:space="0" w:color="000001"/>
              <w:bottom w:val="single" w:sz="2" w:space="0" w:color="000001"/>
            </w:tcBorders>
            <w:shd w:val="clear" w:color="auto" w:fill="auto"/>
          </w:tcPr>
          <w:p w14:paraId="42A75F8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2A09082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15</w:t>
            </w:r>
          </w:p>
        </w:tc>
      </w:tr>
      <w:tr w:rsidR="00F84E08" w:rsidRPr="00F84E08" w14:paraId="0337B1F8" w14:textId="77777777">
        <w:tc>
          <w:tcPr>
            <w:tcW w:w="787" w:type="dxa"/>
            <w:tcBorders>
              <w:top w:val="single" w:sz="2" w:space="0" w:color="000001"/>
              <w:left w:val="single" w:sz="2" w:space="0" w:color="000001"/>
              <w:bottom w:val="single" w:sz="2" w:space="0" w:color="000001"/>
            </w:tcBorders>
            <w:shd w:val="clear" w:color="auto" w:fill="auto"/>
          </w:tcPr>
          <w:p w14:paraId="325B478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5</w:t>
            </w:r>
          </w:p>
        </w:tc>
        <w:tc>
          <w:tcPr>
            <w:tcW w:w="6249" w:type="dxa"/>
            <w:tcBorders>
              <w:top w:val="single" w:sz="2" w:space="0" w:color="000001"/>
              <w:left w:val="single" w:sz="2" w:space="0" w:color="000001"/>
              <w:bottom w:val="single" w:sz="2" w:space="0" w:color="000001"/>
            </w:tcBorders>
            <w:shd w:val="clear" w:color="auto" w:fill="auto"/>
          </w:tcPr>
          <w:p w14:paraId="72D412C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Jałowy zestaw do cewnikowania:</w:t>
            </w:r>
          </w:p>
          <w:p w14:paraId="4CE07AF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z włókniny celulozowo-polietylenowej gramat.39g/m2 50x60cm</w:t>
            </w:r>
          </w:p>
          <w:p w14:paraId="5ADA0B2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serweta z włókniny 50x60cm z otworem o śr.5cm</w:t>
            </w:r>
          </w:p>
          <w:p w14:paraId="79EAC48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 rękawice nitrylowe M</w:t>
            </w:r>
          </w:p>
          <w:p w14:paraId="3E83A9A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 tupfer kula 17N 20x20cm</w:t>
            </w:r>
          </w:p>
          <w:p w14:paraId="5C0FF6F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8 kompresy z gazy 7,5x7,5cm</w:t>
            </w:r>
          </w:p>
          <w:p w14:paraId="6B82E56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pęseta plastikowa</w:t>
            </w:r>
          </w:p>
          <w:p w14:paraId="17A89C8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pean plastikowy 14cm</w:t>
            </w:r>
          </w:p>
          <w:p w14:paraId="3A89D2B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pojemnik plastikowy 120ml</w:t>
            </w:r>
          </w:p>
          <w:p w14:paraId="546590F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1strzykawka wypełniona jałową wodą z 10% gliceryną 10ml</w:t>
            </w:r>
          </w:p>
          <w:p w14:paraId="57784A4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strzykawka wypełniona lubrykatem 6ml</w:t>
            </w:r>
          </w:p>
        </w:tc>
        <w:tc>
          <w:tcPr>
            <w:tcW w:w="1023" w:type="dxa"/>
            <w:tcBorders>
              <w:top w:val="single" w:sz="2" w:space="0" w:color="000001"/>
              <w:left w:val="single" w:sz="2" w:space="0" w:color="000001"/>
              <w:bottom w:val="single" w:sz="2" w:space="0" w:color="000001"/>
            </w:tcBorders>
            <w:shd w:val="clear" w:color="auto" w:fill="auto"/>
          </w:tcPr>
          <w:p w14:paraId="3CC7204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3E2DEF0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w:t>
            </w:r>
          </w:p>
        </w:tc>
      </w:tr>
      <w:tr w:rsidR="00F84E08" w:rsidRPr="00F84E08" w14:paraId="57CF382C" w14:textId="77777777">
        <w:tc>
          <w:tcPr>
            <w:tcW w:w="787" w:type="dxa"/>
            <w:tcBorders>
              <w:top w:val="single" w:sz="2" w:space="0" w:color="000001"/>
              <w:left w:val="single" w:sz="2" w:space="0" w:color="000001"/>
              <w:bottom w:val="single" w:sz="2" w:space="0" w:color="000001"/>
            </w:tcBorders>
            <w:shd w:val="clear" w:color="auto" w:fill="auto"/>
          </w:tcPr>
          <w:p w14:paraId="0AB3231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6</w:t>
            </w:r>
          </w:p>
        </w:tc>
        <w:tc>
          <w:tcPr>
            <w:tcW w:w="6249" w:type="dxa"/>
            <w:tcBorders>
              <w:top w:val="single" w:sz="2" w:space="0" w:color="000001"/>
              <w:left w:val="single" w:sz="2" w:space="0" w:color="000001"/>
              <w:bottom w:val="single" w:sz="2" w:space="0" w:color="000001"/>
            </w:tcBorders>
            <w:shd w:val="clear" w:color="auto" w:fill="auto"/>
          </w:tcPr>
          <w:p w14:paraId="155581A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Jałowe pokrowce na nogi pacjenta 120x37cm z włókniny foliowanej polipropylenowo polietylenowej o gramat.56g/m2</w:t>
            </w:r>
          </w:p>
        </w:tc>
        <w:tc>
          <w:tcPr>
            <w:tcW w:w="1023" w:type="dxa"/>
            <w:tcBorders>
              <w:top w:val="single" w:sz="2" w:space="0" w:color="000001"/>
              <w:left w:val="single" w:sz="2" w:space="0" w:color="000001"/>
              <w:bottom w:val="single" w:sz="2" w:space="0" w:color="000001"/>
            </w:tcBorders>
            <w:shd w:val="clear" w:color="auto" w:fill="auto"/>
          </w:tcPr>
          <w:p w14:paraId="0C5B7D7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2CE7E88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w:t>
            </w:r>
          </w:p>
        </w:tc>
      </w:tr>
      <w:tr w:rsidR="00F84E08" w:rsidRPr="00F84E08" w14:paraId="22F1C81F" w14:textId="77777777">
        <w:tc>
          <w:tcPr>
            <w:tcW w:w="787" w:type="dxa"/>
            <w:tcBorders>
              <w:top w:val="single" w:sz="2" w:space="0" w:color="000001"/>
              <w:left w:val="single" w:sz="2" w:space="0" w:color="000001"/>
              <w:bottom w:val="single" w:sz="2" w:space="0" w:color="000001"/>
            </w:tcBorders>
            <w:shd w:val="clear" w:color="auto" w:fill="auto"/>
          </w:tcPr>
          <w:p w14:paraId="43AAE4F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7</w:t>
            </w:r>
          </w:p>
        </w:tc>
        <w:tc>
          <w:tcPr>
            <w:tcW w:w="6249" w:type="dxa"/>
            <w:tcBorders>
              <w:top w:val="single" w:sz="2" w:space="0" w:color="000001"/>
              <w:left w:val="single" w:sz="2" w:space="0" w:color="000001"/>
              <w:bottom w:val="single" w:sz="2" w:space="0" w:color="000001"/>
            </w:tcBorders>
            <w:shd w:val="clear" w:color="auto" w:fill="auto"/>
          </w:tcPr>
          <w:p w14:paraId="0E1F766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Jałowa foliowa osłona na sprzęt medyczny  183x105cm</w:t>
            </w:r>
          </w:p>
        </w:tc>
        <w:tc>
          <w:tcPr>
            <w:tcW w:w="1023" w:type="dxa"/>
            <w:tcBorders>
              <w:top w:val="single" w:sz="2" w:space="0" w:color="000001"/>
              <w:left w:val="single" w:sz="2" w:space="0" w:color="000001"/>
              <w:bottom w:val="single" w:sz="2" w:space="0" w:color="000001"/>
            </w:tcBorders>
            <w:shd w:val="clear" w:color="auto" w:fill="auto"/>
          </w:tcPr>
          <w:p w14:paraId="680E4BF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0785614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150</w:t>
            </w:r>
          </w:p>
        </w:tc>
      </w:tr>
      <w:tr w:rsidR="00F84E08" w:rsidRPr="00F84E08" w14:paraId="2037C025" w14:textId="77777777">
        <w:tc>
          <w:tcPr>
            <w:tcW w:w="787" w:type="dxa"/>
            <w:tcBorders>
              <w:top w:val="single" w:sz="2" w:space="0" w:color="000001"/>
              <w:left w:val="single" w:sz="2" w:space="0" w:color="000001"/>
              <w:bottom w:val="single" w:sz="2" w:space="0" w:color="000001"/>
            </w:tcBorders>
            <w:shd w:val="clear" w:color="auto" w:fill="auto"/>
          </w:tcPr>
          <w:p w14:paraId="3097133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8</w:t>
            </w:r>
          </w:p>
        </w:tc>
        <w:tc>
          <w:tcPr>
            <w:tcW w:w="6249" w:type="dxa"/>
            <w:tcBorders>
              <w:top w:val="single" w:sz="2" w:space="0" w:color="000001"/>
              <w:left w:val="single" w:sz="2" w:space="0" w:color="000001"/>
              <w:bottom w:val="single" w:sz="2" w:space="0" w:color="000001"/>
            </w:tcBorders>
            <w:shd w:val="clear" w:color="auto" w:fill="auto"/>
          </w:tcPr>
          <w:p w14:paraId="2ECA246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Jałowy podkład wysoko chłonny z warstwą chłonną w postaci pulpy celulozowej strona foliowa podkładu o strukturze antypoślizgowej 60x60cm</w:t>
            </w:r>
          </w:p>
        </w:tc>
        <w:tc>
          <w:tcPr>
            <w:tcW w:w="1023" w:type="dxa"/>
            <w:tcBorders>
              <w:top w:val="single" w:sz="2" w:space="0" w:color="000001"/>
              <w:left w:val="single" w:sz="2" w:space="0" w:color="000001"/>
              <w:bottom w:val="single" w:sz="2" w:space="0" w:color="000001"/>
            </w:tcBorders>
            <w:shd w:val="clear" w:color="auto" w:fill="auto"/>
          </w:tcPr>
          <w:p w14:paraId="1BE2D54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681C495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1000</w:t>
            </w:r>
          </w:p>
        </w:tc>
      </w:tr>
      <w:tr w:rsidR="00F84E08" w:rsidRPr="00F84E08" w14:paraId="543B3289" w14:textId="77777777">
        <w:tc>
          <w:tcPr>
            <w:tcW w:w="787" w:type="dxa"/>
            <w:tcBorders>
              <w:top w:val="single" w:sz="2" w:space="0" w:color="000001"/>
              <w:left w:val="single" w:sz="2" w:space="0" w:color="000001"/>
              <w:bottom w:val="single" w:sz="2" w:space="0" w:color="000001"/>
            </w:tcBorders>
            <w:shd w:val="clear" w:color="auto" w:fill="auto"/>
          </w:tcPr>
          <w:p w14:paraId="15D2FDD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9</w:t>
            </w:r>
          </w:p>
        </w:tc>
        <w:tc>
          <w:tcPr>
            <w:tcW w:w="6249" w:type="dxa"/>
            <w:tcBorders>
              <w:top w:val="single" w:sz="2" w:space="0" w:color="000001"/>
              <w:left w:val="single" w:sz="2" w:space="0" w:color="000001"/>
              <w:bottom w:val="single" w:sz="2" w:space="0" w:color="000001"/>
            </w:tcBorders>
            <w:shd w:val="clear" w:color="auto" w:fill="auto"/>
          </w:tcPr>
          <w:p w14:paraId="5A6210D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Odciągi chirurgiczne jałowe barwne oznaczniki chirurgiczne do podtrzymywania narządów ,wykonane techniką dziewiarską z multifilamentowych przędz poliestrowych w postaci pasm o krawędziach bocznych wewnątrz szerokość 2,3,4 mm długości 900mm kolor żółty ,niebieski ,czerwony</w:t>
            </w:r>
          </w:p>
        </w:tc>
        <w:tc>
          <w:tcPr>
            <w:tcW w:w="1023" w:type="dxa"/>
            <w:tcBorders>
              <w:top w:val="single" w:sz="2" w:space="0" w:color="000001"/>
              <w:left w:val="single" w:sz="2" w:space="0" w:color="000001"/>
              <w:bottom w:val="single" w:sz="2" w:space="0" w:color="000001"/>
            </w:tcBorders>
            <w:shd w:val="clear" w:color="auto" w:fill="auto"/>
          </w:tcPr>
          <w:p w14:paraId="7F2D67E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0BF86B5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300</w:t>
            </w:r>
          </w:p>
        </w:tc>
      </w:tr>
      <w:tr w:rsidR="005024BF" w:rsidRPr="00F84E08" w14:paraId="783CCC77" w14:textId="77777777">
        <w:tc>
          <w:tcPr>
            <w:tcW w:w="787" w:type="dxa"/>
            <w:tcBorders>
              <w:top w:val="single" w:sz="2" w:space="0" w:color="000001"/>
              <w:left w:val="single" w:sz="2" w:space="0" w:color="000001"/>
              <w:bottom w:val="single" w:sz="2" w:space="0" w:color="000001"/>
            </w:tcBorders>
            <w:shd w:val="clear" w:color="auto" w:fill="auto"/>
          </w:tcPr>
          <w:p w14:paraId="7E0E9F9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c>
          <w:tcPr>
            <w:tcW w:w="6249" w:type="dxa"/>
            <w:tcBorders>
              <w:top w:val="single" w:sz="2" w:space="0" w:color="000001"/>
              <w:left w:val="single" w:sz="2" w:space="0" w:color="000001"/>
              <w:bottom w:val="single" w:sz="2" w:space="0" w:color="000001"/>
            </w:tcBorders>
            <w:shd w:val="clear" w:color="auto" w:fill="auto"/>
          </w:tcPr>
          <w:p w14:paraId="120E2ED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Komplet pościeli jednorazowego użytku wykonany z wytrzymałej na zrywanie ,czasowo nieprzemakalnej włókniny. Powłoczki posiadające zakładki zabezpieczające przed wysunięciem kołdry lub poduszki. Szwy obrzucające</w:t>
            </w:r>
          </w:p>
          <w:p w14:paraId="4526C73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1szt powłoka 200x150cm</w:t>
            </w:r>
          </w:p>
          <w:p w14:paraId="7BB65BA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 szt powłoczka 90x75cm</w:t>
            </w:r>
          </w:p>
          <w:p w14:paraId="1DE7167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1szt prześcieradło 210x150cm</w:t>
            </w:r>
          </w:p>
        </w:tc>
        <w:tc>
          <w:tcPr>
            <w:tcW w:w="1023" w:type="dxa"/>
            <w:tcBorders>
              <w:top w:val="single" w:sz="2" w:space="0" w:color="000001"/>
              <w:left w:val="single" w:sz="2" w:space="0" w:color="000001"/>
              <w:bottom w:val="single" w:sz="2" w:space="0" w:color="000001"/>
            </w:tcBorders>
            <w:shd w:val="clear" w:color="auto" w:fill="auto"/>
          </w:tcPr>
          <w:p w14:paraId="4555DCB9" w14:textId="5E6E7544" w:rsidR="005024BF" w:rsidRPr="00F84E08" w:rsidRDefault="00507D0A">
            <w:pPr>
              <w:widowControl w:val="0"/>
              <w:suppressLineNumbers/>
              <w:rPr>
                <w:rFonts w:ascii="Times New Roman" w:hAnsi="Times New Roman" w:cs="Times New Roman"/>
                <w:sz w:val="22"/>
              </w:rPr>
            </w:pPr>
            <w:r w:rsidRPr="00F84E08">
              <w:rPr>
                <w:rFonts w:ascii="Times New Roman" w:hAnsi="Times New Roman" w:cs="Times New Roman"/>
                <w:sz w:val="22"/>
              </w:rPr>
              <w:t xml:space="preserve">Komplet </w:t>
            </w:r>
          </w:p>
        </w:tc>
        <w:tc>
          <w:tcPr>
            <w:tcW w:w="1585" w:type="dxa"/>
            <w:tcBorders>
              <w:top w:val="single" w:sz="2" w:space="0" w:color="000001"/>
              <w:left w:val="single" w:sz="2" w:space="0" w:color="000001"/>
              <w:bottom w:val="single" w:sz="2" w:space="0" w:color="000001"/>
              <w:right w:val="single" w:sz="2" w:space="0" w:color="000001"/>
            </w:tcBorders>
            <w:shd w:val="clear" w:color="auto" w:fill="auto"/>
          </w:tcPr>
          <w:p w14:paraId="0A018AF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2000</w:t>
            </w:r>
          </w:p>
        </w:tc>
      </w:tr>
    </w:tbl>
    <w:p w14:paraId="4F7CEDE9" w14:textId="77777777" w:rsidR="005024BF" w:rsidRPr="00F84E08" w:rsidRDefault="005024BF">
      <w:pPr>
        <w:rPr>
          <w:rFonts w:ascii="Times New Roman" w:hAnsi="Times New Roman" w:cs="Times New Roman"/>
          <w:sz w:val="22"/>
        </w:rPr>
      </w:pPr>
    </w:p>
    <w:p w14:paraId="06BFE714"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b/>
          <w:bCs/>
          <w:sz w:val="22"/>
        </w:rPr>
        <w:t>TABELA OCENY WARUNKÓW TECHNICZNYCH W Pakiecie III</w:t>
      </w:r>
    </w:p>
    <w:tbl>
      <w:tblPr>
        <w:tblW w:w="9491" w:type="dxa"/>
        <w:tblInd w:w="41" w:type="dxa"/>
        <w:tblLayout w:type="fixed"/>
        <w:tblCellMar>
          <w:top w:w="55" w:type="dxa"/>
          <w:left w:w="34" w:type="dxa"/>
          <w:bottom w:w="55" w:type="dxa"/>
          <w:right w:w="55" w:type="dxa"/>
        </w:tblCellMar>
        <w:tblLook w:val="0000" w:firstRow="0" w:lastRow="0" w:firstColumn="0" w:lastColumn="0" w:noHBand="0" w:noVBand="0"/>
      </w:tblPr>
      <w:tblGrid>
        <w:gridCol w:w="466"/>
        <w:gridCol w:w="1790"/>
        <w:gridCol w:w="3263"/>
        <w:gridCol w:w="1417"/>
        <w:gridCol w:w="2555"/>
      </w:tblGrid>
      <w:tr w:rsidR="00F84E08" w:rsidRPr="00F84E08" w14:paraId="24507D21" w14:textId="77777777">
        <w:trPr>
          <w:tblHeader/>
        </w:trPr>
        <w:tc>
          <w:tcPr>
            <w:tcW w:w="466" w:type="dxa"/>
            <w:tcBorders>
              <w:top w:val="single" w:sz="2" w:space="0" w:color="000001"/>
              <w:left w:val="single" w:sz="2" w:space="0" w:color="000001"/>
              <w:bottom w:val="single" w:sz="2" w:space="0" w:color="000001"/>
            </w:tcBorders>
            <w:shd w:val="clear" w:color="auto" w:fill="auto"/>
          </w:tcPr>
          <w:p w14:paraId="0B109F2B"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790" w:type="dxa"/>
            <w:tcBorders>
              <w:top w:val="single" w:sz="2" w:space="0" w:color="000001"/>
              <w:left w:val="single" w:sz="2" w:space="0" w:color="000001"/>
              <w:bottom w:val="single" w:sz="2" w:space="0" w:color="000001"/>
              <w:right w:val="single" w:sz="2" w:space="0" w:color="000001"/>
            </w:tcBorders>
          </w:tcPr>
          <w:p w14:paraId="17B6F13E"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b/>
                <w:sz w:val="22"/>
              </w:rPr>
              <w:t>Pozycja asortymentowa</w:t>
            </w:r>
          </w:p>
        </w:tc>
        <w:tc>
          <w:tcPr>
            <w:tcW w:w="3263" w:type="dxa"/>
            <w:tcBorders>
              <w:top w:val="single" w:sz="2" w:space="0" w:color="000001"/>
              <w:left w:val="single" w:sz="2" w:space="0" w:color="000001"/>
              <w:bottom w:val="single" w:sz="2" w:space="0" w:color="000001"/>
            </w:tcBorders>
            <w:shd w:val="clear" w:color="auto" w:fill="auto"/>
          </w:tcPr>
          <w:p w14:paraId="605188F9"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417" w:type="dxa"/>
            <w:tcBorders>
              <w:top w:val="single" w:sz="2" w:space="0" w:color="000001"/>
              <w:left w:val="single" w:sz="2" w:space="0" w:color="000001"/>
              <w:bottom w:val="single" w:sz="2" w:space="0" w:color="000001"/>
            </w:tcBorders>
            <w:shd w:val="clear" w:color="auto" w:fill="auto"/>
          </w:tcPr>
          <w:p w14:paraId="3300B42A"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2555" w:type="dxa"/>
            <w:tcBorders>
              <w:top w:val="single" w:sz="2" w:space="0" w:color="000001"/>
              <w:left w:val="single" w:sz="2" w:space="0" w:color="000001"/>
              <w:bottom w:val="single" w:sz="2" w:space="0" w:color="000001"/>
              <w:right w:val="single" w:sz="2" w:space="0" w:color="000001"/>
            </w:tcBorders>
            <w:shd w:val="clear" w:color="auto" w:fill="auto"/>
          </w:tcPr>
          <w:p w14:paraId="3D0C84D4"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5024BF" w:rsidRPr="00F84E08" w14:paraId="3A8696C9" w14:textId="77777777">
        <w:tc>
          <w:tcPr>
            <w:tcW w:w="466" w:type="dxa"/>
            <w:tcBorders>
              <w:top w:val="single" w:sz="2" w:space="0" w:color="000001"/>
              <w:left w:val="single" w:sz="2" w:space="0" w:color="000001"/>
              <w:bottom w:val="single" w:sz="2" w:space="0" w:color="000001"/>
            </w:tcBorders>
            <w:shd w:val="clear" w:color="auto" w:fill="auto"/>
          </w:tcPr>
          <w:p w14:paraId="3EDD12BC"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790" w:type="dxa"/>
            <w:tcBorders>
              <w:top w:val="single" w:sz="2" w:space="0" w:color="000001"/>
              <w:left w:val="single" w:sz="2" w:space="0" w:color="000001"/>
              <w:bottom w:val="single" w:sz="2" w:space="0" w:color="000001"/>
              <w:right w:val="single" w:sz="2" w:space="0" w:color="000001"/>
            </w:tcBorders>
          </w:tcPr>
          <w:p w14:paraId="42249588" w14:textId="43187B11"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1; 2; 10</w:t>
            </w:r>
          </w:p>
        </w:tc>
        <w:tc>
          <w:tcPr>
            <w:tcW w:w="3263" w:type="dxa"/>
            <w:tcBorders>
              <w:top w:val="single" w:sz="2" w:space="0" w:color="000001"/>
              <w:left w:val="single" w:sz="2" w:space="0" w:color="000001"/>
              <w:bottom w:val="single" w:sz="2" w:space="0" w:color="000001"/>
            </w:tcBorders>
            <w:shd w:val="clear" w:color="auto" w:fill="auto"/>
          </w:tcPr>
          <w:p w14:paraId="10895714"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Wartość gramatury powierzchniowej włókniny polipropylenowej serwet</w:t>
            </w:r>
          </w:p>
        </w:tc>
        <w:tc>
          <w:tcPr>
            <w:tcW w:w="1417" w:type="dxa"/>
            <w:tcBorders>
              <w:top w:val="single" w:sz="2" w:space="0" w:color="000001"/>
              <w:left w:val="single" w:sz="2" w:space="0" w:color="000001"/>
              <w:bottom w:val="single" w:sz="2" w:space="0" w:color="000001"/>
            </w:tcBorders>
            <w:shd w:val="clear" w:color="auto" w:fill="auto"/>
          </w:tcPr>
          <w:p w14:paraId="7FDE577A" w14:textId="7395F7B5"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3A4FCA" w:rsidRPr="00F84E08">
              <w:rPr>
                <w:rFonts w:ascii="Times New Roman" w:eastAsia="Tahoma" w:hAnsi="Times New Roman" w:cs="Times New Roman"/>
                <w:sz w:val="22"/>
              </w:rPr>
              <w:t>40</w:t>
            </w:r>
          </w:p>
        </w:tc>
        <w:tc>
          <w:tcPr>
            <w:tcW w:w="2555" w:type="dxa"/>
            <w:tcBorders>
              <w:top w:val="single" w:sz="2" w:space="0" w:color="000001"/>
              <w:left w:val="single" w:sz="2" w:space="0" w:color="000001"/>
              <w:bottom w:val="single" w:sz="2" w:space="0" w:color="000001"/>
              <w:right w:val="single" w:sz="2" w:space="0" w:color="000001"/>
            </w:tcBorders>
            <w:shd w:val="clear" w:color="auto" w:fill="auto"/>
          </w:tcPr>
          <w:p w14:paraId="0FCEF2E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&lt;35 g/m2 – 0 pkt.</w:t>
            </w:r>
          </w:p>
          <w:p w14:paraId="1148A2D8" w14:textId="77777777" w:rsidR="005024BF" w:rsidRPr="00F84E08" w:rsidRDefault="005024BF">
            <w:pPr>
              <w:widowControl w:val="0"/>
              <w:rPr>
                <w:rFonts w:ascii="Times New Roman" w:hAnsi="Times New Roman" w:cs="Times New Roman"/>
                <w:sz w:val="22"/>
              </w:rPr>
            </w:pPr>
          </w:p>
          <w:p w14:paraId="2A9BEAAC" w14:textId="05895742"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sz w:val="22"/>
              </w:rPr>
              <w:t xml:space="preserve">≥35 g/m2 -   </w:t>
            </w:r>
            <w:r w:rsidR="003A4FCA" w:rsidRPr="00F84E08">
              <w:rPr>
                <w:rFonts w:ascii="Times New Roman" w:hAnsi="Times New Roman" w:cs="Times New Roman"/>
                <w:sz w:val="22"/>
              </w:rPr>
              <w:t>40</w:t>
            </w:r>
            <w:r w:rsidRPr="00F84E08">
              <w:rPr>
                <w:rFonts w:ascii="Times New Roman" w:hAnsi="Times New Roman" w:cs="Times New Roman"/>
                <w:sz w:val="22"/>
              </w:rPr>
              <w:t xml:space="preserve"> pkt.</w:t>
            </w:r>
          </w:p>
        </w:tc>
      </w:tr>
    </w:tbl>
    <w:p w14:paraId="58536FBD" w14:textId="77777777" w:rsidR="005024BF" w:rsidRPr="00F84E08" w:rsidRDefault="005024BF">
      <w:pPr>
        <w:rPr>
          <w:rFonts w:ascii="Times New Roman" w:hAnsi="Times New Roman" w:cs="Times New Roman"/>
          <w:sz w:val="22"/>
        </w:rPr>
      </w:pPr>
    </w:p>
    <w:p w14:paraId="13F293E2" w14:textId="77777777" w:rsidR="005024BF" w:rsidRPr="00F84E08" w:rsidRDefault="005024BF">
      <w:pPr>
        <w:rPr>
          <w:rFonts w:ascii="Times New Roman" w:hAnsi="Times New Roman" w:cs="Times New Roman"/>
          <w:b/>
          <w:sz w:val="22"/>
          <w:lang w:eastAsia="pl-PL"/>
        </w:rPr>
      </w:pPr>
    </w:p>
    <w:p w14:paraId="5C1FFFFE" w14:textId="77777777" w:rsidR="005024BF" w:rsidRPr="00F84E08" w:rsidRDefault="00000000">
      <w:pPr>
        <w:rPr>
          <w:rFonts w:ascii="Times New Roman" w:hAnsi="Times New Roman" w:cs="Times New Roman"/>
          <w:b/>
          <w:sz w:val="22"/>
          <w:lang w:eastAsia="pl-PL"/>
        </w:rPr>
      </w:pPr>
      <w:r w:rsidRPr="00F84E08">
        <w:rPr>
          <w:rFonts w:ascii="Times New Roman" w:hAnsi="Times New Roman" w:cs="Times New Roman"/>
          <w:b/>
          <w:sz w:val="22"/>
          <w:lang w:eastAsia="pl-PL"/>
        </w:rPr>
        <w:t>Pakiet 4 – Materiały operacyjne</w:t>
      </w:r>
    </w:p>
    <w:p w14:paraId="52ACAAA2" w14:textId="77777777" w:rsidR="005024BF" w:rsidRPr="00F84E08" w:rsidRDefault="005024BF">
      <w:pPr>
        <w:rPr>
          <w:rFonts w:ascii="Times New Roman" w:hAnsi="Times New Roman" w:cs="Times New Roman"/>
          <w:b/>
          <w:sz w:val="22"/>
          <w:lang w:eastAsia="pl-PL"/>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380"/>
        <w:gridCol w:w="7553"/>
        <w:gridCol w:w="1712"/>
      </w:tblGrid>
      <w:tr w:rsidR="00F84E08" w:rsidRPr="00F84E08" w14:paraId="04AC4E15" w14:textId="77777777">
        <w:tc>
          <w:tcPr>
            <w:tcW w:w="380" w:type="dxa"/>
            <w:tcBorders>
              <w:top w:val="single" w:sz="2" w:space="0" w:color="000001"/>
              <w:left w:val="single" w:sz="2" w:space="0" w:color="000001"/>
              <w:bottom w:val="single" w:sz="2" w:space="0" w:color="000001"/>
            </w:tcBorders>
            <w:shd w:val="clear" w:color="auto" w:fill="auto"/>
          </w:tcPr>
          <w:p w14:paraId="451AF04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c>
          <w:tcPr>
            <w:tcW w:w="7553" w:type="dxa"/>
            <w:tcBorders>
              <w:top w:val="single" w:sz="2" w:space="0" w:color="000001"/>
              <w:left w:val="single" w:sz="2" w:space="0" w:color="000001"/>
              <w:bottom w:val="single" w:sz="2" w:space="0" w:color="000001"/>
            </w:tcBorders>
            <w:shd w:val="clear" w:color="auto" w:fill="auto"/>
          </w:tcPr>
          <w:p w14:paraId="357FBA9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Jednorazowy , wysokochłonny, nie uczulający podkład higieniczny na stół operacyjny wykonany z kilku scalonych powłok : mocnego ,nieprzemakalnego laminatu i chłonnego rdzenia na całej długości prześcieradła .</w:t>
            </w:r>
          </w:p>
          <w:p w14:paraId="0025151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Wymiary  prześcieradła100cm( +/2cm)x225(+/-4cm)</w:t>
            </w:r>
          </w:p>
          <w:p w14:paraId="29A5A5C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Produkt o gładkiej ,jednorodnej powierzchni(bez zagięć i przeszyć)-nie powodującej uszkodzeń skóry pacjenta.. Produkt łatwy do identyfikacji po rozpakowaniu (opatrzony nazwą produktu lub wytwórcy)</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52D4DDFE" w14:textId="77777777" w:rsidR="005024BF" w:rsidRPr="00F84E08" w:rsidRDefault="005024BF">
            <w:pPr>
              <w:widowControl w:val="0"/>
              <w:suppressLineNumbers/>
              <w:rPr>
                <w:rFonts w:ascii="Times New Roman" w:hAnsi="Times New Roman" w:cs="Times New Roman"/>
                <w:sz w:val="22"/>
              </w:rPr>
            </w:pPr>
          </w:p>
          <w:p w14:paraId="4B552B52" w14:textId="77777777" w:rsidR="005024BF" w:rsidRPr="00F84E08" w:rsidRDefault="005024BF">
            <w:pPr>
              <w:widowControl w:val="0"/>
              <w:suppressLineNumbers/>
              <w:rPr>
                <w:rFonts w:ascii="Times New Roman" w:hAnsi="Times New Roman" w:cs="Times New Roman"/>
                <w:sz w:val="22"/>
              </w:rPr>
            </w:pPr>
          </w:p>
          <w:p w14:paraId="1D6BBEA9" w14:textId="77777777" w:rsidR="005024BF" w:rsidRPr="00F84E08" w:rsidRDefault="005024BF">
            <w:pPr>
              <w:widowControl w:val="0"/>
              <w:suppressLineNumbers/>
              <w:rPr>
                <w:rFonts w:ascii="Times New Roman" w:hAnsi="Times New Roman" w:cs="Times New Roman"/>
                <w:sz w:val="22"/>
              </w:rPr>
            </w:pPr>
          </w:p>
          <w:p w14:paraId="497E130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200 szt</w:t>
            </w:r>
          </w:p>
        </w:tc>
      </w:tr>
      <w:tr w:rsidR="00F84E08" w:rsidRPr="00F84E08" w14:paraId="4975A018" w14:textId="77777777">
        <w:tc>
          <w:tcPr>
            <w:tcW w:w="380" w:type="dxa"/>
            <w:tcBorders>
              <w:top w:val="single" w:sz="2" w:space="0" w:color="000001"/>
              <w:left w:val="single" w:sz="2" w:space="0" w:color="000001"/>
              <w:bottom w:val="single" w:sz="2" w:space="0" w:color="000001"/>
            </w:tcBorders>
            <w:shd w:val="clear" w:color="auto" w:fill="auto"/>
          </w:tcPr>
          <w:p w14:paraId="613C35F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c>
          <w:tcPr>
            <w:tcW w:w="7553" w:type="dxa"/>
            <w:tcBorders>
              <w:top w:val="single" w:sz="2" w:space="0" w:color="000001"/>
              <w:left w:val="single" w:sz="2" w:space="0" w:color="000001"/>
              <w:bottom w:val="single" w:sz="2" w:space="0" w:color="000001"/>
            </w:tcBorders>
            <w:shd w:val="clear" w:color="auto" w:fill="auto"/>
          </w:tcPr>
          <w:p w14:paraId="5DF0649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Jednorazowy , wysokochłonny  nie uczulający podkład higieniczny na stół operacyjny wykonany z 2 scalonych powłok : mocnego ,nieprzemakalnego laminatu i chłonnego rdzenia na całej długości prześcieradła .</w:t>
            </w:r>
          </w:p>
          <w:p w14:paraId="6A4F860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O wymiarach 100 (+/-2cm) cmx 76 (+/-3cm).</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07D511C9" w14:textId="77777777" w:rsidR="005024BF" w:rsidRPr="00F84E08" w:rsidRDefault="005024BF">
            <w:pPr>
              <w:widowControl w:val="0"/>
              <w:suppressLineNumbers/>
              <w:rPr>
                <w:rFonts w:ascii="Times New Roman" w:hAnsi="Times New Roman" w:cs="Times New Roman"/>
                <w:sz w:val="22"/>
              </w:rPr>
            </w:pPr>
          </w:p>
          <w:p w14:paraId="141806B1" w14:textId="77777777" w:rsidR="005024BF" w:rsidRPr="00F84E08" w:rsidRDefault="005024BF">
            <w:pPr>
              <w:widowControl w:val="0"/>
              <w:suppressLineNumbers/>
              <w:rPr>
                <w:rFonts w:ascii="Times New Roman" w:hAnsi="Times New Roman" w:cs="Times New Roman"/>
                <w:sz w:val="22"/>
              </w:rPr>
            </w:pPr>
          </w:p>
          <w:p w14:paraId="78C5706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500 szt</w:t>
            </w:r>
          </w:p>
        </w:tc>
      </w:tr>
      <w:tr w:rsidR="00F84E08" w:rsidRPr="00F84E08" w14:paraId="2AC203D0" w14:textId="77777777">
        <w:tc>
          <w:tcPr>
            <w:tcW w:w="380" w:type="dxa"/>
            <w:tcBorders>
              <w:top w:val="single" w:sz="2" w:space="0" w:color="000001"/>
              <w:left w:val="single" w:sz="2" w:space="0" w:color="000001"/>
              <w:bottom w:val="single" w:sz="2" w:space="0" w:color="000001"/>
            </w:tcBorders>
            <w:shd w:val="clear" w:color="auto" w:fill="auto"/>
          </w:tcPr>
          <w:p w14:paraId="408B849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3.</w:t>
            </w:r>
          </w:p>
        </w:tc>
        <w:tc>
          <w:tcPr>
            <w:tcW w:w="7553" w:type="dxa"/>
            <w:tcBorders>
              <w:top w:val="single" w:sz="2" w:space="0" w:color="000001"/>
              <w:left w:val="single" w:sz="2" w:space="0" w:color="000001"/>
              <w:bottom w:val="single" w:sz="2" w:space="0" w:color="000001"/>
            </w:tcBorders>
            <w:shd w:val="clear" w:color="auto" w:fill="auto"/>
          </w:tcPr>
          <w:p w14:paraId="436BA1A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Mata na podłogę ,o dużej wchłanialności płynów z możliwością przytwierdzania do podłogi. O wymiarach 81(+/-2cm) x121(+/-2cm). Wchłanialność min.1,5l</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1326427E" w14:textId="77777777" w:rsidR="005024BF" w:rsidRPr="00F84E08" w:rsidRDefault="005024BF">
            <w:pPr>
              <w:widowControl w:val="0"/>
              <w:suppressLineNumbers/>
              <w:rPr>
                <w:rFonts w:ascii="Times New Roman" w:hAnsi="Times New Roman" w:cs="Times New Roman"/>
                <w:sz w:val="22"/>
              </w:rPr>
            </w:pPr>
          </w:p>
          <w:p w14:paraId="3DD18AA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200 szt</w:t>
            </w:r>
          </w:p>
        </w:tc>
      </w:tr>
      <w:tr w:rsidR="00F84E08" w:rsidRPr="00F84E08" w14:paraId="5AB581D5" w14:textId="77777777">
        <w:tc>
          <w:tcPr>
            <w:tcW w:w="380" w:type="dxa"/>
            <w:tcBorders>
              <w:top w:val="single" w:sz="2" w:space="0" w:color="000001"/>
              <w:left w:val="single" w:sz="2" w:space="0" w:color="000001"/>
              <w:bottom w:val="single" w:sz="2" w:space="0" w:color="000001"/>
            </w:tcBorders>
            <w:shd w:val="clear" w:color="auto" w:fill="auto"/>
          </w:tcPr>
          <w:p w14:paraId="70190AC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c>
          <w:tcPr>
            <w:tcW w:w="7553" w:type="dxa"/>
            <w:tcBorders>
              <w:top w:val="single" w:sz="2" w:space="0" w:color="000001"/>
              <w:left w:val="single" w:sz="2" w:space="0" w:color="000001"/>
              <w:bottom w:val="single" w:sz="2" w:space="0" w:color="000001"/>
            </w:tcBorders>
            <w:shd w:val="clear" w:color="auto" w:fill="auto"/>
          </w:tcPr>
          <w:p w14:paraId="0BBFEB7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Osłona na sondę śródoperacyjna  sterylna z żelem gumką i taśmą ,składana o wymiarach 120mmx2440mm Wyposażona w elementy mocujące, pole sterylne i żel sterylny a 20ml dla zapewnienia aseptycznej aplikacji.</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5CB9B08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160 szt</w:t>
            </w:r>
          </w:p>
        </w:tc>
      </w:tr>
      <w:tr w:rsidR="00F84E08" w:rsidRPr="00F84E08" w14:paraId="5F45DF33" w14:textId="77777777">
        <w:tc>
          <w:tcPr>
            <w:tcW w:w="380" w:type="dxa"/>
            <w:tcBorders>
              <w:top w:val="single" w:sz="2" w:space="0" w:color="000001"/>
              <w:left w:val="single" w:sz="2" w:space="0" w:color="000001"/>
              <w:bottom w:val="single" w:sz="2" w:space="0" w:color="000001"/>
            </w:tcBorders>
            <w:shd w:val="clear" w:color="auto" w:fill="auto"/>
          </w:tcPr>
          <w:p w14:paraId="0042A5F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c>
          <w:tcPr>
            <w:tcW w:w="7553" w:type="dxa"/>
            <w:tcBorders>
              <w:top w:val="single" w:sz="2" w:space="0" w:color="000001"/>
              <w:left w:val="single" w:sz="2" w:space="0" w:color="000001"/>
              <w:bottom w:val="single" w:sz="2" w:space="0" w:color="000001"/>
            </w:tcBorders>
            <w:shd w:val="clear" w:color="auto" w:fill="auto"/>
          </w:tcPr>
          <w:p w14:paraId="17E5C98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Osłona na sondę śródoperacyjna  sterylna z żelem gumką i taśmą ,składana o wymiarach 140mmx2440mm. Wyposażona w elementy mocujące, pole sterylne i żel sterylny a 20ml dla zapewnienia aseptycznej aplikacji</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6571F16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160 szt</w:t>
            </w:r>
          </w:p>
        </w:tc>
      </w:tr>
      <w:tr w:rsidR="005024BF" w:rsidRPr="00F84E08" w14:paraId="0452EF37" w14:textId="77777777">
        <w:tc>
          <w:tcPr>
            <w:tcW w:w="380" w:type="dxa"/>
            <w:tcBorders>
              <w:top w:val="single" w:sz="2" w:space="0" w:color="000001"/>
              <w:left w:val="single" w:sz="2" w:space="0" w:color="000001"/>
              <w:bottom w:val="single" w:sz="2" w:space="0" w:color="000001"/>
            </w:tcBorders>
            <w:shd w:val="clear" w:color="auto" w:fill="auto"/>
          </w:tcPr>
          <w:p w14:paraId="1690861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6.</w:t>
            </w:r>
          </w:p>
        </w:tc>
        <w:tc>
          <w:tcPr>
            <w:tcW w:w="7553" w:type="dxa"/>
            <w:tcBorders>
              <w:top w:val="single" w:sz="2" w:space="0" w:color="000001"/>
              <w:left w:val="single" w:sz="2" w:space="0" w:color="000001"/>
              <w:bottom w:val="single" w:sz="2" w:space="0" w:color="000001"/>
            </w:tcBorders>
            <w:shd w:val="clear" w:color="auto" w:fill="auto"/>
          </w:tcPr>
          <w:p w14:paraId="4174DCA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Pokrowiec sterylny na przewody z kartonem ułatwiającym zakładanie, perforowana końcówka  wymiary 130mmx2350mm</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3B4294C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100 szt</w:t>
            </w:r>
          </w:p>
        </w:tc>
      </w:tr>
    </w:tbl>
    <w:p w14:paraId="7CAFBEAF" w14:textId="77777777" w:rsidR="005024BF" w:rsidRPr="00F84E08" w:rsidRDefault="005024BF">
      <w:pPr>
        <w:rPr>
          <w:rFonts w:ascii="Times New Roman" w:hAnsi="Times New Roman" w:cs="Times New Roman"/>
          <w:vanish/>
          <w:sz w:val="22"/>
        </w:rPr>
      </w:pPr>
    </w:p>
    <w:tbl>
      <w:tblPr>
        <w:tblW w:w="9645" w:type="dxa"/>
        <w:tblInd w:w="32" w:type="dxa"/>
        <w:tblLayout w:type="fixed"/>
        <w:tblCellMar>
          <w:top w:w="55" w:type="dxa"/>
          <w:left w:w="34" w:type="dxa"/>
          <w:bottom w:w="55" w:type="dxa"/>
          <w:right w:w="55" w:type="dxa"/>
        </w:tblCellMar>
        <w:tblLook w:val="04A0" w:firstRow="1" w:lastRow="0" w:firstColumn="1" w:lastColumn="0" w:noHBand="0" w:noVBand="1"/>
      </w:tblPr>
      <w:tblGrid>
        <w:gridCol w:w="380"/>
        <w:gridCol w:w="7553"/>
        <w:gridCol w:w="1712"/>
      </w:tblGrid>
      <w:tr w:rsidR="00F84E08" w:rsidRPr="00F84E08" w14:paraId="54E74791" w14:textId="77777777">
        <w:tc>
          <w:tcPr>
            <w:tcW w:w="380" w:type="dxa"/>
            <w:tcBorders>
              <w:top w:val="single" w:sz="2" w:space="0" w:color="000001"/>
              <w:left w:val="single" w:sz="2" w:space="0" w:color="000001"/>
              <w:bottom w:val="single" w:sz="2" w:space="0" w:color="000001"/>
            </w:tcBorders>
            <w:shd w:val="clear" w:color="auto" w:fill="auto"/>
          </w:tcPr>
          <w:p w14:paraId="7D33382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7</w:t>
            </w:r>
          </w:p>
        </w:tc>
        <w:tc>
          <w:tcPr>
            <w:tcW w:w="7553" w:type="dxa"/>
            <w:tcBorders>
              <w:top w:val="single" w:sz="2" w:space="0" w:color="000001"/>
              <w:left w:val="single" w:sz="2" w:space="0" w:color="000001"/>
              <w:bottom w:val="single" w:sz="2" w:space="0" w:color="000001"/>
            </w:tcBorders>
            <w:shd w:val="clear" w:color="auto" w:fill="auto"/>
          </w:tcPr>
          <w:p w14:paraId="30FD543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Pokrowiec sterylny, bez lateksu,  na uchwyt do lampy operacyjnej z kołnierzem uniemożliwiającym spadanie osłony z uchwytu</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01953A3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300 szt</w:t>
            </w:r>
          </w:p>
        </w:tc>
      </w:tr>
      <w:tr w:rsidR="00F84E08" w:rsidRPr="00F84E08" w14:paraId="75A4380E" w14:textId="77777777">
        <w:tc>
          <w:tcPr>
            <w:tcW w:w="380" w:type="dxa"/>
            <w:tcBorders>
              <w:top w:val="single" w:sz="2" w:space="0" w:color="000001"/>
              <w:left w:val="single" w:sz="2" w:space="0" w:color="000001"/>
              <w:bottom w:val="single" w:sz="2" w:space="0" w:color="000001"/>
            </w:tcBorders>
            <w:shd w:val="clear" w:color="auto" w:fill="auto"/>
          </w:tcPr>
          <w:p w14:paraId="47B15B9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8</w:t>
            </w:r>
          </w:p>
        </w:tc>
        <w:tc>
          <w:tcPr>
            <w:tcW w:w="7553" w:type="dxa"/>
            <w:tcBorders>
              <w:top w:val="single" w:sz="2" w:space="0" w:color="000001"/>
              <w:left w:val="single" w:sz="2" w:space="0" w:color="000001"/>
              <w:bottom w:val="single" w:sz="2" w:space="0" w:color="000001"/>
            </w:tcBorders>
            <w:shd w:val="clear" w:color="auto" w:fill="auto"/>
          </w:tcPr>
          <w:p w14:paraId="7A14AED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Prześcieradło do transportu o wymiarach 101(+/-2cm)x203cm(+/-5cm) Udźwig min. 250 kg. Możliwość identyfikacji produktu po wyjęciu z opakowania.</w:t>
            </w:r>
          </w:p>
        </w:tc>
        <w:tc>
          <w:tcPr>
            <w:tcW w:w="1712" w:type="dxa"/>
            <w:tcBorders>
              <w:top w:val="single" w:sz="2" w:space="0" w:color="000001"/>
              <w:left w:val="single" w:sz="2" w:space="0" w:color="000001"/>
              <w:bottom w:val="single" w:sz="2" w:space="0" w:color="000001"/>
              <w:right w:val="single" w:sz="2" w:space="0" w:color="000001"/>
            </w:tcBorders>
            <w:shd w:val="clear" w:color="auto" w:fill="auto"/>
          </w:tcPr>
          <w:p w14:paraId="0683496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  1 200 szt</w:t>
            </w:r>
          </w:p>
        </w:tc>
      </w:tr>
      <w:tr w:rsidR="00F84E08" w:rsidRPr="00F84E08" w14:paraId="17FCF963" w14:textId="77777777">
        <w:tc>
          <w:tcPr>
            <w:tcW w:w="380" w:type="dxa"/>
            <w:tcBorders>
              <w:left w:val="single" w:sz="2" w:space="0" w:color="000001"/>
              <w:bottom w:val="single" w:sz="2" w:space="0" w:color="000001"/>
            </w:tcBorders>
            <w:shd w:val="clear" w:color="auto" w:fill="auto"/>
          </w:tcPr>
          <w:p w14:paraId="3807550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9</w:t>
            </w:r>
          </w:p>
        </w:tc>
        <w:tc>
          <w:tcPr>
            <w:tcW w:w="7553" w:type="dxa"/>
            <w:tcBorders>
              <w:left w:val="single" w:sz="2" w:space="0" w:color="000001"/>
              <w:bottom w:val="single" w:sz="2" w:space="0" w:color="000001"/>
            </w:tcBorders>
            <w:shd w:val="clear" w:color="auto" w:fill="auto"/>
          </w:tcPr>
          <w:p w14:paraId="0C56467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Jednorazowe pasy niesterylne do stabilizacji ciała lub kolana pacjenta składające się z trzech warstw (warstwa górna i dolna tkanina z włókna poliestrowego ,warstwa środkowa :gąbka kompozytowa ).zestaw :2 pasy o wymiarach szer . 10,2 cm długości 84cm(+/_3cm ),drugi 71cm(</w:t>
            </w:r>
            <w:r w:rsidRPr="00F84E08">
              <w:rPr>
                <w:rFonts w:ascii="Times New Roman" w:hAnsi="Times New Roman" w:cs="Times New Roman"/>
                <w:strike/>
                <w:sz w:val="22"/>
              </w:rPr>
              <w:t>+/-</w:t>
            </w:r>
            <w:r w:rsidRPr="00F84E08">
              <w:rPr>
                <w:rFonts w:ascii="Times New Roman" w:hAnsi="Times New Roman" w:cs="Times New Roman"/>
                <w:sz w:val="22"/>
              </w:rPr>
              <w:t>3cm) każda część pasa wyposażona w trawle zintegrowaną klamrę typu „loop” umożliwiające bezpieczne mocowanie do stołu operacyjnego. Możliwość regulacji długości pasów .produkt zgodny z EN ISO 13485:2016</w:t>
            </w:r>
          </w:p>
        </w:tc>
        <w:tc>
          <w:tcPr>
            <w:tcW w:w="1712" w:type="dxa"/>
            <w:tcBorders>
              <w:left w:val="single" w:sz="2" w:space="0" w:color="000001"/>
              <w:bottom w:val="single" w:sz="2" w:space="0" w:color="000001"/>
              <w:right w:val="single" w:sz="2" w:space="0" w:color="000001"/>
            </w:tcBorders>
            <w:shd w:val="clear" w:color="auto" w:fill="auto"/>
          </w:tcPr>
          <w:p w14:paraId="64D9F0E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12 szt</w:t>
            </w:r>
          </w:p>
        </w:tc>
      </w:tr>
      <w:tr w:rsidR="00F84E08" w:rsidRPr="00F84E08" w14:paraId="299626ED" w14:textId="77777777">
        <w:tc>
          <w:tcPr>
            <w:tcW w:w="380" w:type="dxa"/>
            <w:tcBorders>
              <w:left w:val="single" w:sz="2" w:space="0" w:color="000001"/>
              <w:bottom w:val="single" w:sz="2" w:space="0" w:color="000001"/>
            </w:tcBorders>
            <w:shd w:val="clear" w:color="auto" w:fill="auto"/>
          </w:tcPr>
          <w:p w14:paraId="5EF8086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c>
          <w:tcPr>
            <w:tcW w:w="7553" w:type="dxa"/>
            <w:tcBorders>
              <w:left w:val="single" w:sz="2" w:space="0" w:color="000001"/>
              <w:bottom w:val="single" w:sz="2" w:space="0" w:color="000001"/>
            </w:tcBorders>
            <w:shd w:val="clear" w:color="auto" w:fill="auto"/>
          </w:tcPr>
          <w:p w14:paraId="6C675585" w14:textId="3EDCDCB3"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Jednorazowy ,wysokochłonny , nieuczulający podkład higieniczny na stół operacyjny ,wykonany z polipropylenu</w:t>
            </w:r>
            <w:r w:rsidR="008E69C9" w:rsidRPr="00F84E08">
              <w:rPr>
                <w:rFonts w:ascii="Times New Roman" w:hAnsi="Times New Roman" w:cs="Times New Roman"/>
                <w:sz w:val="22"/>
              </w:rPr>
              <w:t xml:space="preserve">, </w:t>
            </w:r>
            <w:r w:rsidRPr="00F84E08">
              <w:rPr>
                <w:rFonts w:ascii="Times New Roman" w:hAnsi="Times New Roman" w:cs="Times New Roman"/>
                <w:sz w:val="22"/>
              </w:rPr>
              <w:t>poliestru oraz SAF. Zbudowany z mocnego nieprzemakającego laminatu o grubości minimum 0,14mmi chłonnego rdzenia o grubości min0,6 mm na całej długości prześcieradła .Wymiary 101,6 cm( +/2cm) x228,6 cm (+/-4cm).Produkt obszyty elastyczną gumką na całym obwodzie. Produkt o gładkiej ,jednorodnej powierzchni (bez zagięć ,</w:t>
            </w:r>
            <w:r w:rsidR="008E69C9" w:rsidRPr="00F84E08">
              <w:rPr>
                <w:rFonts w:ascii="Times New Roman" w:hAnsi="Times New Roman" w:cs="Times New Roman"/>
                <w:sz w:val="22"/>
              </w:rPr>
              <w:t xml:space="preserve"> </w:t>
            </w:r>
            <w:r w:rsidRPr="00F84E08">
              <w:rPr>
                <w:rFonts w:ascii="Times New Roman" w:hAnsi="Times New Roman" w:cs="Times New Roman"/>
                <w:sz w:val="22"/>
              </w:rPr>
              <w:t>pikowań czy przeszyć )-nie powoduje uszkodzeń skóry pacjenta . Wchłanialność min 3200 g/m2 potwierdzona badaniem akredytowanego laboratorium. Chłonność wg WSP 010.1.R3and ISO9073-6 soli fizjologicznej 2,25 l . Produkt łatwy do identyfikacji po rozpakowaniu (opatrzony nazwą produktu lub wytwórcy) .Wyprodukowany zgodnie z normą ISO13485, potwierdzone dokumentem .Gramatura produktu 125g/m2(+/-1%).</w:t>
            </w:r>
          </w:p>
        </w:tc>
        <w:tc>
          <w:tcPr>
            <w:tcW w:w="1712" w:type="dxa"/>
            <w:tcBorders>
              <w:left w:val="single" w:sz="2" w:space="0" w:color="000001"/>
              <w:bottom w:val="single" w:sz="2" w:space="0" w:color="000001"/>
              <w:right w:val="single" w:sz="2" w:space="0" w:color="000001"/>
            </w:tcBorders>
            <w:shd w:val="clear" w:color="auto" w:fill="auto"/>
          </w:tcPr>
          <w:p w14:paraId="5348C40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25 szt</w:t>
            </w:r>
          </w:p>
        </w:tc>
      </w:tr>
      <w:tr w:rsidR="00F84E08" w:rsidRPr="00F84E08" w14:paraId="09B37F90" w14:textId="77777777">
        <w:tc>
          <w:tcPr>
            <w:tcW w:w="380" w:type="dxa"/>
            <w:tcBorders>
              <w:left w:val="single" w:sz="2" w:space="0" w:color="000001"/>
              <w:bottom w:val="single" w:sz="2" w:space="0" w:color="000001"/>
            </w:tcBorders>
            <w:shd w:val="clear" w:color="auto" w:fill="auto"/>
          </w:tcPr>
          <w:p w14:paraId="006023C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11</w:t>
            </w:r>
          </w:p>
        </w:tc>
        <w:tc>
          <w:tcPr>
            <w:tcW w:w="7553" w:type="dxa"/>
            <w:tcBorders>
              <w:left w:val="single" w:sz="2" w:space="0" w:color="000001"/>
              <w:bottom w:val="single" w:sz="2" w:space="0" w:color="000001"/>
            </w:tcBorders>
            <w:shd w:val="clear" w:color="auto" w:fill="auto"/>
          </w:tcPr>
          <w:p w14:paraId="034915F6" w14:textId="7EBD59FE"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Sterylna osłona na kamerę o wymiarach 18x244 cm,</w:t>
            </w:r>
            <w:r w:rsidR="008E69C9" w:rsidRPr="00F84E08">
              <w:rPr>
                <w:rFonts w:ascii="Times New Roman" w:hAnsi="Times New Roman" w:cs="Times New Roman"/>
                <w:sz w:val="22"/>
              </w:rPr>
              <w:t xml:space="preserve"> </w:t>
            </w:r>
            <w:r w:rsidRPr="00F84E08">
              <w:rPr>
                <w:rFonts w:ascii="Times New Roman" w:hAnsi="Times New Roman" w:cs="Times New Roman"/>
                <w:sz w:val="22"/>
              </w:rPr>
              <w:t xml:space="preserve">wykonana z bezbarwnej foli PE ,wyposażona w samoprzylepną taśmę oraz samouszczelniającą się końcówkę bez peforacji .Złożenie teleskopowe .opakowanie </w:t>
            </w:r>
            <w:r w:rsidR="008E69C9" w:rsidRPr="00F84E08">
              <w:rPr>
                <w:rFonts w:ascii="Times New Roman" w:hAnsi="Times New Roman" w:cs="Times New Roman"/>
                <w:sz w:val="22"/>
              </w:rPr>
              <w:t>jednostkowe</w:t>
            </w:r>
            <w:r w:rsidRPr="00F84E08">
              <w:rPr>
                <w:rFonts w:ascii="Times New Roman" w:hAnsi="Times New Roman" w:cs="Times New Roman"/>
                <w:sz w:val="22"/>
              </w:rPr>
              <w:t xml:space="preserve"> folia /papier ,wyposażone w etykietę z informacjami ;nazwa wyrobu ,numer ref ,lot,</w:t>
            </w:r>
            <w:r w:rsidR="008E69C9" w:rsidRPr="00F84E08">
              <w:rPr>
                <w:rFonts w:ascii="Times New Roman" w:hAnsi="Times New Roman" w:cs="Times New Roman"/>
                <w:sz w:val="22"/>
              </w:rPr>
              <w:t xml:space="preserve"> </w:t>
            </w:r>
            <w:r w:rsidRPr="00F84E08">
              <w:rPr>
                <w:rFonts w:ascii="Times New Roman" w:hAnsi="Times New Roman" w:cs="Times New Roman"/>
                <w:sz w:val="22"/>
              </w:rPr>
              <w:t>datę ważności ,znak CE nazwę producenta .</w:t>
            </w:r>
          </w:p>
        </w:tc>
        <w:tc>
          <w:tcPr>
            <w:tcW w:w="1712" w:type="dxa"/>
            <w:tcBorders>
              <w:left w:val="single" w:sz="2" w:space="0" w:color="000001"/>
              <w:bottom w:val="single" w:sz="2" w:space="0" w:color="000001"/>
              <w:right w:val="single" w:sz="2" w:space="0" w:color="000001"/>
            </w:tcBorders>
            <w:shd w:val="clear" w:color="auto" w:fill="auto"/>
          </w:tcPr>
          <w:p w14:paraId="25DC263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100 szt</w:t>
            </w:r>
          </w:p>
        </w:tc>
      </w:tr>
      <w:tr w:rsidR="005024BF" w:rsidRPr="00F84E08" w14:paraId="756A6F42" w14:textId="77777777">
        <w:tc>
          <w:tcPr>
            <w:tcW w:w="380" w:type="dxa"/>
            <w:tcBorders>
              <w:left w:val="single" w:sz="2" w:space="0" w:color="000001"/>
              <w:bottom w:val="single" w:sz="2" w:space="0" w:color="000001"/>
            </w:tcBorders>
            <w:shd w:val="clear" w:color="auto" w:fill="auto"/>
          </w:tcPr>
          <w:p w14:paraId="46317E9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12</w:t>
            </w:r>
          </w:p>
        </w:tc>
        <w:tc>
          <w:tcPr>
            <w:tcW w:w="7553" w:type="dxa"/>
            <w:tcBorders>
              <w:left w:val="single" w:sz="2" w:space="0" w:color="000001"/>
              <w:bottom w:val="single" w:sz="2" w:space="0" w:color="000001"/>
            </w:tcBorders>
            <w:shd w:val="clear" w:color="auto" w:fill="auto"/>
          </w:tcPr>
          <w:p w14:paraId="73D2E6D8" w14:textId="6E1527FD"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Sterylna osłona na kamerę o wymiarach 18x246 cm,</w:t>
            </w:r>
            <w:r w:rsidR="008E69C9" w:rsidRPr="00F84E08">
              <w:rPr>
                <w:rFonts w:ascii="Times New Roman" w:hAnsi="Times New Roman" w:cs="Times New Roman"/>
                <w:sz w:val="22"/>
              </w:rPr>
              <w:t xml:space="preserve"> </w:t>
            </w:r>
            <w:r w:rsidRPr="00F84E08">
              <w:rPr>
                <w:rFonts w:ascii="Times New Roman" w:hAnsi="Times New Roman" w:cs="Times New Roman"/>
                <w:sz w:val="22"/>
              </w:rPr>
              <w:t xml:space="preserve">wykonana z bezbarwnej foli PE ,ze złączką </w:t>
            </w:r>
            <w:r w:rsidR="008E69C9" w:rsidRPr="00F84E08">
              <w:rPr>
                <w:rFonts w:ascii="Times New Roman" w:hAnsi="Times New Roman" w:cs="Times New Roman"/>
                <w:sz w:val="22"/>
              </w:rPr>
              <w:t xml:space="preserve">typu </w:t>
            </w:r>
            <w:r w:rsidRPr="00F84E08">
              <w:rPr>
                <w:rFonts w:ascii="Times New Roman" w:hAnsi="Times New Roman" w:cs="Times New Roman"/>
                <w:sz w:val="22"/>
              </w:rPr>
              <w:t xml:space="preserve">Steri-Strick w systemie zamkniętym ,umożliwiającym wielokrotną wymianę optyki .Złożenie teleskopowe .opakowanie </w:t>
            </w:r>
            <w:r w:rsidR="008E69C9" w:rsidRPr="00F84E08">
              <w:rPr>
                <w:rFonts w:ascii="Times New Roman" w:hAnsi="Times New Roman" w:cs="Times New Roman"/>
                <w:sz w:val="22"/>
              </w:rPr>
              <w:t>jednostkowe</w:t>
            </w:r>
            <w:r w:rsidRPr="00F84E08">
              <w:rPr>
                <w:rFonts w:ascii="Times New Roman" w:hAnsi="Times New Roman" w:cs="Times New Roman"/>
                <w:sz w:val="22"/>
              </w:rPr>
              <w:t xml:space="preserve"> folia /papier ,wyposażone w etykietę z informacjami ;nazwa wyrobu ,numer ref ,lot,</w:t>
            </w:r>
            <w:r w:rsidR="008E69C9" w:rsidRPr="00F84E08">
              <w:rPr>
                <w:rFonts w:ascii="Times New Roman" w:hAnsi="Times New Roman" w:cs="Times New Roman"/>
                <w:sz w:val="22"/>
              </w:rPr>
              <w:t xml:space="preserve"> </w:t>
            </w:r>
            <w:r w:rsidRPr="00F84E08">
              <w:rPr>
                <w:rFonts w:ascii="Times New Roman" w:hAnsi="Times New Roman" w:cs="Times New Roman"/>
                <w:sz w:val="22"/>
              </w:rPr>
              <w:t>datę ważności ,znak CE nazwę producenta .</w:t>
            </w:r>
          </w:p>
        </w:tc>
        <w:tc>
          <w:tcPr>
            <w:tcW w:w="1712" w:type="dxa"/>
            <w:tcBorders>
              <w:left w:val="single" w:sz="2" w:space="0" w:color="000001"/>
              <w:bottom w:val="single" w:sz="2" w:space="0" w:color="000001"/>
              <w:right w:val="single" w:sz="2" w:space="0" w:color="000001"/>
            </w:tcBorders>
            <w:shd w:val="clear" w:color="auto" w:fill="auto"/>
          </w:tcPr>
          <w:p w14:paraId="7CEEEF9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10szt</w:t>
            </w:r>
          </w:p>
        </w:tc>
      </w:tr>
    </w:tbl>
    <w:p w14:paraId="0F3B3D7A" w14:textId="77777777" w:rsidR="005024BF" w:rsidRPr="00F84E08" w:rsidRDefault="005024BF">
      <w:pPr>
        <w:rPr>
          <w:rFonts w:ascii="Times New Roman" w:hAnsi="Times New Roman" w:cs="Times New Roman"/>
          <w:sz w:val="22"/>
        </w:rPr>
      </w:pPr>
    </w:p>
    <w:p w14:paraId="6EB22698" w14:textId="77777777" w:rsidR="005024BF" w:rsidRPr="00F84E08" w:rsidRDefault="005024BF">
      <w:pPr>
        <w:rPr>
          <w:rFonts w:ascii="Times New Roman" w:hAnsi="Times New Roman" w:cs="Times New Roman"/>
          <w:sz w:val="22"/>
        </w:rPr>
      </w:pPr>
    </w:p>
    <w:p w14:paraId="437F74AD"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b/>
          <w:bCs/>
          <w:sz w:val="22"/>
        </w:rPr>
        <w:t>TABELA OCENY WARUNKÓW TECHNICZNYCH W Pakiecie 4</w:t>
      </w:r>
    </w:p>
    <w:tbl>
      <w:tblPr>
        <w:tblW w:w="8877" w:type="dxa"/>
        <w:tblInd w:w="41" w:type="dxa"/>
        <w:tblLayout w:type="fixed"/>
        <w:tblCellMar>
          <w:top w:w="55" w:type="dxa"/>
          <w:left w:w="34" w:type="dxa"/>
          <w:bottom w:w="55" w:type="dxa"/>
          <w:right w:w="55" w:type="dxa"/>
        </w:tblCellMar>
        <w:tblLook w:val="0000" w:firstRow="0" w:lastRow="0" w:firstColumn="0" w:lastColumn="0" w:noHBand="0" w:noVBand="0"/>
      </w:tblPr>
      <w:tblGrid>
        <w:gridCol w:w="466"/>
        <w:gridCol w:w="1652"/>
        <w:gridCol w:w="1652"/>
        <w:gridCol w:w="1705"/>
        <w:gridCol w:w="3402"/>
      </w:tblGrid>
      <w:tr w:rsidR="00F84E08" w:rsidRPr="00F84E08" w14:paraId="142CE21C" w14:textId="77777777">
        <w:trPr>
          <w:tblHeader/>
        </w:trPr>
        <w:tc>
          <w:tcPr>
            <w:tcW w:w="466" w:type="dxa"/>
            <w:tcBorders>
              <w:top w:val="single" w:sz="2" w:space="0" w:color="000001"/>
              <w:left w:val="single" w:sz="2" w:space="0" w:color="000001"/>
              <w:bottom w:val="single" w:sz="2" w:space="0" w:color="000001"/>
            </w:tcBorders>
            <w:shd w:val="clear" w:color="auto" w:fill="auto"/>
          </w:tcPr>
          <w:p w14:paraId="0BABFA93"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652" w:type="dxa"/>
            <w:tcBorders>
              <w:top w:val="single" w:sz="2" w:space="0" w:color="000001"/>
              <w:left w:val="single" w:sz="2" w:space="0" w:color="000001"/>
              <w:bottom w:val="single" w:sz="2" w:space="0" w:color="000001"/>
              <w:right w:val="single" w:sz="2" w:space="0" w:color="000001"/>
            </w:tcBorders>
          </w:tcPr>
          <w:p w14:paraId="5FB89831"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b/>
                <w:sz w:val="22"/>
              </w:rPr>
              <w:t>Pozycja asortymentowa</w:t>
            </w:r>
          </w:p>
        </w:tc>
        <w:tc>
          <w:tcPr>
            <w:tcW w:w="1652" w:type="dxa"/>
            <w:tcBorders>
              <w:top w:val="single" w:sz="2" w:space="0" w:color="000001"/>
              <w:left w:val="single" w:sz="2" w:space="0" w:color="000001"/>
              <w:bottom w:val="single" w:sz="2" w:space="0" w:color="000001"/>
            </w:tcBorders>
            <w:shd w:val="clear" w:color="auto" w:fill="auto"/>
          </w:tcPr>
          <w:p w14:paraId="47B371E2"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705" w:type="dxa"/>
            <w:tcBorders>
              <w:top w:val="single" w:sz="2" w:space="0" w:color="000001"/>
              <w:left w:val="single" w:sz="2" w:space="0" w:color="000001"/>
              <w:bottom w:val="single" w:sz="2" w:space="0" w:color="000001"/>
            </w:tcBorders>
            <w:shd w:val="clear" w:color="auto" w:fill="auto"/>
          </w:tcPr>
          <w:p w14:paraId="4A24BC06"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7E4E129C"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F84E08" w:rsidRPr="00F84E08" w14:paraId="561CE9F5" w14:textId="77777777">
        <w:tc>
          <w:tcPr>
            <w:tcW w:w="466" w:type="dxa"/>
            <w:tcBorders>
              <w:top w:val="single" w:sz="2" w:space="0" w:color="000001"/>
              <w:left w:val="single" w:sz="2" w:space="0" w:color="000001"/>
              <w:bottom w:val="single" w:sz="2" w:space="0" w:color="000001"/>
            </w:tcBorders>
            <w:shd w:val="clear" w:color="auto" w:fill="auto"/>
          </w:tcPr>
          <w:p w14:paraId="18EB1455"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652" w:type="dxa"/>
            <w:tcBorders>
              <w:top w:val="single" w:sz="2" w:space="0" w:color="000001"/>
              <w:left w:val="single" w:sz="2" w:space="0" w:color="000001"/>
              <w:bottom w:val="single" w:sz="2" w:space="0" w:color="000001"/>
              <w:right w:val="single" w:sz="2" w:space="0" w:color="000001"/>
            </w:tcBorders>
          </w:tcPr>
          <w:p w14:paraId="0D77B149"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1</w:t>
            </w:r>
          </w:p>
        </w:tc>
        <w:tc>
          <w:tcPr>
            <w:tcW w:w="1652" w:type="dxa"/>
            <w:tcBorders>
              <w:top w:val="single" w:sz="2" w:space="0" w:color="000001"/>
              <w:left w:val="single" w:sz="2" w:space="0" w:color="000001"/>
              <w:bottom w:val="single" w:sz="2" w:space="0" w:color="000001"/>
            </w:tcBorders>
            <w:shd w:val="clear" w:color="auto" w:fill="auto"/>
          </w:tcPr>
          <w:p w14:paraId="43D8FE08"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A -Wchłanialność jednorazowego podkładu</w:t>
            </w:r>
          </w:p>
        </w:tc>
        <w:tc>
          <w:tcPr>
            <w:tcW w:w="1705" w:type="dxa"/>
            <w:tcBorders>
              <w:top w:val="single" w:sz="2" w:space="0" w:color="000001"/>
              <w:left w:val="single" w:sz="2" w:space="0" w:color="000001"/>
              <w:bottom w:val="single" w:sz="2" w:space="0" w:color="000001"/>
            </w:tcBorders>
            <w:shd w:val="clear" w:color="auto" w:fill="auto"/>
          </w:tcPr>
          <w:p w14:paraId="769661CE" w14:textId="27820A25"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3A4FCA" w:rsidRPr="00F84E08">
              <w:rPr>
                <w:rFonts w:ascii="Times New Roman" w:eastAsia="Tahoma" w:hAnsi="Times New Roman" w:cs="Times New Roman"/>
                <w:sz w:val="22"/>
              </w:rPr>
              <w:t>10</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0233011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&lt; 400cm – 0 pkt.</w:t>
            </w:r>
          </w:p>
          <w:p w14:paraId="79BCABEF" w14:textId="3A4AA31B"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sz w:val="22"/>
              </w:rPr>
              <w:t xml:space="preserve">≥ 400      -  </w:t>
            </w:r>
            <w:r w:rsidR="003A4FCA" w:rsidRPr="00F84E08">
              <w:rPr>
                <w:rFonts w:ascii="Times New Roman" w:hAnsi="Times New Roman" w:cs="Times New Roman"/>
                <w:sz w:val="22"/>
              </w:rPr>
              <w:t>10</w:t>
            </w:r>
            <w:r w:rsidRPr="00F84E08">
              <w:rPr>
                <w:rFonts w:ascii="Times New Roman" w:hAnsi="Times New Roman" w:cs="Times New Roman"/>
                <w:sz w:val="22"/>
              </w:rPr>
              <w:t xml:space="preserve"> pkt.</w:t>
            </w:r>
          </w:p>
        </w:tc>
      </w:tr>
      <w:tr w:rsidR="00F84E08" w:rsidRPr="00F84E08" w14:paraId="2C705390" w14:textId="77777777">
        <w:tc>
          <w:tcPr>
            <w:tcW w:w="466" w:type="dxa"/>
            <w:tcBorders>
              <w:top w:val="single" w:sz="2" w:space="0" w:color="000001"/>
              <w:left w:val="single" w:sz="2" w:space="0" w:color="000001"/>
              <w:bottom w:val="single" w:sz="2" w:space="0" w:color="000001"/>
            </w:tcBorders>
            <w:shd w:val="clear" w:color="auto" w:fill="auto"/>
          </w:tcPr>
          <w:p w14:paraId="2E484FC5"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lastRenderedPageBreak/>
              <w:t>2.</w:t>
            </w:r>
          </w:p>
        </w:tc>
        <w:tc>
          <w:tcPr>
            <w:tcW w:w="1652" w:type="dxa"/>
            <w:tcBorders>
              <w:top w:val="single" w:sz="2" w:space="0" w:color="000001"/>
              <w:left w:val="single" w:sz="2" w:space="0" w:color="000001"/>
              <w:bottom w:val="single" w:sz="2" w:space="0" w:color="000001"/>
              <w:right w:val="single" w:sz="2" w:space="0" w:color="000001"/>
            </w:tcBorders>
          </w:tcPr>
          <w:p w14:paraId="27290465"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1</w:t>
            </w:r>
          </w:p>
        </w:tc>
        <w:tc>
          <w:tcPr>
            <w:tcW w:w="1652" w:type="dxa"/>
            <w:tcBorders>
              <w:top w:val="single" w:sz="2" w:space="0" w:color="000001"/>
              <w:left w:val="single" w:sz="2" w:space="0" w:color="000001"/>
              <w:bottom w:val="single" w:sz="2" w:space="0" w:color="000001"/>
            </w:tcBorders>
            <w:shd w:val="clear" w:color="auto" w:fill="auto"/>
          </w:tcPr>
          <w:p w14:paraId="6B9A69A2"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B - Ilość warstw laminatu w podkładzie</w:t>
            </w:r>
          </w:p>
        </w:tc>
        <w:tc>
          <w:tcPr>
            <w:tcW w:w="1705" w:type="dxa"/>
            <w:tcBorders>
              <w:top w:val="single" w:sz="2" w:space="0" w:color="000001"/>
              <w:left w:val="single" w:sz="2" w:space="0" w:color="000001"/>
              <w:bottom w:val="single" w:sz="2" w:space="0" w:color="000001"/>
            </w:tcBorders>
            <w:shd w:val="clear" w:color="auto" w:fill="auto"/>
          </w:tcPr>
          <w:p w14:paraId="1DD36EFA"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535541D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&lt; 3  – 0 pkt.</w:t>
            </w:r>
          </w:p>
          <w:p w14:paraId="08CC9B5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3  -  5 pkt.</w:t>
            </w:r>
          </w:p>
        </w:tc>
      </w:tr>
      <w:tr w:rsidR="00F84E08" w:rsidRPr="00F84E08" w14:paraId="15F3B9EC" w14:textId="77777777">
        <w:tc>
          <w:tcPr>
            <w:tcW w:w="466" w:type="dxa"/>
            <w:tcBorders>
              <w:top w:val="single" w:sz="2" w:space="0" w:color="000001"/>
              <w:left w:val="single" w:sz="2" w:space="0" w:color="000001"/>
              <w:bottom w:val="single" w:sz="2" w:space="0" w:color="000001"/>
            </w:tcBorders>
            <w:shd w:val="clear" w:color="auto" w:fill="auto"/>
          </w:tcPr>
          <w:p w14:paraId="6C4297EC"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3,</w:t>
            </w:r>
          </w:p>
        </w:tc>
        <w:tc>
          <w:tcPr>
            <w:tcW w:w="1652" w:type="dxa"/>
            <w:tcBorders>
              <w:top w:val="single" w:sz="2" w:space="0" w:color="000001"/>
              <w:left w:val="single" w:sz="2" w:space="0" w:color="000001"/>
              <w:bottom w:val="single" w:sz="2" w:space="0" w:color="000001"/>
              <w:right w:val="single" w:sz="2" w:space="0" w:color="000001"/>
            </w:tcBorders>
          </w:tcPr>
          <w:p w14:paraId="51CB260E"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6</w:t>
            </w:r>
          </w:p>
        </w:tc>
        <w:tc>
          <w:tcPr>
            <w:tcW w:w="1652" w:type="dxa"/>
            <w:tcBorders>
              <w:top w:val="single" w:sz="2" w:space="0" w:color="000001"/>
              <w:left w:val="single" w:sz="2" w:space="0" w:color="000001"/>
              <w:bottom w:val="single" w:sz="2" w:space="0" w:color="000001"/>
            </w:tcBorders>
            <w:shd w:val="clear" w:color="auto" w:fill="auto"/>
          </w:tcPr>
          <w:p w14:paraId="797FC185"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bCs/>
                <w:sz w:val="22"/>
              </w:rPr>
              <w:t>C - Sposób pakowania (złożenia) pokrowca</w:t>
            </w:r>
          </w:p>
        </w:tc>
        <w:tc>
          <w:tcPr>
            <w:tcW w:w="1705" w:type="dxa"/>
            <w:tcBorders>
              <w:top w:val="single" w:sz="2" w:space="0" w:color="000001"/>
              <w:left w:val="single" w:sz="2" w:space="0" w:color="000001"/>
              <w:bottom w:val="single" w:sz="2" w:space="0" w:color="000001"/>
            </w:tcBorders>
            <w:shd w:val="clear" w:color="auto" w:fill="auto"/>
          </w:tcPr>
          <w:p w14:paraId="353014BC"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0-10</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10984F3C"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dowolny sposób – 0 pkt.</w:t>
            </w:r>
          </w:p>
          <w:p w14:paraId="3E24699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Cs/>
                <w:sz w:val="22"/>
              </w:rPr>
              <w:t>teleskopowo – 10 pkt.</w:t>
            </w:r>
          </w:p>
        </w:tc>
      </w:tr>
      <w:tr w:rsidR="00F84E08" w:rsidRPr="00F84E08" w14:paraId="2CE4909C" w14:textId="77777777">
        <w:tc>
          <w:tcPr>
            <w:tcW w:w="466" w:type="dxa"/>
            <w:tcBorders>
              <w:top w:val="single" w:sz="2" w:space="0" w:color="000001"/>
              <w:left w:val="single" w:sz="2" w:space="0" w:color="000001"/>
              <w:bottom w:val="single" w:sz="2" w:space="0" w:color="000001"/>
            </w:tcBorders>
            <w:shd w:val="clear" w:color="auto" w:fill="auto"/>
          </w:tcPr>
          <w:p w14:paraId="42305412"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4.</w:t>
            </w:r>
          </w:p>
        </w:tc>
        <w:tc>
          <w:tcPr>
            <w:tcW w:w="1652" w:type="dxa"/>
            <w:tcBorders>
              <w:top w:val="single" w:sz="2" w:space="0" w:color="000001"/>
              <w:left w:val="single" w:sz="2" w:space="0" w:color="000001"/>
              <w:bottom w:val="single" w:sz="2" w:space="0" w:color="000001"/>
              <w:right w:val="single" w:sz="2" w:space="0" w:color="000001"/>
            </w:tcBorders>
          </w:tcPr>
          <w:p w14:paraId="53161F5D"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3</w:t>
            </w:r>
          </w:p>
        </w:tc>
        <w:tc>
          <w:tcPr>
            <w:tcW w:w="1652" w:type="dxa"/>
            <w:tcBorders>
              <w:top w:val="single" w:sz="2" w:space="0" w:color="000001"/>
              <w:left w:val="single" w:sz="2" w:space="0" w:color="000001"/>
              <w:bottom w:val="single" w:sz="2" w:space="0" w:color="000001"/>
            </w:tcBorders>
            <w:shd w:val="clear" w:color="auto" w:fill="auto"/>
          </w:tcPr>
          <w:p w14:paraId="12BE110C"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D - Stabilność maty po przytwierdzeniu do podłogi</w:t>
            </w:r>
          </w:p>
        </w:tc>
        <w:tc>
          <w:tcPr>
            <w:tcW w:w="1705" w:type="dxa"/>
            <w:tcBorders>
              <w:top w:val="single" w:sz="2" w:space="0" w:color="000001"/>
              <w:left w:val="single" w:sz="2" w:space="0" w:color="000001"/>
              <w:bottom w:val="single" w:sz="2" w:space="0" w:color="000001"/>
            </w:tcBorders>
            <w:shd w:val="clear" w:color="auto" w:fill="auto"/>
          </w:tcPr>
          <w:p w14:paraId="20A0C02B"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51F8FE0C"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Mata przesuwa się po przytwierdzeniu do podłogi – 0 pkt.</w:t>
            </w:r>
          </w:p>
          <w:p w14:paraId="5836F6B0"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Mata nie przesuwa się po przytwierdzeniu do podłogi – 5 pkt.</w:t>
            </w:r>
          </w:p>
          <w:p w14:paraId="4FA2A018" w14:textId="77777777" w:rsidR="005024BF" w:rsidRPr="00F84E08" w:rsidRDefault="005024BF">
            <w:pPr>
              <w:widowControl w:val="0"/>
              <w:rPr>
                <w:rFonts w:ascii="Times New Roman" w:hAnsi="Times New Roman" w:cs="Times New Roman"/>
                <w:bCs/>
                <w:sz w:val="22"/>
              </w:rPr>
            </w:pPr>
          </w:p>
        </w:tc>
      </w:tr>
      <w:tr w:rsidR="00F84E08" w:rsidRPr="00F84E08" w14:paraId="0F192E08" w14:textId="77777777">
        <w:tc>
          <w:tcPr>
            <w:tcW w:w="466" w:type="dxa"/>
            <w:tcBorders>
              <w:top w:val="single" w:sz="2" w:space="0" w:color="000001"/>
              <w:left w:val="single" w:sz="2" w:space="0" w:color="000001"/>
              <w:bottom w:val="single" w:sz="2" w:space="0" w:color="000001"/>
            </w:tcBorders>
            <w:shd w:val="clear" w:color="auto" w:fill="auto"/>
          </w:tcPr>
          <w:p w14:paraId="578C8CFB"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5.</w:t>
            </w:r>
          </w:p>
        </w:tc>
        <w:tc>
          <w:tcPr>
            <w:tcW w:w="1652" w:type="dxa"/>
            <w:tcBorders>
              <w:top w:val="single" w:sz="2" w:space="0" w:color="000001"/>
              <w:left w:val="single" w:sz="2" w:space="0" w:color="000001"/>
              <w:bottom w:val="single" w:sz="2" w:space="0" w:color="000001"/>
              <w:right w:val="single" w:sz="2" w:space="0" w:color="000001"/>
            </w:tcBorders>
          </w:tcPr>
          <w:p w14:paraId="460970FE"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4; 5</w:t>
            </w:r>
          </w:p>
        </w:tc>
        <w:tc>
          <w:tcPr>
            <w:tcW w:w="1652" w:type="dxa"/>
            <w:tcBorders>
              <w:top w:val="single" w:sz="2" w:space="0" w:color="000001"/>
              <w:left w:val="single" w:sz="2" w:space="0" w:color="000001"/>
              <w:bottom w:val="single" w:sz="2" w:space="0" w:color="000001"/>
            </w:tcBorders>
            <w:shd w:val="clear" w:color="auto" w:fill="auto"/>
          </w:tcPr>
          <w:p w14:paraId="7340AB1E"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E - Dodatkowe elementy zestawu</w:t>
            </w:r>
            <w:r w:rsidRPr="00F84E08">
              <w:rPr>
                <w:rFonts w:ascii="Times New Roman" w:hAnsi="Times New Roman" w:cs="Times New Roman"/>
                <w:sz w:val="22"/>
              </w:rPr>
              <w:t xml:space="preserve"> osłony na sondę śródoperacyjną</w:t>
            </w:r>
          </w:p>
        </w:tc>
        <w:tc>
          <w:tcPr>
            <w:tcW w:w="1705" w:type="dxa"/>
            <w:tcBorders>
              <w:top w:val="single" w:sz="2" w:space="0" w:color="000001"/>
              <w:left w:val="single" w:sz="2" w:space="0" w:color="000001"/>
              <w:bottom w:val="single" w:sz="2" w:space="0" w:color="000001"/>
            </w:tcBorders>
            <w:shd w:val="clear" w:color="auto" w:fill="auto"/>
          </w:tcPr>
          <w:p w14:paraId="12F19EDA"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5A67DBE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Cs/>
                <w:sz w:val="22"/>
              </w:rPr>
              <w:t>Brak dodatkowego</w:t>
            </w:r>
            <w:r w:rsidRPr="00F84E08">
              <w:rPr>
                <w:rFonts w:ascii="Times New Roman" w:hAnsi="Times New Roman" w:cs="Times New Roman"/>
                <w:sz w:val="22"/>
              </w:rPr>
              <w:t xml:space="preserve"> żelu, 2 taśmy i 2 gumki – 0 pkt.</w:t>
            </w:r>
          </w:p>
          <w:p w14:paraId="5D6BE410"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sz w:val="22"/>
              </w:rPr>
              <w:t>Dodatkowo żel, 2 taśmy i 2 gumki – 5 pkt.</w:t>
            </w:r>
          </w:p>
        </w:tc>
      </w:tr>
      <w:tr w:rsidR="00F84E08" w:rsidRPr="00F84E08" w14:paraId="2330014A" w14:textId="77777777">
        <w:tc>
          <w:tcPr>
            <w:tcW w:w="466" w:type="dxa"/>
            <w:tcBorders>
              <w:top w:val="single" w:sz="2" w:space="0" w:color="000001"/>
              <w:left w:val="single" w:sz="2" w:space="0" w:color="000001"/>
              <w:bottom w:val="single" w:sz="2" w:space="0" w:color="000001"/>
            </w:tcBorders>
            <w:shd w:val="clear" w:color="auto" w:fill="auto"/>
          </w:tcPr>
          <w:p w14:paraId="540791D1"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6.</w:t>
            </w:r>
          </w:p>
        </w:tc>
        <w:tc>
          <w:tcPr>
            <w:tcW w:w="1652" w:type="dxa"/>
            <w:tcBorders>
              <w:top w:val="single" w:sz="2" w:space="0" w:color="000001"/>
              <w:left w:val="single" w:sz="2" w:space="0" w:color="000001"/>
              <w:bottom w:val="single" w:sz="2" w:space="0" w:color="000001"/>
              <w:right w:val="single" w:sz="2" w:space="0" w:color="000001"/>
            </w:tcBorders>
          </w:tcPr>
          <w:p w14:paraId="4171DF82"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6; 7;</w:t>
            </w:r>
          </w:p>
        </w:tc>
        <w:tc>
          <w:tcPr>
            <w:tcW w:w="1652" w:type="dxa"/>
            <w:tcBorders>
              <w:top w:val="single" w:sz="2" w:space="0" w:color="000001"/>
              <w:left w:val="single" w:sz="2" w:space="0" w:color="000001"/>
              <w:bottom w:val="single" w:sz="2" w:space="0" w:color="000001"/>
            </w:tcBorders>
            <w:shd w:val="clear" w:color="auto" w:fill="auto"/>
          </w:tcPr>
          <w:p w14:paraId="48985D3C"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F - Możliwość wyróżnienia kolorem rozmiaru worka /pokrowca/</w:t>
            </w:r>
          </w:p>
        </w:tc>
        <w:tc>
          <w:tcPr>
            <w:tcW w:w="1705" w:type="dxa"/>
            <w:tcBorders>
              <w:top w:val="single" w:sz="2" w:space="0" w:color="000001"/>
              <w:left w:val="single" w:sz="2" w:space="0" w:color="000001"/>
              <w:bottom w:val="single" w:sz="2" w:space="0" w:color="000001"/>
            </w:tcBorders>
            <w:shd w:val="clear" w:color="auto" w:fill="auto"/>
          </w:tcPr>
          <w:p w14:paraId="183DACED"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3402" w:type="dxa"/>
            <w:tcBorders>
              <w:top w:val="single" w:sz="2" w:space="0" w:color="000001"/>
              <w:left w:val="single" w:sz="2" w:space="0" w:color="000001"/>
              <w:bottom w:val="single" w:sz="2" w:space="0" w:color="000001"/>
              <w:right w:val="single" w:sz="2" w:space="0" w:color="000001"/>
            </w:tcBorders>
            <w:shd w:val="clear" w:color="auto" w:fill="auto"/>
          </w:tcPr>
          <w:p w14:paraId="111FC9AE"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Brak kolorystycznego kodowania rozmiaru – 0 pkt.</w:t>
            </w:r>
          </w:p>
          <w:p w14:paraId="0B88D9ED" w14:textId="77777777" w:rsidR="005024BF" w:rsidRPr="00F84E08" w:rsidRDefault="00000000">
            <w:pPr>
              <w:widowControl w:val="0"/>
              <w:rPr>
                <w:rFonts w:ascii="Times New Roman" w:hAnsi="Times New Roman" w:cs="Times New Roman"/>
                <w:bCs/>
                <w:sz w:val="22"/>
              </w:rPr>
            </w:pPr>
            <w:r w:rsidRPr="00F84E08">
              <w:rPr>
                <w:rFonts w:ascii="Times New Roman" w:hAnsi="Times New Roman" w:cs="Times New Roman"/>
                <w:bCs/>
                <w:sz w:val="22"/>
              </w:rPr>
              <w:t>Kolorystyczne kodowania rozmiaru – 5 pkt.</w:t>
            </w:r>
          </w:p>
          <w:p w14:paraId="1C1D180A" w14:textId="77777777" w:rsidR="005024BF" w:rsidRPr="00F84E08" w:rsidRDefault="005024BF">
            <w:pPr>
              <w:widowControl w:val="0"/>
              <w:rPr>
                <w:rFonts w:ascii="Times New Roman" w:hAnsi="Times New Roman" w:cs="Times New Roman"/>
                <w:bCs/>
                <w:sz w:val="22"/>
              </w:rPr>
            </w:pPr>
          </w:p>
        </w:tc>
      </w:tr>
    </w:tbl>
    <w:p w14:paraId="03AE3C91" w14:textId="77777777" w:rsidR="005024BF" w:rsidRPr="00F84E08" w:rsidRDefault="00000000">
      <w:pPr>
        <w:rPr>
          <w:rFonts w:ascii="Times New Roman" w:hAnsi="Times New Roman" w:cs="Times New Roman"/>
          <w:b/>
          <w:sz w:val="22"/>
        </w:rPr>
      </w:pPr>
      <w:r w:rsidRPr="00F84E08">
        <w:rPr>
          <w:rFonts w:ascii="Times New Roman" w:hAnsi="Times New Roman" w:cs="Times New Roman"/>
          <w:b/>
          <w:sz w:val="22"/>
        </w:rPr>
        <w:t xml:space="preserve"> </w:t>
      </w:r>
    </w:p>
    <w:p w14:paraId="4E56417E" w14:textId="77777777" w:rsidR="005024BF" w:rsidRPr="00F84E08" w:rsidRDefault="005024BF">
      <w:pPr>
        <w:rPr>
          <w:rFonts w:ascii="Times New Roman" w:hAnsi="Times New Roman" w:cs="Times New Roman"/>
          <w:b/>
          <w:sz w:val="22"/>
        </w:rPr>
      </w:pPr>
    </w:p>
    <w:p w14:paraId="5E1B6F2A"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b/>
          <w:sz w:val="22"/>
          <w:lang w:eastAsia="zh-CN" w:bidi="hi-IN"/>
        </w:rPr>
        <w:t xml:space="preserve">Pakiet  5 – Produkty na Blok Operacyjny </w:t>
      </w:r>
    </w:p>
    <w:p w14:paraId="5D8489C7" w14:textId="77777777" w:rsidR="005024BF" w:rsidRPr="00F84E08" w:rsidRDefault="005024BF">
      <w:pPr>
        <w:widowControl w:val="0"/>
        <w:textAlignment w:val="baseline"/>
        <w:rPr>
          <w:rFonts w:ascii="Times New Roman" w:eastAsia="SimSun" w:hAnsi="Times New Roman" w:cs="Times New Roman"/>
          <w:b/>
          <w:sz w:val="22"/>
          <w:lang w:eastAsia="zh-CN" w:bidi="hi-IN"/>
        </w:rPr>
      </w:pPr>
    </w:p>
    <w:tbl>
      <w:tblPr>
        <w:tblW w:w="9161" w:type="dxa"/>
        <w:tblInd w:w="11" w:type="dxa"/>
        <w:tblLayout w:type="fixed"/>
        <w:tblCellMar>
          <w:left w:w="45" w:type="dxa"/>
          <w:right w:w="70" w:type="dxa"/>
        </w:tblCellMar>
        <w:tblLook w:val="0000" w:firstRow="0" w:lastRow="0" w:firstColumn="0" w:lastColumn="0" w:noHBand="0" w:noVBand="0"/>
      </w:tblPr>
      <w:tblGrid>
        <w:gridCol w:w="870"/>
        <w:gridCol w:w="6804"/>
        <w:gridCol w:w="1487"/>
      </w:tblGrid>
      <w:tr w:rsidR="00F84E08" w:rsidRPr="00F84E08" w14:paraId="37753724" w14:textId="77777777">
        <w:trPr>
          <w:trHeight w:val="70"/>
        </w:trPr>
        <w:tc>
          <w:tcPr>
            <w:tcW w:w="870" w:type="dxa"/>
            <w:tcBorders>
              <w:top w:val="single" w:sz="4" w:space="0" w:color="00000A"/>
              <w:left w:val="single" w:sz="4" w:space="0" w:color="00000A"/>
              <w:bottom w:val="single" w:sz="4" w:space="0" w:color="00000A"/>
              <w:right w:val="single" w:sz="4" w:space="0" w:color="00000A"/>
            </w:tcBorders>
          </w:tcPr>
          <w:p w14:paraId="40A68A3C"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Lp.</w:t>
            </w:r>
          </w:p>
        </w:tc>
        <w:tc>
          <w:tcPr>
            <w:tcW w:w="6804" w:type="dxa"/>
            <w:tcBorders>
              <w:top w:val="single" w:sz="4" w:space="0" w:color="00000A"/>
              <w:left w:val="single" w:sz="4" w:space="0" w:color="00000A"/>
              <w:bottom w:val="single" w:sz="4" w:space="0" w:color="00000A"/>
              <w:right w:val="single" w:sz="4" w:space="0" w:color="00000A"/>
            </w:tcBorders>
            <w:tcMar>
              <w:left w:w="40" w:type="dxa"/>
            </w:tcMar>
          </w:tcPr>
          <w:p w14:paraId="5011EBB3" w14:textId="77777777" w:rsidR="005024BF" w:rsidRPr="00F84E08" w:rsidRDefault="00000000">
            <w:pPr>
              <w:widowControl w:val="0"/>
              <w:jc w:val="center"/>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Szczegółowa nazwa przedmiotu zamówienia</w:t>
            </w:r>
          </w:p>
          <w:p w14:paraId="5A8C0BF1" w14:textId="77777777" w:rsidR="005024BF" w:rsidRPr="00F84E08" w:rsidRDefault="00000000">
            <w:pPr>
              <w:widowControl w:val="0"/>
              <w:jc w:val="center"/>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(charakterystyka, wymiary  itp.)</w:t>
            </w:r>
          </w:p>
        </w:tc>
        <w:tc>
          <w:tcPr>
            <w:tcW w:w="1487" w:type="dxa"/>
            <w:tcBorders>
              <w:top w:val="single" w:sz="4" w:space="0" w:color="00000A"/>
              <w:left w:val="single" w:sz="4" w:space="0" w:color="00000A"/>
              <w:bottom w:val="single" w:sz="4" w:space="0" w:color="00000A"/>
              <w:right w:val="single" w:sz="4" w:space="0" w:color="00000A"/>
            </w:tcBorders>
          </w:tcPr>
          <w:p w14:paraId="49B2F53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Ilość</w:t>
            </w:r>
          </w:p>
          <w:p w14:paraId="71752E1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(Komplet, sztuki)</w:t>
            </w:r>
          </w:p>
        </w:tc>
      </w:tr>
      <w:tr w:rsidR="00F84E08" w:rsidRPr="00F84E08" w14:paraId="4ED7FF75" w14:textId="77777777">
        <w:trPr>
          <w:trHeight w:val="1867"/>
        </w:trPr>
        <w:tc>
          <w:tcPr>
            <w:tcW w:w="870" w:type="dxa"/>
            <w:tcBorders>
              <w:top w:val="single" w:sz="4" w:space="0" w:color="00000A"/>
              <w:left w:val="single" w:sz="4" w:space="0" w:color="00000A"/>
              <w:bottom w:val="single" w:sz="4" w:space="0" w:color="00000A"/>
              <w:right w:val="single" w:sz="4" w:space="0" w:color="00000A"/>
            </w:tcBorders>
          </w:tcPr>
          <w:p w14:paraId="26D12863"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1</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41071C4E" w14:textId="74321D3A"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 xml:space="preserve">Czepek chirurgiczny  z wkładką pochłaniającą pot, dla osób z dłuższymi włosami lub do ochrony tyłu szyi. </w:t>
            </w:r>
            <w:r w:rsidRPr="00F84E08">
              <w:rPr>
                <w:rFonts w:ascii="Times New Roman" w:eastAsia="SimSun" w:hAnsi="Times New Roman" w:cs="Times New Roman"/>
                <w:sz w:val="22"/>
                <w:lang w:eastAsia="zh-CN" w:bidi="hi-IN"/>
              </w:rPr>
              <w:t xml:space="preserve"> </w:t>
            </w:r>
            <w:r w:rsidRPr="00F84E08">
              <w:rPr>
                <w:rFonts w:ascii="Times New Roman" w:eastAsia="Times New Roman" w:hAnsi="Times New Roman" w:cs="Times New Roman"/>
                <w:bCs/>
                <w:sz w:val="22"/>
                <w:lang w:eastAsia="pl-PL" w:bidi="hi-IN"/>
              </w:rPr>
              <w:t>Z delikatnej włókniny oddychającej, w części przedniej wstawka pochłaniająca pot. Rozmiar: uniwersalny. Czepek z przedłużonym tyłem na kark,  z gumką: otok, przewiewna, oddychająca włóknina typu Spunlace 45 g/m2, denko czepka z niebieskiego polipropylenu 25 g/m2. Dla zapewnienia komfortu na czole wkładka chłonąca pot: wykonana z białej wysoko chłonnej włókniny typu Spunlace 38 g/m2, o wymiarze 6x 29-30 cm. Tył czepka niebieski, z włókniny polipropylenowej 25g/m2, przedłużony w kierunku karku, zabezpieczony gumką, w celu, ochrony karku przed nawiewem lub nie wysuwania się włosów, , rozmiar uniwersalny, kartonik w formie podajnika</w:t>
            </w:r>
            <w:r w:rsidRPr="00F84E08">
              <w:rPr>
                <w:rFonts w:ascii="Times New Roman" w:eastAsia="Times New Roman" w:hAnsi="Times New Roman" w:cs="Times New Roman"/>
                <w:b/>
                <w:sz w:val="22"/>
                <w:lang w:eastAsia="pl-PL" w:bidi="hi-IN"/>
              </w:rPr>
              <w:t>.</w:t>
            </w:r>
          </w:p>
          <w:p w14:paraId="48D5BAF8"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tc>
        <w:tc>
          <w:tcPr>
            <w:tcW w:w="1487" w:type="dxa"/>
            <w:tcBorders>
              <w:top w:val="single" w:sz="4" w:space="0" w:color="00000A"/>
              <w:left w:val="single" w:sz="4" w:space="0" w:color="00000A"/>
              <w:bottom w:val="single" w:sz="4" w:space="0" w:color="00000A"/>
              <w:right w:val="single" w:sz="4" w:space="0" w:color="00000A"/>
            </w:tcBorders>
          </w:tcPr>
          <w:p w14:paraId="4A72A5BE"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p w14:paraId="2B4D4836"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200</w:t>
            </w:r>
          </w:p>
        </w:tc>
      </w:tr>
      <w:tr w:rsidR="00F84E08" w:rsidRPr="00F84E08" w14:paraId="14451F14" w14:textId="77777777">
        <w:trPr>
          <w:trHeight w:val="70"/>
        </w:trPr>
        <w:tc>
          <w:tcPr>
            <w:tcW w:w="870" w:type="dxa"/>
            <w:tcBorders>
              <w:top w:val="single" w:sz="4" w:space="0" w:color="00000A"/>
              <w:left w:val="single" w:sz="4" w:space="0" w:color="00000A"/>
              <w:bottom w:val="single" w:sz="4" w:space="0" w:color="00000A"/>
              <w:right w:val="single" w:sz="4" w:space="0" w:color="00000A"/>
            </w:tcBorders>
          </w:tcPr>
          <w:p w14:paraId="4F6FFC0D"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2</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162562AE" w14:textId="64C37867" w:rsidR="005024BF" w:rsidRPr="00F84E08" w:rsidRDefault="00000000">
            <w:pPr>
              <w:widowControl w:val="0"/>
              <w:textAlignment w:val="baseline"/>
              <w:rPr>
                <w:rFonts w:ascii="Times New Roman" w:eastAsia="Times New Roman" w:hAnsi="Times New Roman" w:cs="Times New Roman"/>
                <w:sz w:val="22"/>
                <w:lang w:eastAsia="pl-PL" w:bidi="hi-IN"/>
              </w:rPr>
            </w:pPr>
            <w:r w:rsidRPr="00F84E08">
              <w:rPr>
                <w:rFonts w:ascii="Times New Roman" w:eastAsia="Times New Roman" w:hAnsi="Times New Roman" w:cs="Times New Roman"/>
                <w:b/>
                <w:sz w:val="22"/>
                <w:lang w:eastAsia="pl-PL" w:bidi="hi-IN"/>
              </w:rPr>
              <w:t>Czepek typu furażerka,</w:t>
            </w:r>
            <w:r w:rsidRPr="00F84E08">
              <w:rPr>
                <w:rFonts w:ascii="Times New Roman" w:eastAsia="Times New Roman" w:hAnsi="Times New Roman" w:cs="Times New Roman"/>
                <w:sz w:val="22"/>
                <w:lang w:eastAsia="pl-PL" w:bidi="hi-IN"/>
              </w:rPr>
              <w:t xml:space="preserve">  </w:t>
            </w:r>
            <w:r w:rsidRPr="00F84E08">
              <w:rPr>
                <w:rFonts w:ascii="Times New Roman" w:eastAsia="Times New Roman" w:hAnsi="Times New Roman" w:cs="Times New Roman"/>
                <w:b/>
                <w:sz w:val="22"/>
                <w:lang w:eastAsia="pl-PL" w:bidi="hi-IN"/>
              </w:rPr>
              <w:t>z potnikiem,</w:t>
            </w:r>
            <w:r w:rsidRPr="00F84E08">
              <w:rPr>
                <w:rFonts w:ascii="Times New Roman" w:eastAsia="Times New Roman" w:hAnsi="Times New Roman" w:cs="Times New Roman"/>
                <w:sz w:val="22"/>
                <w:lang w:eastAsia="pl-PL" w:bidi="hi-IN"/>
              </w:rPr>
              <w:t xml:space="preserve">  z włókniny oddychającej, </w:t>
            </w:r>
            <w:r w:rsidRPr="00F84E08">
              <w:rPr>
                <w:rFonts w:ascii="Times New Roman" w:eastAsia="Times New Roman" w:hAnsi="Times New Roman" w:cs="Times New Roman"/>
                <w:b/>
                <w:sz w:val="22"/>
                <w:lang w:eastAsia="pl-PL" w:bidi="hi-IN"/>
              </w:rPr>
              <w:t>wiązany na troki</w:t>
            </w:r>
            <w:r w:rsidRPr="00F84E08">
              <w:rPr>
                <w:rFonts w:ascii="Times New Roman" w:eastAsia="Times New Roman" w:hAnsi="Times New Roman" w:cs="Times New Roman"/>
                <w:sz w:val="22"/>
                <w:lang w:eastAsia="pl-PL" w:bidi="hi-IN"/>
              </w:rPr>
              <w:t xml:space="preserve">. Otok: włóknina nierozciągliwa typu </w:t>
            </w:r>
            <w:r w:rsidRPr="00F84E08">
              <w:rPr>
                <w:rFonts w:ascii="Times New Roman" w:eastAsia="Times New Roman" w:hAnsi="Times New Roman" w:cs="Times New Roman"/>
                <w:b/>
                <w:sz w:val="22"/>
                <w:lang w:eastAsia="pl-PL" w:bidi="hi-IN"/>
              </w:rPr>
              <w:t>Spunlace</w:t>
            </w:r>
            <w:r w:rsidRPr="00F84E08">
              <w:rPr>
                <w:rFonts w:ascii="Times New Roman" w:eastAsia="Times New Roman" w:hAnsi="Times New Roman" w:cs="Times New Roman"/>
                <w:sz w:val="22"/>
                <w:lang w:eastAsia="pl-PL" w:bidi="hi-IN"/>
              </w:rPr>
              <w:t xml:space="preserve"> 45 g/m2, górna część denko z polipropylenu 25 g/m2, wkładka chłonąca pot: typu Spunlace 38 g/m2, rozmiar uniwersalny</w:t>
            </w:r>
          </w:p>
          <w:p w14:paraId="33476C87" w14:textId="77777777" w:rsidR="005024BF" w:rsidRPr="00F84E08" w:rsidRDefault="005024BF">
            <w:pPr>
              <w:widowControl w:val="0"/>
              <w:textAlignment w:val="baseline"/>
              <w:rPr>
                <w:rFonts w:ascii="Times New Roman" w:eastAsia="SimSun" w:hAnsi="Times New Roman" w:cs="Times New Roman"/>
                <w:sz w:val="22"/>
                <w:lang w:eastAsia="zh-CN" w:bidi="hi-IN"/>
              </w:rPr>
            </w:pPr>
          </w:p>
        </w:tc>
        <w:tc>
          <w:tcPr>
            <w:tcW w:w="1487" w:type="dxa"/>
            <w:tcBorders>
              <w:top w:val="single" w:sz="4" w:space="0" w:color="00000A"/>
              <w:left w:val="single" w:sz="4" w:space="0" w:color="00000A"/>
              <w:bottom w:val="single" w:sz="4" w:space="0" w:color="00000A"/>
              <w:right w:val="single" w:sz="4" w:space="0" w:color="00000A"/>
            </w:tcBorders>
          </w:tcPr>
          <w:p w14:paraId="561B3D2D"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p w14:paraId="6E06C1C9"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500</w:t>
            </w:r>
          </w:p>
        </w:tc>
      </w:tr>
      <w:tr w:rsidR="00F84E08" w:rsidRPr="00F84E08" w14:paraId="2765C39E" w14:textId="77777777">
        <w:trPr>
          <w:trHeight w:val="70"/>
        </w:trPr>
        <w:tc>
          <w:tcPr>
            <w:tcW w:w="870" w:type="dxa"/>
            <w:tcBorders>
              <w:top w:val="single" w:sz="4" w:space="0" w:color="00000A"/>
              <w:left w:val="single" w:sz="4" w:space="0" w:color="00000A"/>
              <w:bottom w:val="single" w:sz="4" w:space="0" w:color="00000A"/>
              <w:right w:val="single" w:sz="4" w:space="0" w:color="00000A"/>
            </w:tcBorders>
          </w:tcPr>
          <w:p w14:paraId="3AC5FAD6"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3</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5834C2E6" w14:textId="39EEEDB2" w:rsidR="005024BF" w:rsidRPr="00F84E08" w:rsidRDefault="00000000">
            <w:pPr>
              <w:widowControl w:val="0"/>
              <w:textAlignment w:val="baseline"/>
              <w:rPr>
                <w:rFonts w:ascii="Times New Roman" w:eastAsia="Times New Roman" w:hAnsi="Times New Roman" w:cs="Times New Roman"/>
                <w:sz w:val="22"/>
                <w:lang w:eastAsia="pl-PL" w:bidi="hi-IN"/>
              </w:rPr>
            </w:pPr>
            <w:r w:rsidRPr="00F84E08">
              <w:rPr>
                <w:rFonts w:ascii="Times New Roman" w:eastAsia="Times New Roman" w:hAnsi="Times New Roman" w:cs="Times New Roman"/>
                <w:b/>
                <w:sz w:val="22"/>
                <w:lang w:eastAsia="pl-PL" w:bidi="hi-IN"/>
              </w:rPr>
              <w:t>Prześcieradło nieprzemakalne, chłonne jednorazowego użytku, składane, 2 warstwowe</w:t>
            </w:r>
            <w:r w:rsidRPr="00F84E08">
              <w:rPr>
                <w:rFonts w:ascii="Times New Roman" w:eastAsia="Times New Roman" w:hAnsi="Times New Roman" w:cs="Times New Roman"/>
                <w:sz w:val="22"/>
                <w:lang w:eastAsia="pl-PL" w:bidi="hi-IN"/>
              </w:rPr>
              <w:t xml:space="preserve"> - bibułowo-foliowe, 80x210 cm, chłonność 310 ml, wzmocnione wzdłuż 48 nitkami z poliestru, bibułka 24 g/m2, folia PE – polietylen o grubości 13 mikronów, z paskiem bocznym zapobiegającym wyciekom, </w:t>
            </w:r>
          </w:p>
          <w:p w14:paraId="7B25E59E" w14:textId="77777777" w:rsidR="005024BF" w:rsidRPr="00F84E08" w:rsidRDefault="005024BF">
            <w:pPr>
              <w:widowControl w:val="0"/>
              <w:textAlignment w:val="baseline"/>
              <w:rPr>
                <w:rFonts w:ascii="Times New Roman" w:eastAsia="SimSun" w:hAnsi="Times New Roman" w:cs="Times New Roman"/>
                <w:sz w:val="22"/>
                <w:lang w:eastAsia="zh-CN" w:bidi="hi-IN"/>
              </w:rPr>
            </w:pPr>
          </w:p>
        </w:tc>
        <w:tc>
          <w:tcPr>
            <w:tcW w:w="1487" w:type="dxa"/>
            <w:tcBorders>
              <w:top w:val="single" w:sz="4" w:space="0" w:color="00000A"/>
              <w:left w:val="single" w:sz="4" w:space="0" w:color="00000A"/>
              <w:bottom w:val="single" w:sz="4" w:space="0" w:color="00000A"/>
              <w:right w:val="single" w:sz="4" w:space="0" w:color="00000A"/>
            </w:tcBorders>
          </w:tcPr>
          <w:p w14:paraId="77E6C619"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p w14:paraId="6B4A95E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50</w:t>
            </w:r>
          </w:p>
        </w:tc>
      </w:tr>
      <w:tr w:rsidR="00F84E08" w:rsidRPr="00F84E08" w14:paraId="3EB09856" w14:textId="77777777">
        <w:trPr>
          <w:trHeight w:val="70"/>
        </w:trPr>
        <w:tc>
          <w:tcPr>
            <w:tcW w:w="870" w:type="dxa"/>
            <w:tcBorders>
              <w:top w:val="single" w:sz="4" w:space="0" w:color="00000A"/>
              <w:left w:val="single" w:sz="4" w:space="0" w:color="00000A"/>
              <w:bottom w:val="single" w:sz="4" w:space="0" w:color="00000A"/>
              <w:right w:val="single" w:sz="4" w:space="0" w:color="00000A"/>
            </w:tcBorders>
          </w:tcPr>
          <w:p w14:paraId="060E524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4</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6E763086" w14:textId="1E219D2F" w:rsidR="005024BF" w:rsidRPr="00F84E08" w:rsidRDefault="00000000">
            <w:pPr>
              <w:widowControl w:val="0"/>
              <w:textAlignment w:val="baseline"/>
              <w:rPr>
                <w:rFonts w:ascii="Times New Roman" w:eastAsia="Times New Roman" w:hAnsi="Times New Roman" w:cs="Times New Roman"/>
                <w:sz w:val="22"/>
                <w:lang w:eastAsia="pl-PL" w:bidi="hi-IN"/>
              </w:rPr>
            </w:pPr>
            <w:r w:rsidRPr="00F84E08">
              <w:rPr>
                <w:rFonts w:ascii="Times New Roman" w:eastAsia="Times New Roman" w:hAnsi="Times New Roman" w:cs="Times New Roman"/>
                <w:b/>
                <w:sz w:val="22"/>
                <w:lang w:eastAsia="pl-PL" w:bidi="hi-IN"/>
              </w:rPr>
              <w:t>Prześcieradło chłonne jednorazowego użytku, podfoliowane, (nieprzemakalne), trójwarstwowe,</w:t>
            </w:r>
            <w:r w:rsidRPr="00F84E08">
              <w:rPr>
                <w:rFonts w:ascii="Times New Roman" w:eastAsia="Times New Roman" w:hAnsi="Times New Roman" w:cs="Times New Roman"/>
                <w:sz w:val="22"/>
                <w:lang w:eastAsia="pl-PL" w:bidi="hi-IN"/>
              </w:rPr>
              <w:t xml:space="preserve"> składane, celulozowo-foliowe, 80x210 cm, chłonność min. 650 ml, wzmocnione wzdłuż 48 niebieskimi nitkami z poliestru. Dwie warstwy celulozy- 2 x 18 g/m2, folia PE – polietylen o grubości 12 mikronów, z paskiem bocznym zapobiegającym wyciekom. </w:t>
            </w:r>
            <w:r w:rsidRPr="00F84E08">
              <w:rPr>
                <w:rFonts w:ascii="Times New Roman" w:eastAsia="Times New Roman" w:hAnsi="Times New Roman" w:cs="Times New Roman"/>
                <w:b/>
                <w:sz w:val="22"/>
                <w:lang w:eastAsia="pl-PL" w:bidi="hi-IN"/>
              </w:rPr>
              <w:t xml:space="preserve">Gramatura 60 g/m2. </w:t>
            </w:r>
          </w:p>
          <w:p w14:paraId="47306543" w14:textId="77777777" w:rsidR="005024BF" w:rsidRPr="00F84E08" w:rsidRDefault="005024BF">
            <w:pPr>
              <w:widowControl w:val="0"/>
              <w:textAlignment w:val="baseline"/>
              <w:rPr>
                <w:rFonts w:ascii="Times New Roman" w:eastAsia="SimSun" w:hAnsi="Times New Roman" w:cs="Times New Roman"/>
                <w:sz w:val="22"/>
                <w:lang w:eastAsia="zh-CN" w:bidi="hi-IN"/>
              </w:rPr>
            </w:pPr>
          </w:p>
        </w:tc>
        <w:tc>
          <w:tcPr>
            <w:tcW w:w="1487" w:type="dxa"/>
            <w:tcBorders>
              <w:top w:val="single" w:sz="4" w:space="0" w:color="00000A"/>
              <w:left w:val="single" w:sz="4" w:space="0" w:color="00000A"/>
              <w:bottom w:val="single" w:sz="4" w:space="0" w:color="00000A"/>
              <w:right w:val="single" w:sz="4" w:space="0" w:color="00000A"/>
            </w:tcBorders>
          </w:tcPr>
          <w:p w14:paraId="26A99A6D"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p w14:paraId="53960E54"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50</w:t>
            </w:r>
          </w:p>
        </w:tc>
      </w:tr>
      <w:tr w:rsidR="00F84E08" w:rsidRPr="00F84E08" w14:paraId="1713656B" w14:textId="77777777">
        <w:trPr>
          <w:trHeight w:val="70"/>
        </w:trPr>
        <w:tc>
          <w:tcPr>
            <w:tcW w:w="870" w:type="dxa"/>
            <w:tcBorders>
              <w:top w:val="single" w:sz="4" w:space="0" w:color="00000A"/>
              <w:left w:val="single" w:sz="4" w:space="0" w:color="00000A"/>
              <w:bottom w:val="single" w:sz="4" w:space="0" w:color="00000A"/>
              <w:right w:val="single" w:sz="4" w:space="0" w:color="00000A"/>
            </w:tcBorders>
          </w:tcPr>
          <w:p w14:paraId="17D103B2"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5</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48877F15" w14:textId="0A97CD8C"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Podkład higieniczny jednorazowego użytku, z zakładkami bocznymi</w:t>
            </w:r>
            <w:r w:rsidRPr="00F84E08">
              <w:rPr>
                <w:rFonts w:ascii="Times New Roman" w:eastAsia="Times New Roman" w:hAnsi="Times New Roman" w:cs="Times New Roman"/>
                <w:sz w:val="22"/>
                <w:lang w:eastAsia="pl-PL" w:bidi="hi-IN"/>
              </w:rPr>
              <w:t xml:space="preserve">, wymiar całkowity:  długość min. 180 cm, szerokość: 70 cm., warstwa chłonna na środku - z pulpą celulozową i absorbentem, wiążącym ciecz. Rozmiar warstwy chłonnej - 60x80 cm +_ 0,5 cm,  chłonność nie mniejsza niż 1750 ml. Od strony pacjenta - włóknina 15 g/m2 miękka, przyjazna dla skóry która zapewnia komfort choremu, od spodu warstwa nieprzemakalna,  zapobiegająca przesuwaniu się podkładu i marszczeniu pod pacjentem- folia PE 21 g/m2.   </w:t>
            </w:r>
          </w:p>
          <w:p w14:paraId="1123240B" w14:textId="77777777" w:rsidR="005024BF" w:rsidRPr="00F84E08" w:rsidRDefault="00000000">
            <w:pPr>
              <w:widowControl w:val="0"/>
              <w:textAlignment w:val="baseline"/>
              <w:rPr>
                <w:rFonts w:ascii="Times New Roman" w:eastAsia="Times New Roman" w:hAnsi="Times New Roman" w:cs="Times New Roman"/>
                <w:b/>
                <w:bCs/>
                <w:sz w:val="22"/>
                <w:lang w:eastAsia="pl-PL" w:bidi="hi-IN"/>
              </w:rPr>
            </w:pPr>
            <w:r w:rsidRPr="00F84E08">
              <w:rPr>
                <w:rFonts w:ascii="Times New Roman" w:eastAsia="Times New Roman" w:hAnsi="Times New Roman" w:cs="Times New Roman"/>
                <w:b/>
                <w:bCs/>
                <w:sz w:val="22"/>
                <w:lang w:eastAsia="pl-PL" w:bidi="hi-IN"/>
              </w:rPr>
              <w:t>Wymagane badania z akredytowanego, niezależnego laboratorium na potwierdzenie chłonności.( na rynku funkcjonują bowiem produkty o różnie określonej chłonności, bliżej niesprecyzowane).</w:t>
            </w:r>
          </w:p>
          <w:p w14:paraId="0C2A848E" w14:textId="77777777" w:rsidR="005024BF" w:rsidRPr="00F84E08" w:rsidRDefault="005024BF">
            <w:pPr>
              <w:widowControl w:val="0"/>
              <w:textAlignment w:val="baseline"/>
              <w:rPr>
                <w:rFonts w:ascii="Times New Roman" w:eastAsia="SimSun" w:hAnsi="Times New Roman" w:cs="Times New Roman"/>
                <w:sz w:val="22"/>
                <w:lang w:eastAsia="zh-CN" w:bidi="hi-IN"/>
              </w:rPr>
            </w:pPr>
          </w:p>
        </w:tc>
        <w:tc>
          <w:tcPr>
            <w:tcW w:w="1487" w:type="dxa"/>
            <w:tcBorders>
              <w:top w:val="single" w:sz="4" w:space="0" w:color="00000A"/>
              <w:left w:val="single" w:sz="4" w:space="0" w:color="00000A"/>
              <w:bottom w:val="single" w:sz="4" w:space="0" w:color="00000A"/>
              <w:right w:val="single" w:sz="4" w:space="0" w:color="00000A"/>
            </w:tcBorders>
          </w:tcPr>
          <w:p w14:paraId="562BE4CC"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p w14:paraId="6CF53C33"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180</w:t>
            </w:r>
          </w:p>
        </w:tc>
      </w:tr>
      <w:tr w:rsidR="00F84E08" w:rsidRPr="00F84E08" w14:paraId="445C889C" w14:textId="77777777">
        <w:trPr>
          <w:trHeight w:val="70"/>
        </w:trPr>
        <w:tc>
          <w:tcPr>
            <w:tcW w:w="870" w:type="dxa"/>
            <w:tcBorders>
              <w:top w:val="single" w:sz="4" w:space="0" w:color="00000A"/>
              <w:left w:val="single" w:sz="4" w:space="0" w:color="00000A"/>
              <w:bottom w:val="single" w:sz="4" w:space="0" w:color="00000A"/>
              <w:right w:val="single" w:sz="4" w:space="0" w:color="00000A"/>
            </w:tcBorders>
          </w:tcPr>
          <w:p w14:paraId="5E267B22"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6</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054EA936"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Jednorazowe wysokochłonne, oddychające prześcieradło  ochronne na stół operacyjny pod pacjenta, (nieprzemakalne).</w:t>
            </w:r>
            <w:r w:rsidRPr="00F84E08">
              <w:rPr>
                <w:rFonts w:ascii="Times New Roman" w:eastAsia="Times New Roman" w:hAnsi="Times New Roman" w:cs="Times New Roman"/>
                <w:sz w:val="22"/>
                <w:lang w:eastAsia="pl-PL" w:bidi="hi-IN"/>
              </w:rPr>
              <w:t xml:space="preserve"> Prześcieradło złożone z trwale zintegrowanych na całej powierzchni warstw: z mocnego, nieprzemakalnego 3 warstwowego laminatu i centralnie wbudowanego wysoko chłonnego rdzenia chłonnego, wzdłuż podkładu. Wymiary prześcieradła  100 cm x  220cm ( +/- 2cm). Warstwa zewnętrzna zarówno od strony pacjenta jak i od strony stołu operacyjnego wykonana z włókniny oddychającej .Chłonność całkowita co najmniej 4500ml.</w:t>
            </w:r>
          </w:p>
          <w:p w14:paraId="35BE38A3" w14:textId="7CB5338C"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sz w:val="22"/>
                <w:lang w:eastAsia="pl-PL" w:bidi="hi-IN"/>
              </w:rPr>
              <w:t>Warstwa chłonna (rdzeń wysoko chłonny ) o wymiarze całkowitym    50x 180 (tolerancja 2 cm) zawiera  substancję pochłaniającą i wiążącą płyny. Warstwa chłonna pikowana, dzięki czemu podkład nie marszczy się pod pacjentem, nadając się długotrwałych zabiegów operacyjnych. Bielony bez użycia chloru. Wszystkie warstwy wolne od ftalanów. Warstwa spodnia pełnobarierowa. Możliwość sterylizacji EO.</w:t>
            </w:r>
          </w:p>
          <w:p w14:paraId="5D8F8BA5"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sz w:val="22"/>
                <w:lang w:eastAsia="pl-PL" w:bidi="hi-IN"/>
              </w:rPr>
              <w:t>Dołączyć kartę katalogową na potwierdzenie zgodności parametrów zaoferowanego produktu.</w:t>
            </w:r>
          </w:p>
          <w:p w14:paraId="66ED2F40"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bCs/>
                <w:sz w:val="22"/>
                <w:lang w:eastAsia="pl-PL" w:bidi="hi-IN"/>
              </w:rPr>
              <w:t>Wymagane: Minimalna chłonność całkowita podkładu potwierdzona dokumentem wydanym przez niezależną jednostkę-Laboratorium.</w:t>
            </w:r>
          </w:p>
          <w:p w14:paraId="343AA32F"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sz w:val="22"/>
                <w:lang w:eastAsia="pl-PL" w:bidi="hi-IN"/>
              </w:rPr>
              <w:t>Wynik badań w pełni jawny, zawierający świadectwo z badań laboratoryjnych min. wskaźnik średniej wodochłonności względnej w % oraz średnią wodochłonność bezwzględną w g/m2 .</w:t>
            </w:r>
          </w:p>
          <w:p w14:paraId="4893225B"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tc>
        <w:tc>
          <w:tcPr>
            <w:tcW w:w="1487" w:type="dxa"/>
            <w:tcBorders>
              <w:top w:val="single" w:sz="4" w:space="0" w:color="00000A"/>
              <w:left w:val="single" w:sz="4" w:space="0" w:color="00000A"/>
              <w:bottom w:val="single" w:sz="4" w:space="0" w:color="00000A"/>
              <w:right w:val="single" w:sz="4" w:space="0" w:color="00000A"/>
            </w:tcBorders>
          </w:tcPr>
          <w:p w14:paraId="4F99E68F"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p w14:paraId="5E2ECC32"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500</w:t>
            </w:r>
          </w:p>
        </w:tc>
      </w:tr>
      <w:tr w:rsidR="00F84E08" w:rsidRPr="00F84E08" w14:paraId="0D346B76" w14:textId="77777777">
        <w:trPr>
          <w:trHeight w:val="2809"/>
        </w:trPr>
        <w:tc>
          <w:tcPr>
            <w:tcW w:w="870" w:type="dxa"/>
            <w:tcBorders>
              <w:top w:val="single" w:sz="4" w:space="0" w:color="00000A"/>
              <w:left w:val="single" w:sz="4" w:space="0" w:color="00000A"/>
              <w:bottom w:val="single" w:sz="4" w:space="0" w:color="00000A"/>
              <w:right w:val="single" w:sz="4" w:space="0" w:color="00000A"/>
            </w:tcBorders>
          </w:tcPr>
          <w:p w14:paraId="2CF19879"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7</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4B731E97"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Ochraniacze na buty antypoślizgowe ---</w:t>
            </w:r>
            <w:r w:rsidRPr="00F84E08">
              <w:rPr>
                <w:rFonts w:ascii="Times New Roman" w:eastAsia="Times New Roman" w:hAnsi="Times New Roman" w:cs="Times New Roman"/>
                <w:sz w:val="22"/>
                <w:lang w:eastAsia="pl-PL" w:bidi="hi-IN"/>
              </w:rPr>
              <w:t>włókninowo -foliowe. Materiał: polipropylen 40 g/m2 (biały) + polietylen 80 mikronów (niebieski). Ochraniacze o wymiarze 40 x 16 cm, ściągany u góry gumką,  opakowanie  100 szt. Polietylen na części zewnętrznej włókniny, na wysokości podeszwy, o strukturze porowatej, tłoczonej.</w:t>
            </w:r>
          </w:p>
          <w:p w14:paraId="1A696F62" w14:textId="4E876AD5" w:rsidR="005024BF" w:rsidRPr="00F84E08" w:rsidRDefault="005024BF">
            <w:pPr>
              <w:widowControl w:val="0"/>
              <w:textAlignment w:val="baseline"/>
              <w:rPr>
                <w:rFonts w:ascii="Times New Roman" w:eastAsia="SimSun" w:hAnsi="Times New Roman" w:cs="Times New Roman"/>
                <w:sz w:val="22"/>
                <w:lang w:eastAsia="zh-CN" w:bidi="hi-IN"/>
              </w:rPr>
            </w:pPr>
          </w:p>
        </w:tc>
        <w:tc>
          <w:tcPr>
            <w:tcW w:w="1487" w:type="dxa"/>
            <w:tcBorders>
              <w:top w:val="single" w:sz="4" w:space="0" w:color="00000A"/>
              <w:left w:val="single" w:sz="4" w:space="0" w:color="00000A"/>
              <w:bottom w:val="single" w:sz="4" w:space="0" w:color="00000A"/>
              <w:right w:val="single" w:sz="4" w:space="0" w:color="00000A"/>
            </w:tcBorders>
          </w:tcPr>
          <w:p w14:paraId="59E2C4FD"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p w14:paraId="6BABF533"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p w14:paraId="3EEA96D2"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p w14:paraId="48A8C257"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 xml:space="preserve"> szt 200</w:t>
            </w:r>
          </w:p>
        </w:tc>
      </w:tr>
      <w:tr w:rsidR="00F84E08" w:rsidRPr="00F84E08" w14:paraId="63A50F0C" w14:textId="77777777">
        <w:trPr>
          <w:trHeight w:val="1119"/>
        </w:trPr>
        <w:tc>
          <w:tcPr>
            <w:tcW w:w="870" w:type="dxa"/>
            <w:tcBorders>
              <w:top w:val="single" w:sz="4" w:space="0" w:color="00000A"/>
              <w:left w:val="single" w:sz="4" w:space="0" w:color="00000A"/>
              <w:bottom w:val="single" w:sz="4" w:space="0" w:color="00000A"/>
              <w:right w:val="single" w:sz="4" w:space="0" w:color="00000A"/>
            </w:tcBorders>
          </w:tcPr>
          <w:p w14:paraId="2F0B37E7"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lastRenderedPageBreak/>
              <w:t>8</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5C6C6EEF" w14:textId="3C1A59A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Ochraniacze na buty włókninowe</w:t>
            </w:r>
            <w:r w:rsidRPr="00F84E08">
              <w:rPr>
                <w:rFonts w:ascii="Times New Roman" w:eastAsia="Times New Roman" w:hAnsi="Times New Roman" w:cs="Times New Roman"/>
                <w:sz w:val="22"/>
                <w:lang w:eastAsia="pl-PL" w:bidi="hi-IN"/>
              </w:rPr>
              <w:t xml:space="preserve">, z białego polipropylenu,  o gramaturze  40 g/m2, wymiar 38 x 18 cm, </w:t>
            </w:r>
          </w:p>
        </w:tc>
        <w:tc>
          <w:tcPr>
            <w:tcW w:w="1487" w:type="dxa"/>
            <w:tcBorders>
              <w:top w:val="single" w:sz="4" w:space="0" w:color="00000A"/>
              <w:left w:val="single" w:sz="4" w:space="0" w:color="00000A"/>
              <w:bottom w:val="single" w:sz="4" w:space="0" w:color="00000A"/>
              <w:right w:val="single" w:sz="4" w:space="0" w:color="00000A"/>
            </w:tcBorders>
          </w:tcPr>
          <w:p w14:paraId="46E8B4BE"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p w14:paraId="686AC8C5"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200</w:t>
            </w:r>
          </w:p>
        </w:tc>
      </w:tr>
      <w:tr w:rsidR="00F84E08" w:rsidRPr="00F84E08" w14:paraId="4041DC9F" w14:textId="77777777">
        <w:trPr>
          <w:trHeight w:val="1119"/>
        </w:trPr>
        <w:tc>
          <w:tcPr>
            <w:tcW w:w="870" w:type="dxa"/>
            <w:tcBorders>
              <w:top w:val="single" w:sz="4" w:space="0" w:color="00000A"/>
              <w:left w:val="single" w:sz="4" w:space="0" w:color="00000A"/>
              <w:bottom w:val="single" w:sz="4" w:space="0" w:color="00000A"/>
              <w:right w:val="single" w:sz="4" w:space="0" w:color="00000A"/>
            </w:tcBorders>
          </w:tcPr>
          <w:p w14:paraId="4E3F2543"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9</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67855660"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sz w:val="22"/>
                <w:lang w:eastAsia="pl-PL" w:bidi="hi-IN"/>
              </w:rPr>
              <w:t>Jednorazowy ręcznik do higieny pacjenta, ze specjalnej, wysoko chłonnej i wytrzymałej celulozy, wykonanej w technologii air-laid, ( napowietrzanie włókien celulozowych.). Ręcznik  bardzo miękki, bardzo chłonny, delikatny dla skóry, o strukturze -plaster miodu. Ręcznik nie rozrywa się natychmiast po namoczeniu, nie pyli, bielony metodą bez chlorową.  Wykonany tylko z nowych włókien celulozowych - produkt nie makulaturowy, bezpieczny dla skóry pacjenta. Gramatura ręcznika: 70 g/m2.</w:t>
            </w:r>
          </w:p>
          <w:p w14:paraId="014F955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sz w:val="22"/>
                <w:lang w:eastAsia="pl-PL" w:bidi="hi-IN"/>
              </w:rPr>
              <w:t xml:space="preserve">Wymiar ręcznika </w:t>
            </w:r>
            <w:r w:rsidRPr="00F84E08">
              <w:rPr>
                <w:rFonts w:ascii="Times New Roman" w:eastAsia="Times New Roman" w:hAnsi="Times New Roman" w:cs="Times New Roman"/>
                <w:b/>
                <w:sz w:val="22"/>
                <w:lang w:eastAsia="pl-PL" w:bidi="hi-IN"/>
              </w:rPr>
              <w:t>27 x 60 cm</w:t>
            </w:r>
            <w:r w:rsidRPr="00F84E08">
              <w:rPr>
                <w:rFonts w:ascii="Times New Roman" w:eastAsia="Times New Roman" w:hAnsi="Times New Roman" w:cs="Times New Roman"/>
                <w:sz w:val="22"/>
                <w:lang w:eastAsia="pl-PL" w:bidi="hi-IN"/>
              </w:rPr>
              <w:t>, składany jeden na drugim.</w:t>
            </w:r>
          </w:p>
          <w:p w14:paraId="6520023D" w14:textId="59EE2133" w:rsidR="005024BF" w:rsidRPr="00F84E08" w:rsidRDefault="005024BF">
            <w:pPr>
              <w:widowControl w:val="0"/>
              <w:textAlignment w:val="baseline"/>
              <w:rPr>
                <w:rFonts w:ascii="Times New Roman" w:eastAsia="SimSun" w:hAnsi="Times New Roman" w:cs="Times New Roman"/>
                <w:sz w:val="22"/>
                <w:lang w:eastAsia="zh-CN" w:bidi="hi-IN"/>
              </w:rPr>
            </w:pPr>
          </w:p>
        </w:tc>
        <w:tc>
          <w:tcPr>
            <w:tcW w:w="1487" w:type="dxa"/>
            <w:tcBorders>
              <w:top w:val="single" w:sz="4" w:space="0" w:color="00000A"/>
              <w:left w:val="single" w:sz="4" w:space="0" w:color="00000A"/>
              <w:bottom w:val="single" w:sz="4" w:space="0" w:color="00000A"/>
              <w:right w:val="single" w:sz="4" w:space="0" w:color="00000A"/>
            </w:tcBorders>
          </w:tcPr>
          <w:p w14:paraId="1802D8BF"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 xml:space="preserve">Szt </w:t>
            </w:r>
            <w:r w:rsidRPr="00F84E08">
              <w:rPr>
                <w:rFonts w:ascii="Times New Roman" w:eastAsia="SimSun" w:hAnsi="Times New Roman" w:cs="Times New Roman"/>
                <w:b/>
                <w:sz w:val="22"/>
                <w:lang w:eastAsia="zh-CN" w:bidi="hi-IN"/>
              </w:rPr>
              <w:t>100</w:t>
            </w:r>
          </w:p>
        </w:tc>
      </w:tr>
      <w:tr w:rsidR="00F84E08" w:rsidRPr="00F84E08" w14:paraId="5A1A4C6F" w14:textId="77777777">
        <w:trPr>
          <w:trHeight w:val="1119"/>
        </w:trPr>
        <w:tc>
          <w:tcPr>
            <w:tcW w:w="870" w:type="dxa"/>
            <w:tcBorders>
              <w:top w:val="single" w:sz="4" w:space="0" w:color="00000A"/>
              <w:left w:val="single" w:sz="4" w:space="0" w:color="00000A"/>
              <w:bottom w:val="single" w:sz="4" w:space="0" w:color="00000A"/>
              <w:right w:val="single" w:sz="4" w:space="0" w:color="00000A"/>
            </w:tcBorders>
          </w:tcPr>
          <w:p w14:paraId="39B9934F"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1F55057C"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sz w:val="22"/>
                <w:lang w:eastAsia="zh-CN" w:bidi="hi-IN"/>
              </w:rPr>
              <w:t xml:space="preserve">Jednorazowy ręcznik do higieny pacjenta, ze specjalnej, wysoko chłonnej i wytrzymałej celulozy, wykonanej w technologii air-laid, ( napowietrzanie włókien celulozowych.). Ręcznik  bardzo miękki, bardzo chłonny, delikatny dla skóry, o strukturze -plaster miodu. Ręcznik nie rozrywa się natychmiast po namoczeniu, nie pyli, bielony metodą bez chlorową.  Wykonany tylko z nowych włókien celulozowych - produkt nie makulaturowy, bezpieczny dla skóry pacjenta. Gramatura ręcznika: 70 g/m2.. Wymiar ręcznika </w:t>
            </w:r>
            <w:r w:rsidRPr="00F84E08">
              <w:rPr>
                <w:rFonts w:ascii="Times New Roman" w:eastAsia="Times New Roman" w:hAnsi="Times New Roman" w:cs="Times New Roman"/>
                <w:b/>
                <w:sz w:val="22"/>
                <w:lang w:eastAsia="zh-CN" w:bidi="hi-IN"/>
              </w:rPr>
              <w:t>60x80 cm</w:t>
            </w:r>
            <w:r w:rsidRPr="00F84E08">
              <w:rPr>
                <w:rFonts w:ascii="Times New Roman" w:eastAsia="Times New Roman" w:hAnsi="Times New Roman" w:cs="Times New Roman"/>
                <w:sz w:val="22"/>
                <w:lang w:eastAsia="zh-CN" w:bidi="hi-IN"/>
              </w:rPr>
              <w:t>, składany jeden na drugim.</w:t>
            </w:r>
          </w:p>
          <w:p w14:paraId="33B13A94" w14:textId="77777777" w:rsidR="005024BF" w:rsidRPr="00F84E08" w:rsidRDefault="005024BF" w:rsidP="00507D0A">
            <w:pPr>
              <w:widowControl w:val="0"/>
              <w:textAlignment w:val="baseline"/>
              <w:rPr>
                <w:rFonts w:ascii="Times New Roman" w:eastAsia="SimSun" w:hAnsi="Times New Roman" w:cs="Times New Roman"/>
                <w:sz w:val="22"/>
                <w:lang w:eastAsia="zh-CN" w:bidi="hi-IN"/>
              </w:rPr>
            </w:pPr>
          </w:p>
        </w:tc>
        <w:tc>
          <w:tcPr>
            <w:tcW w:w="1487" w:type="dxa"/>
            <w:tcBorders>
              <w:top w:val="single" w:sz="4" w:space="0" w:color="00000A"/>
              <w:left w:val="single" w:sz="4" w:space="0" w:color="00000A"/>
              <w:bottom w:val="single" w:sz="4" w:space="0" w:color="00000A"/>
              <w:right w:val="single" w:sz="4" w:space="0" w:color="00000A"/>
            </w:tcBorders>
          </w:tcPr>
          <w:p w14:paraId="3121006E"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300</w:t>
            </w:r>
          </w:p>
        </w:tc>
      </w:tr>
      <w:tr w:rsidR="00F84E08" w:rsidRPr="00F84E08" w14:paraId="191206E5" w14:textId="77777777">
        <w:trPr>
          <w:trHeight w:val="1119"/>
        </w:trPr>
        <w:tc>
          <w:tcPr>
            <w:tcW w:w="870" w:type="dxa"/>
            <w:tcBorders>
              <w:top w:val="single" w:sz="4" w:space="0" w:color="00000A"/>
              <w:left w:val="single" w:sz="4" w:space="0" w:color="00000A"/>
              <w:bottom w:val="single" w:sz="4" w:space="0" w:color="00000A"/>
              <w:right w:val="single" w:sz="4" w:space="0" w:color="00000A"/>
            </w:tcBorders>
          </w:tcPr>
          <w:p w14:paraId="3DF31B50"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11</w:t>
            </w:r>
          </w:p>
        </w:tc>
        <w:tc>
          <w:tcPr>
            <w:tcW w:w="6804" w:type="dxa"/>
            <w:tcBorders>
              <w:top w:val="single" w:sz="4" w:space="0" w:color="00000A"/>
              <w:left w:val="single" w:sz="4" w:space="0" w:color="00000A"/>
              <w:bottom w:val="single" w:sz="4" w:space="0" w:color="00000A"/>
              <w:right w:val="single" w:sz="4" w:space="0" w:color="00000A"/>
            </w:tcBorders>
            <w:tcMar>
              <w:left w:w="40" w:type="dxa"/>
            </w:tcMar>
            <w:vAlign w:val="center"/>
          </w:tcPr>
          <w:p w14:paraId="326B8F80"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b/>
                <w:bCs/>
                <w:sz w:val="22"/>
              </w:rPr>
              <w:t>Czepek chirurgiczny typu furażerka, wykonany z włókniny oddychającej, wiązany na troki.</w:t>
            </w:r>
            <w:r w:rsidRPr="00F84E08">
              <w:rPr>
                <w:rFonts w:ascii="Times New Roman" w:eastAsia="Calibri" w:hAnsi="Times New Roman" w:cs="Times New Roman"/>
                <w:sz w:val="22"/>
              </w:rPr>
              <w:t xml:space="preserve"> Część boczna ( otok ) wykonana z kolorowej wiskozy, pochłaniającej pot  o min. gr. 30 g/m2 oraz denko - z  białej włókniny polipropylenowej o gr. 30 g/m2 .</w:t>
            </w:r>
          </w:p>
          <w:p w14:paraId="636CE742"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Czepek, wiązany na troki, będące przedłużeniem bocznej, wiskozowej części czepka. Włóknina zapewniająca doskonałą oddychalność i komfort noszenia.</w:t>
            </w:r>
          </w:p>
          <w:p w14:paraId="63F0ACEF"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Wymiary czepka:</w:t>
            </w:r>
          </w:p>
          <w:p w14:paraId="2327447D" w14:textId="77777777" w:rsidR="005024BF" w:rsidRPr="00F84E08" w:rsidRDefault="00000000">
            <w:pPr>
              <w:widowControl w:val="0"/>
              <w:numPr>
                <w:ilvl w:val="0"/>
                <w:numId w:val="3"/>
              </w:numPr>
              <w:suppressAutoHyphens w:val="0"/>
              <w:contextualSpacing/>
              <w:rPr>
                <w:rFonts w:ascii="Times New Roman" w:eastAsia="Calibri" w:hAnsi="Times New Roman" w:cs="Times New Roman"/>
                <w:sz w:val="22"/>
              </w:rPr>
            </w:pPr>
            <w:r w:rsidRPr="00F84E08">
              <w:rPr>
                <w:rFonts w:ascii="Times New Roman" w:eastAsia="Calibri" w:hAnsi="Times New Roman" w:cs="Times New Roman"/>
                <w:sz w:val="22"/>
              </w:rPr>
              <w:t>Głębokość nad czołem min.   20  (+-1 cm) cm, z  możliwością wywinięcia.</w:t>
            </w:r>
          </w:p>
          <w:p w14:paraId="347B25F6" w14:textId="77777777" w:rsidR="005024BF" w:rsidRPr="00F84E08" w:rsidRDefault="00000000">
            <w:pPr>
              <w:widowControl w:val="0"/>
              <w:numPr>
                <w:ilvl w:val="0"/>
                <w:numId w:val="3"/>
              </w:numPr>
              <w:suppressAutoHyphens w:val="0"/>
              <w:contextualSpacing/>
              <w:rPr>
                <w:rFonts w:ascii="Times New Roman" w:eastAsia="Calibri" w:hAnsi="Times New Roman" w:cs="Times New Roman"/>
                <w:sz w:val="22"/>
              </w:rPr>
            </w:pPr>
            <w:r w:rsidRPr="00F84E08">
              <w:rPr>
                <w:rFonts w:ascii="Times New Roman" w:eastAsia="Calibri" w:hAnsi="Times New Roman" w:cs="Times New Roman"/>
                <w:sz w:val="22"/>
              </w:rPr>
              <w:t>Szerokość troków min.5,0 (+-0,5)  cm. Długość troków- mierzona od końca denka—22 cm, z tolerancja 0,5 cm.</w:t>
            </w:r>
          </w:p>
          <w:p w14:paraId="736C0AD5" w14:textId="77777777" w:rsidR="005024BF" w:rsidRPr="00F84E08" w:rsidRDefault="00000000">
            <w:pPr>
              <w:widowControl w:val="0"/>
              <w:numPr>
                <w:ilvl w:val="0"/>
                <w:numId w:val="3"/>
              </w:numPr>
              <w:suppressAutoHyphens w:val="0"/>
              <w:contextualSpacing/>
              <w:rPr>
                <w:rFonts w:ascii="Times New Roman" w:eastAsia="Calibri" w:hAnsi="Times New Roman" w:cs="Times New Roman"/>
                <w:sz w:val="22"/>
              </w:rPr>
            </w:pPr>
            <w:r w:rsidRPr="00F84E08">
              <w:rPr>
                <w:rFonts w:ascii="Times New Roman" w:eastAsia="Calibri" w:hAnsi="Times New Roman" w:cs="Times New Roman"/>
                <w:sz w:val="22"/>
              </w:rPr>
              <w:t xml:space="preserve"> Długość denka – 30 cm (+-1) cm. Szerokość denka w odległości 13 cm od czoła ( najszerszy punkt)—18 cm (+-1cm )</w:t>
            </w:r>
          </w:p>
          <w:p w14:paraId="12E87DA0" w14:textId="77777777" w:rsidR="005024BF" w:rsidRPr="00F84E08" w:rsidRDefault="00000000">
            <w:pPr>
              <w:widowControl w:val="0"/>
              <w:numPr>
                <w:ilvl w:val="0"/>
                <w:numId w:val="3"/>
              </w:numPr>
              <w:suppressAutoHyphens w:val="0"/>
              <w:contextualSpacing/>
              <w:rPr>
                <w:rFonts w:ascii="Times New Roman" w:eastAsia="Calibri" w:hAnsi="Times New Roman" w:cs="Times New Roman"/>
                <w:sz w:val="22"/>
              </w:rPr>
            </w:pPr>
            <w:r w:rsidRPr="00F84E08">
              <w:rPr>
                <w:rFonts w:ascii="Times New Roman" w:eastAsia="Calibri" w:hAnsi="Times New Roman" w:cs="Times New Roman"/>
                <w:sz w:val="22"/>
              </w:rPr>
              <w:t>Całkowita długość czepka 54 cm ( +-1,5 cm).</w:t>
            </w:r>
          </w:p>
          <w:p w14:paraId="7C281A7E" w14:textId="77777777" w:rsidR="005024BF" w:rsidRPr="00F84E08" w:rsidRDefault="005024BF">
            <w:pPr>
              <w:widowControl w:val="0"/>
              <w:rPr>
                <w:rFonts w:ascii="Times New Roman" w:eastAsia="Calibri" w:hAnsi="Times New Roman" w:cs="Times New Roman"/>
                <w:sz w:val="22"/>
              </w:rPr>
            </w:pPr>
          </w:p>
          <w:p w14:paraId="66D795DE" w14:textId="3221B0B5"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W każdym opakowaniu kartonikowym  znajdują się 3 wzory kolorowego czepka . Otok czepka posiada wzór kwiatowy na tle: niebieskim, różowym lub zielonym. Pakowany  zgodnie z ustawą o wyrobach medycznych w  kartoniki</w:t>
            </w:r>
            <w:r w:rsidR="00507D0A" w:rsidRPr="00F84E08">
              <w:rPr>
                <w:rFonts w:ascii="Times New Roman" w:eastAsia="Calibri" w:hAnsi="Times New Roman" w:cs="Times New Roman"/>
                <w:sz w:val="22"/>
              </w:rPr>
              <w:t>.</w:t>
            </w:r>
            <w:r w:rsidRPr="00F84E08">
              <w:rPr>
                <w:rFonts w:ascii="Times New Roman" w:eastAsia="Calibri" w:hAnsi="Times New Roman" w:cs="Times New Roman"/>
                <w:sz w:val="22"/>
              </w:rPr>
              <w:t xml:space="preserve"> Kartonik stanowi jednocześnie higieniczny dyspenser, pozwalający na bezdotykowe wyjmowanie kolejnych czepków. Czepki  nie zawierają w składzie PVC, ftalanów,</w:t>
            </w:r>
          </w:p>
          <w:p w14:paraId="298D5CE5" w14:textId="4F400A4A" w:rsidR="00CB41A0" w:rsidRPr="00F84E08" w:rsidRDefault="00CB41A0">
            <w:pPr>
              <w:widowControl w:val="0"/>
              <w:rPr>
                <w:rFonts w:ascii="Times New Roman" w:eastAsia="Calibri" w:hAnsi="Times New Roman" w:cs="Times New Roman"/>
                <w:sz w:val="22"/>
              </w:rPr>
            </w:pPr>
          </w:p>
        </w:tc>
        <w:tc>
          <w:tcPr>
            <w:tcW w:w="1487" w:type="dxa"/>
            <w:tcBorders>
              <w:top w:val="single" w:sz="4" w:space="0" w:color="00000A"/>
              <w:left w:val="single" w:sz="4" w:space="0" w:color="00000A"/>
              <w:bottom w:val="single" w:sz="4" w:space="0" w:color="00000A"/>
              <w:right w:val="single" w:sz="4" w:space="0" w:color="00000A"/>
            </w:tcBorders>
          </w:tcPr>
          <w:p w14:paraId="2F31804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200</w:t>
            </w:r>
          </w:p>
        </w:tc>
      </w:tr>
      <w:tr w:rsidR="00F84E08" w:rsidRPr="00F84E08" w14:paraId="026CEE1F" w14:textId="77777777">
        <w:trPr>
          <w:trHeight w:val="1119"/>
        </w:trPr>
        <w:tc>
          <w:tcPr>
            <w:tcW w:w="870" w:type="dxa"/>
            <w:tcBorders>
              <w:left w:val="single" w:sz="4" w:space="0" w:color="00000A"/>
              <w:bottom w:val="single" w:sz="4" w:space="0" w:color="00000A"/>
              <w:right w:val="single" w:sz="4" w:space="0" w:color="00000A"/>
            </w:tcBorders>
          </w:tcPr>
          <w:p w14:paraId="639F4B64"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w:t>
            </w:r>
          </w:p>
        </w:tc>
        <w:tc>
          <w:tcPr>
            <w:tcW w:w="6804" w:type="dxa"/>
            <w:tcBorders>
              <w:left w:val="single" w:sz="4" w:space="0" w:color="00000A"/>
              <w:bottom w:val="single" w:sz="4" w:space="0" w:color="00000A"/>
              <w:right w:val="single" w:sz="4" w:space="0" w:color="00000A"/>
            </w:tcBorders>
            <w:tcMar>
              <w:left w:w="40" w:type="dxa"/>
            </w:tcMar>
            <w:vAlign w:val="center"/>
          </w:tcPr>
          <w:p w14:paraId="711C311D"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b/>
                <w:sz w:val="22"/>
              </w:rPr>
              <w:t xml:space="preserve">Czepek chirurgiczny typu furażerka, wykonany z </w:t>
            </w:r>
            <w:r w:rsidRPr="00F84E08">
              <w:rPr>
                <w:rFonts w:ascii="Times New Roman" w:eastAsia="Calibri" w:hAnsi="Times New Roman" w:cs="Times New Roman"/>
                <w:b/>
                <w:i/>
                <w:iCs/>
                <w:sz w:val="22"/>
                <w:u w:val="single"/>
              </w:rPr>
              <w:t>perforowanej włókniny oddychającej,</w:t>
            </w:r>
            <w:r w:rsidRPr="00F84E08">
              <w:rPr>
                <w:rFonts w:ascii="Times New Roman" w:eastAsia="Calibri" w:hAnsi="Times New Roman" w:cs="Times New Roman"/>
                <w:b/>
                <w:sz w:val="22"/>
              </w:rPr>
              <w:t xml:space="preserve"> wiązany na troki</w:t>
            </w:r>
            <w:r w:rsidRPr="00F84E08">
              <w:rPr>
                <w:rFonts w:ascii="Times New Roman" w:eastAsia="Calibri" w:hAnsi="Times New Roman" w:cs="Times New Roman"/>
                <w:sz w:val="22"/>
              </w:rPr>
              <w:t xml:space="preserve"> będące przedłużeniem włókniny, z możliwością wywinięcia na czole.  Całość wykonana z  przewiewnej, perforowanej włókniny wiskozowo-poliestrowej (70% poliester, 30% wiskoza).  Wydłużona część  przednia umożliwiającą wywinięcie jako otok.  Szerokość troków min.5,5 cm.</w:t>
            </w:r>
          </w:p>
          <w:p w14:paraId="6195140D"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Czepek w kolorze białym z fioletowymi/pastelowymi motywami  (motyli).</w:t>
            </w:r>
          </w:p>
          <w:p w14:paraId="2F2F33EE"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Gramatura włókniny 40 g/m2.</w:t>
            </w:r>
          </w:p>
          <w:p w14:paraId="40E7F8F1" w14:textId="361E7C6D" w:rsidR="005024BF" w:rsidRPr="00F84E08" w:rsidRDefault="00000000">
            <w:pPr>
              <w:widowControl w:val="0"/>
              <w:rPr>
                <w:rFonts w:ascii="Times New Roman" w:eastAsia="Calibri" w:hAnsi="Times New Roman" w:cs="Times New Roman"/>
                <w:sz w:val="22"/>
              </w:rPr>
            </w:pPr>
            <w:r w:rsidRPr="00F84E08">
              <w:rPr>
                <w:rFonts w:ascii="Times New Roman" w:eastAsia="Times New Roman" w:hAnsi="Times New Roman" w:cs="Times New Roman"/>
                <w:bCs/>
                <w:sz w:val="22"/>
                <w:lang w:eastAsia="pl-PL"/>
              </w:rPr>
              <w:t>Rozmiar uniwersalny, pakowany w kartoniki .</w:t>
            </w:r>
          </w:p>
        </w:tc>
        <w:tc>
          <w:tcPr>
            <w:tcW w:w="1487" w:type="dxa"/>
            <w:tcBorders>
              <w:left w:val="single" w:sz="4" w:space="0" w:color="00000A"/>
              <w:bottom w:val="single" w:sz="4" w:space="0" w:color="00000A"/>
              <w:right w:val="single" w:sz="4" w:space="0" w:color="00000A"/>
            </w:tcBorders>
          </w:tcPr>
          <w:p w14:paraId="1E461A55"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200</w:t>
            </w:r>
          </w:p>
        </w:tc>
      </w:tr>
      <w:tr w:rsidR="00F84E08" w:rsidRPr="00F84E08" w14:paraId="2C665BFF" w14:textId="77777777">
        <w:trPr>
          <w:trHeight w:val="1119"/>
        </w:trPr>
        <w:tc>
          <w:tcPr>
            <w:tcW w:w="870" w:type="dxa"/>
            <w:tcBorders>
              <w:left w:val="single" w:sz="4" w:space="0" w:color="00000A"/>
              <w:bottom w:val="single" w:sz="4" w:space="0" w:color="00000A"/>
              <w:right w:val="single" w:sz="4" w:space="0" w:color="00000A"/>
            </w:tcBorders>
          </w:tcPr>
          <w:p w14:paraId="27F7DA6E"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13</w:t>
            </w:r>
          </w:p>
        </w:tc>
        <w:tc>
          <w:tcPr>
            <w:tcW w:w="6804" w:type="dxa"/>
            <w:tcBorders>
              <w:left w:val="single" w:sz="4" w:space="0" w:color="00000A"/>
              <w:bottom w:val="single" w:sz="4" w:space="0" w:color="00000A"/>
              <w:right w:val="single" w:sz="4" w:space="0" w:color="00000A"/>
            </w:tcBorders>
            <w:tcMar>
              <w:left w:w="40" w:type="dxa"/>
            </w:tcMar>
            <w:vAlign w:val="center"/>
          </w:tcPr>
          <w:p w14:paraId="6A83662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 xml:space="preserve">Ubranie operacyjne chirurgiczne jednorazowego użytku, z włókniny, składające się z bluzy i spodni, do stosowania przez personel medyczny na bloku operacyjnym.  </w:t>
            </w:r>
            <w:r w:rsidRPr="00F84E08">
              <w:rPr>
                <w:rFonts w:ascii="Times New Roman" w:eastAsia="Times New Roman" w:hAnsi="Times New Roman" w:cs="Times New Roman"/>
                <w:bCs/>
                <w:sz w:val="22"/>
                <w:lang w:eastAsia="pl-PL" w:bidi="hi-IN"/>
              </w:rPr>
              <w:t>Materiał - włóknina antystatyczna, niepyląca, „oddychająca” typu SMS  o gramaturze min.38 g/m2. Bluza -dekolt typu V obszyty białą lamówką, 3 duże kieszonki na bluzie: 1 na klatce piersiowej i dwie na dole bluzy, wygodne wszywane rękawy. Dół nogawek spodni starannie podwinięty, spodnie z paskiem- ze wszytymi trokami. Rozmiar kompletów od S do XXXL. Ubranie  spełnia bezwzględnie wymagania użytkowe dla odzieży stosowanej w środowisku  bloków operacyjnych, określone wg normy EN 13795:2011+A1:2013. Ubrania pakowane pojedynczo, opakowanie foliowe - sposób zapakowania umożliwiający indywidualny dobór rozmiaru, wszyta metka z rozmiarem.</w:t>
            </w:r>
          </w:p>
          <w:p w14:paraId="4DF30637"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bCs/>
                <w:sz w:val="22"/>
                <w:lang w:eastAsia="pl-PL" w:bidi="hi-IN"/>
              </w:rPr>
              <w:t>Do wyboru użytkownika 3 kolory ubrań: niebieski lub zielony lub fioletowy</w:t>
            </w:r>
            <w:r w:rsidRPr="00F84E08">
              <w:rPr>
                <w:rFonts w:ascii="Times New Roman" w:eastAsia="Times New Roman" w:hAnsi="Times New Roman" w:cs="Times New Roman"/>
                <w:b/>
                <w:sz w:val="22"/>
                <w:lang w:eastAsia="pl-PL" w:bidi="hi-IN"/>
              </w:rPr>
              <w:t>.  Rozmiar kompletów od S do XXXL—niebieski, pozostałe kolory od S- XXL.</w:t>
            </w:r>
          </w:p>
        </w:tc>
        <w:tc>
          <w:tcPr>
            <w:tcW w:w="1487" w:type="dxa"/>
            <w:tcBorders>
              <w:left w:val="single" w:sz="4" w:space="0" w:color="00000A"/>
              <w:bottom w:val="single" w:sz="4" w:space="0" w:color="00000A"/>
              <w:right w:val="single" w:sz="4" w:space="0" w:color="00000A"/>
            </w:tcBorders>
          </w:tcPr>
          <w:p w14:paraId="7F424537"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300</w:t>
            </w:r>
          </w:p>
        </w:tc>
      </w:tr>
      <w:tr w:rsidR="005024BF" w:rsidRPr="00F84E08" w14:paraId="63251950" w14:textId="77777777">
        <w:trPr>
          <w:trHeight w:val="1119"/>
        </w:trPr>
        <w:tc>
          <w:tcPr>
            <w:tcW w:w="870" w:type="dxa"/>
            <w:tcBorders>
              <w:left w:val="single" w:sz="4" w:space="0" w:color="00000A"/>
              <w:bottom w:val="single" w:sz="4" w:space="0" w:color="00000A"/>
              <w:right w:val="single" w:sz="4" w:space="0" w:color="00000A"/>
            </w:tcBorders>
          </w:tcPr>
          <w:p w14:paraId="6DE419C7"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14</w:t>
            </w:r>
          </w:p>
        </w:tc>
        <w:tc>
          <w:tcPr>
            <w:tcW w:w="6804" w:type="dxa"/>
            <w:tcBorders>
              <w:left w:val="single" w:sz="4" w:space="0" w:color="00000A"/>
              <w:bottom w:val="single" w:sz="4" w:space="0" w:color="00000A"/>
              <w:right w:val="single" w:sz="4" w:space="0" w:color="00000A"/>
            </w:tcBorders>
            <w:tcMar>
              <w:left w:w="40" w:type="dxa"/>
            </w:tcMar>
            <w:vAlign w:val="center"/>
          </w:tcPr>
          <w:p w14:paraId="62BDE6D2"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 xml:space="preserve">Komplet operacyjny, mogący służyć jako Piżama dwuczęściowa dla pacjenta. </w:t>
            </w:r>
            <w:r w:rsidRPr="00F84E08">
              <w:rPr>
                <w:rFonts w:ascii="Times New Roman" w:eastAsia="Times New Roman" w:hAnsi="Times New Roman" w:cs="Times New Roman"/>
                <w:bCs/>
                <w:sz w:val="22"/>
                <w:lang w:eastAsia="pl-PL" w:bidi="hi-IN"/>
              </w:rPr>
              <w:t>Wyrób jednorazowego użytku, składający się z bluzy i spodni, z delikatnej, oddychającej i antystatycznej włókniny typu  SMS 30 g/m2, Dekolt typu V, 1 duża kieszeń na bluzie na dole, spodnie w gumkę, kolor ubrania: ciemnogranatowy, materiał nieprześwitujący.  Spodnie na gumkę, bez wiązania. Rozmiary do wyboru S, M, L, XL, XXL, XXXL  pakowane pojedynczo, opakowanie foliowe, sposób zapakowania umożliwiający indywidualny dobór rozmiaru.</w:t>
            </w:r>
          </w:p>
        </w:tc>
        <w:tc>
          <w:tcPr>
            <w:tcW w:w="1487" w:type="dxa"/>
            <w:tcBorders>
              <w:left w:val="single" w:sz="4" w:space="0" w:color="00000A"/>
              <w:bottom w:val="single" w:sz="4" w:space="0" w:color="00000A"/>
              <w:right w:val="single" w:sz="4" w:space="0" w:color="00000A"/>
            </w:tcBorders>
          </w:tcPr>
          <w:p w14:paraId="2A4CE620"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Szt 1000</w:t>
            </w:r>
          </w:p>
        </w:tc>
      </w:tr>
    </w:tbl>
    <w:p w14:paraId="2148FB0A"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tbl>
      <w:tblPr>
        <w:tblW w:w="9187" w:type="dxa"/>
        <w:tblInd w:w="-15" w:type="dxa"/>
        <w:tblLayout w:type="fixed"/>
        <w:tblCellMar>
          <w:top w:w="55" w:type="dxa"/>
          <w:left w:w="55" w:type="dxa"/>
          <w:bottom w:w="55" w:type="dxa"/>
          <w:right w:w="55" w:type="dxa"/>
        </w:tblCellMar>
        <w:tblLook w:val="0000" w:firstRow="0" w:lastRow="0" w:firstColumn="0" w:lastColumn="0" w:noHBand="0" w:noVBand="0"/>
      </w:tblPr>
      <w:tblGrid>
        <w:gridCol w:w="824"/>
        <w:gridCol w:w="6804"/>
        <w:gridCol w:w="147"/>
        <w:gridCol w:w="1412"/>
      </w:tblGrid>
      <w:tr w:rsidR="00F84E08" w:rsidRPr="00F84E08" w14:paraId="59CEC8F6" w14:textId="77777777">
        <w:tc>
          <w:tcPr>
            <w:tcW w:w="824" w:type="dxa"/>
            <w:tcBorders>
              <w:top w:val="single" w:sz="4" w:space="0" w:color="000000"/>
              <w:left w:val="single" w:sz="4" w:space="0" w:color="000000"/>
              <w:bottom w:val="single" w:sz="4" w:space="0" w:color="000000"/>
            </w:tcBorders>
          </w:tcPr>
          <w:p w14:paraId="07D3747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15</w:t>
            </w:r>
          </w:p>
        </w:tc>
        <w:tc>
          <w:tcPr>
            <w:tcW w:w="6803" w:type="dxa"/>
            <w:tcBorders>
              <w:top w:val="single" w:sz="4" w:space="0" w:color="000000"/>
              <w:left w:val="single" w:sz="4" w:space="0" w:color="000000"/>
              <w:bottom w:val="single" w:sz="4" w:space="0" w:color="000000"/>
            </w:tcBorders>
          </w:tcPr>
          <w:p w14:paraId="5627DE2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 xml:space="preserve">Kołderka ogrzewająca jednorazowego użytku, dla pacjenta, </w:t>
            </w:r>
            <w:r w:rsidRPr="00F84E08">
              <w:rPr>
                <w:rFonts w:ascii="Times New Roman" w:eastAsia="Times New Roman" w:hAnsi="Times New Roman" w:cs="Times New Roman"/>
                <w:bCs/>
                <w:sz w:val="22"/>
                <w:lang w:eastAsia="pl-PL" w:bidi="hi-IN"/>
              </w:rPr>
              <w:t>o wymiarach 150 x 220 cm, z włókniny. Kołderka 3 warstwowa, zewnętrzne warstwy z włókniny polipropylenowej PP: kolor zielony od strony pacjenta o min. gramaturze 30 g/m2 i niebieski na zewnątrz o min. gramaturze włókniny 30 g/m2. Wewnątrz kołderki wszyta jest środkowa biała, gruba  warstwa ocieplająca, z tekstylnopodobnej, miękkiej włókniny typu Molton . Wszystkie 3 warstwy złączone-zgrzewane ultradźwiękowo. Wzdłuż kołderki przez środek 2 szwy, powodujące nie przesuwanie się poszczególnych warstw kołderki i nie marszczenie się warstw. Wszystkie brzegi zewnętrzne zgrzewane szerokim ściegiem w technice ultradźwiękowej. Dłuższe brzegi podwinięte i zszyte szwem ultradźwiękowym. Wolne od ftalanów, potwierdzone w karcie. Data produkcji, seria, data ważności i nr REF na etykiecie nalepionej na opakowaniu jednostkowym produktu. Pakowane pojedynczo</w:t>
            </w:r>
          </w:p>
        </w:tc>
        <w:tc>
          <w:tcPr>
            <w:tcW w:w="147" w:type="dxa"/>
            <w:tcBorders>
              <w:top w:val="single" w:sz="4" w:space="0" w:color="000000"/>
              <w:left w:val="single" w:sz="4" w:space="0" w:color="000000"/>
              <w:bottom w:val="single" w:sz="4" w:space="0" w:color="000000"/>
            </w:tcBorders>
          </w:tcPr>
          <w:p w14:paraId="52829812" w14:textId="77777777" w:rsidR="005024BF" w:rsidRPr="00F84E08" w:rsidRDefault="005024BF">
            <w:pPr>
              <w:widowControl w:val="0"/>
              <w:textAlignment w:val="baseline"/>
              <w:rPr>
                <w:rFonts w:ascii="Times New Roman" w:eastAsia="SimSun" w:hAnsi="Times New Roman" w:cs="Times New Roman"/>
                <w:sz w:val="22"/>
                <w:lang w:eastAsia="zh-CN" w:bidi="hi-IN"/>
              </w:rPr>
            </w:pPr>
          </w:p>
        </w:tc>
        <w:tc>
          <w:tcPr>
            <w:tcW w:w="1412" w:type="dxa"/>
            <w:tcBorders>
              <w:top w:val="single" w:sz="4" w:space="0" w:color="000000"/>
              <w:left w:val="single" w:sz="4" w:space="0" w:color="000000"/>
              <w:bottom w:val="single" w:sz="4" w:space="0" w:color="000000"/>
              <w:right w:val="single" w:sz="4" w:space="0" w:color="000000"/>
            </w:tcBorders>
          </w:tcPr>
          <w:p w14:paraId="7710C7D2"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 3000</w:t>
            </w:r>
          </w:p>
        </w:tc>
      </w:tr>
      <w:tr w:rsidR="00F84E08" w:rsidRPr="00F84E08" w14:paraId="38B1609B" w14:textId="77777777">
        <w:tc>
          <w:tcPr>
            <w:tcW w:w="824" w:type="dxa"/>
            <w:tcBorders>
              <w:left w:val="single" w:sz="4" w:space="0" w:color="000000"/>
              <w:bottom w:val="single" w:sz="4" w:space="0" w:color="000000"/>
            </w:tcBorders>
          </w:tcPr>
          <w:p w14:paraId="6D00610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16</w:t>
            </w:r>
          </w:p>
        </w:tc>
        <w:tc>
          <w:tcPr>
            <w:tcW w:w="6803" w:type="dxa"/>
            <w:tcBorders>
              <w:left w:val="single" w:sz="4" w:space="0" w:color="000000"/>
              <w:bottom w:val="single" w:sz="4" w:space="0" w:color="000000"/>
            </w:tcBorders>
          </w:tcPr>
          <w:p w14:paraId="429642D2" w14:textId="4E88D9B6"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imes New Roman" w:hAnsi="Times New Roman" w:cs="Times New Roman"/>
                <w:b/>
                <w:sz w:val="22"/>
                <w:lang w:eastAsia="pl-PL" w:bidi="hi-IN"/>
              </w:rPr>
              <w:t xml:space="preserve">Jednorazowa włókninowa kołdra pacjenta w kolorze białym,( tzw. letnia kołdra), służąca do okrycia i ogrzania pacjenta. </w:t>
            </w:r>
            <w:r w:rsidRPr="00F84E08">
              <w:rPr>
                <w:rFonts w:ascii="Times New Roman" w:eastAsia="Times New Roman" w:hAnsi="Times New Roman" w:cs="Times New Roman"/>
                <w:sz w:val="22"/>
                <w:lang w:eastAsia="pl-PL" w:bidi="hi-IN"/>
              </w:rPr>
              <w:t>Pakowana pojedynczo w opakowanie foliową. Rozmiar 128x 220 cm.( +- 2 cm). Wierzch, warstwy zewnętrzne- włóknina typu SMS, o gramaturze 30g/m2, w środku grube wypełnienie typu Molton-. Brzeg kołdry stanowi szeroki, podwójny szew ultradźwiękowy. Wzdłuż kołdry przeszycia szwem ultradźwiękowym, aby zapobiec marszczeniu się poszczególnych warstw, antystatyczny. Wyrób medyczny.</w:t>
            </w:r>
          </w:p>
        </w:tc>
        <w:tc>
          <w:tcPr>
            <w:tcW w:w="147" w:type="dxa"/>
            <w:tcBorders>
              <w:left w:val="single" w:sz="4" w:space="0" w:color="000000"/>
              <w:bottom w:val="single" w:sz="4" w:space="0" w:color="000000"/>
            </w:tcBorders>
          </w:tcPr>
          <w:p w14:paraId="198E5C04" w14:textId="77777777" w:rsidR="005024BF" w:rsidRPr="00F84E08" w:rsidRDefault="005024BF">
            <w:pPr>
              <w:widowControl w:val="0"/>
              <w:textAlignment w:val="baseline"/>
              <w:rPr>
                <w:rFonts w:ascii="Times New Roman" w:eastAsia="SimSun" w:hAnsi="Times New Roman" w:cs="Times New Roman"/>
                <w:sz w:val="22"/>
                <w:lang w:eastAsia="zh-CN" w:bidi="hi-IN"/>
              </w:rPr>
            </w:pPr>
          </w:p>
        </w:tc>
        <w:tc>
          <w:tcPr>
            <w:tcW w:w="1412" w:type="dxa"/>
            <w:tcBorders>
              <w:left w:val="single" w:sz="4" w:space="0" w:color="000000"/>
              <w:bottom w:val="single" w:sz="4" w:space="0" w:color="000000"/>
              <w:right w:val="single" w:sz="4" w:space="0" w:color="000000"/>
            </w:tcBorders>
          </w:tcPr>
          <w:p w14:paraId="056CC43F"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 1000</w:t>
            </w:r>
          </w:p>
        </w:tc>
      </w:tr>
      <w:tr w:rsidR="00F84E08" w:rsidRPr="00F84E08" w14:paraId="5E95CECF" w14:textId="77777777">
        <w:tc>
          <w:tcPr>
            <w:tcW w:w="824" w:type="dxa"/>
            <w:tcBorders>
              <w:left w:val="single" w:sz="4" w:space="0" w:color="000000"/>
              <w:bottom w:val="single" w:sz="4" w:space="0" w:color="000000"/>
            </w:tcBorders>
          </w:tcPr>
          <w:p w14:paraId="07D3EB3C"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17</w:t>
            </w:r>
          </w:p>
        </w:tc>
        <w:tc>
          <w:tcPr>
            <w:tcW w:w="6803" w:type="dxa"/>
            <w:tcBorders>
              <w:left w:val="single" w:sz="4" w:space="0" w:color="000000"/>
              <w:bottom w:val="single" w:sz="4" w:space="0" w:color="000000"/>
            </w:tcBorders>
          </w:tcPr>
          <w:p w14:paraId="67F416DD" w14:textId="6EDA2C40"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b/>
                <w:bCs/>
                <w:sz w:val="22"/>
              </w:rPr>
              <w:t>Czepek pielęgniarski okrągły, jednorazowy,</w:t>
            </w:r>
            <w:r w:rsidRPr="00F84E08">
              <w:rPr>
                <w:rFonts w:ascii="Times New Roman" w:eastAsia="Calibri" w:hAnsi="Times New Roman" w:cs="Times New Roman"/>
                <w:sz w:val="22"/>
              </w:rPr>
              <w:t xml:space="preserve"> </w:t>
            </w:r>
            <w:r w:rsidRPr="00F84E08">
              <w:rPr>
                <w:rFonts w:ascii="Times New Roman" w:eastAsia="Calibri" w:hAnsi="Times New Roman" w:cs="Times New Roman"/>
                <w:b/>
                <w:bCs/>
                <w:sz w:val="22"/>
              </w:rPr>
              <w:t xml:space="preserve">z włókniny polipropylenowej </w:t>
            </w:r>
            <w:r w:rsidRPr="00F84E08">
              <w:rPr>
                <w:rFonts w:ascii="Times New Roman" w:eastAsia="Calibri" w:hAnsi="Times New Roman" w:cs="Times New Roman"/>
                <w:sz w:val="22"/>
              </w:rPr>
              <w:t>o gramaturze 14 g/m2, średnica 53 cm, lekko ściągnięty gumką. Kolor niebieski lub zielony. Pakowany w oznakowane zgodnie z ustawą o wyrobach medycznych  kartoniki. Kartonik stanowi jednocześnie higieniczny dyspenser, pozwalający na bezdotykowe wyjmowanie kolejnych czepków.</w:t>
            </w:r>
          </w:p>
        </w:tc>
        <w:tc>
          <w:tcPr>
            <w:tcW w:w="147" w:type="dxa"/>
            <w:tcBorders>
              <w:left w:val="single" w:sz="4" w:space="0" w:color="000000"/>
              <w:bottom w:val="single" w:sz="4" w:space="0" w:color="000000"/>
            </w:tcBorders>
          </w:tcPr>
          <w:p w14:paraId="1A1E13B9" w14:textId="77777777" w:rsidR="005024BF" w:rsidRPr="00F84E08" w:rsidRDefault="005024BF">
            <w:pPr>
              <w:widowControl w:val="0"/>
              <w:textAlignment w:val="baseline"/>
              <w:rPr>
                <w:rFonts w:ascii="Times New Roman" w:eastAsia="SimSun" w:hAnsi="Times New Roman" w:cs="Times New Roman"/>
                <w:sz w:val="22"/>
                <w:lang w:eastAsia="zh-CN" w:bidi="hi-IN"/>
              </w:rPr>
            </w:pPr>
          </w:p>
        </w:tc>
        <w:tc>
          <w:tcPr>
            <w:tcW w:w="1412" w:type="dxa"/>
            <w:tcBorders>
              <w:left w:val="single" w:sz="4" w:space="0" w:color="000000"/>
              <w:bottom w:val="single" w:sz="4" w:space="0" w:color="000000"/>
              <w:right w:val="single" w:sz="4" w:space="0" w:color="000000"/>
            </w:tcBorders>
          </w:tcPr>
          <w:p w14:paraId="0EE76837"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 200</w:t>
            </w:r>
          </w:p>
        </w:tc>
      </w:tr>
      <w:tr w:rsidR="00F84E08" w:rsidRPr="00F84E08" w14:paraId="2B0420B1" w14:textId="77777777">
        <w:tc>
          <w:tcPr>
            <w:tcW w:w="824" w:type="dxa"/>
            <w:tcBorders>
              <w:left w:val="single" w:sz="4" w:space="0" w:color="000000"/>
              <w:bottom w:val="single" w:sz="4" w:space="0" w:color="000000"/>
            </w:tcBorders>
          </w:tcPr>
          <w:p w14:paraId="342BCA52"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18</w:t>
            </w:r>
          </w:p>
        </w:tc>
        <w:tc>
          <w:tcPr>
            <w:tcW w:w="6803" w:type="dxa"/>
            <w:tcBorders>
              <w:left w:val="single" w:sz="4" w:space="0" w:color="000000"/>
              <w:bottom w:val="single" w:sz="4" w:space="0" w:color="000000"/>
            </w:tcBorders>
          </w:tcPr>
          <w:p w14:paraId="0EFD6D94" w14:textId="77777777" w:rsidR="005024BF" w:rsidRPr="00F84E08" w:rsidRDefault="00000000">
            <w:pPr>
              <w:widowControl w:val="0"/>
              <w:textAlignment w:val="baseline"/>
              <w:rPr>
                <w:rFonts w:ascii="Times New Roman" w:hAnsi="Times New Roman" w:cs="Times New Roman"/>
                <w:sz w:val="22"/>
              </w:rPr>
            </w:pPr>
            <w:r w:rsidRPr="00F84E08">
              <w:rPr>
                <w:rFonts w:ascii="Times New Roman" w:eastAsia="Times New Roman" w:hAnsi="Times New Roman" w:cs="Times New Roman"/>
                <w:sz w:val="22"/>
                <w:lang w:eastAsia="zh-CN" w:bidi="hi-IN"/>
              </w:rPr>
              <w:t xml:space="preserve">Jednorazowy ręcznik do higieny pacjenta, ze specjalnej, wysoko chłonnej i wytrzymałej celulozy, wykonanej w technologii air-laid, ( napowietrzanie włókien celulozowych.). Ręcznik  bardzo miękki, bardzo chłonny, </w:t>
            </w:r>
            <w:r w:rsidRPr="00F84E08">
              <w:rPr>
                <w:rFonts w:ascii="Times New Roman" w:eastAsia="Times New Roman" w:hAnsi="Times New Roman" w:cs="Times New Roman"/>
                <w:sz w:val="22"/>
                <w:lang w:eastAsia="zh-CN" w:bidi="hi-IN"/>
              </w:rPr>
              <w:lastRenderedPageBreak/>
              <w:t xml:space="preserve">delikatny dla skóry, o strukturze -plaster miodu. Ręcznik nie rozrywa się natychmiast po namoczeniu, nie pyli, bielony metodą bez chlorową.  Wykonany tylko z nowych włókien celulozowych - produkt nie makulaturowy, bezpieczny dla skóry pacjenta. Gramatura ręcznika: 70 g/m2.. Wymiar ręcznika </w:t>
            </w:r>
            <w:r w:rsidRPr="00F84E08">
              <w:rPr>
                <w:rFonts w:ascii="Times New Roman" w:eastAsia="Times New Roman" w:hAnsi="Times New Roman" w:cs="Times New Roman"/>
                <w:b/>
                <w:sz w:val="22"/>
                <w:lang w:eastAsia="zh-CN" w:bidi="hi-IN"/>
              </w:rPr>
              <w:t>140x80</w:t>
            </w:r>
            <w:r w:rsidRPr="00F84E08">
              <w:rPr>
                <w:rFonts w:ascii="Times New Roman" w:eastAsia="Times New Roman" w:hAnsi="Times New Roman" w:cs="Times New Roman"/>
                <w:sz w:val="22"/>
                <w:lang w:eastAsia="zh-CN" w:bidi="hi-IN"/>
              </w:rPr>
              <w:t>, składany .</w:t>
            </w:r>
          </w:p>
          <w:p w14:paraId="2B618CAD" w14:textId="42E093C1" w:rsidR="005024BF" w:rsidRPr="00F84E08" w:rsidRDefault="005024BF">
            <w:pPr>
              <w:widowControl w:val="0"/>
              <w:textAlignment w:val="baseline"/>
              <w:rPr>
                <w:rFonts w:ascii="Times New Roman" w:hAnsi="Times New Roman" w:cs="Times New Roman"/>
                <w:sz w:val="22"/>
              </w:rPr>
            </w:pPr>
          </w:p>
        </w:tc>
        <w:tc>
          <w:tcPr>
            <w:tcW w:w="147" w:type="dxa"/>
            <w:tcBorders>
              <w:left w:val="single" w:sz="4" w:space="0" w:color="000000"/>
              <w:bottom w:val="single" w:sz="4" w:space="0" w:color="000000"/>
            </w:tcBorders>
          </w:tcPr>
          <w:p w14:paraId="585E8E61" w14:textId="77777777" w:rsidR="005024BF" w:rsidRPr="00F84E08" w:rsidRDefault="005024BF">
            <w:pPr>
              <w:widowControl w:val="0"/>
              <w:textAlignment w:val="baseline"/>
              <w:rPr>
                <w:rFonts w:ascii="Times New Roman" w:eastAsia="SimSun" w:hAnsi="Times New Roman" w:cs="Times New Roman"/>
                <w:sz w:val="22"/>
                <w:lang w:eastAsia="zh-CN" w:bidi="hi-IN"/>
              </w:rPr>
            </w:pPr>
          </w:p>
        </w:tc>
        <w:tc>
          <w:tcPr>
            <w:tcW w:w="1412" w:type="dxa"/>
            <w:tcBorders>
              <w:left w:val="single" w:sz="4" w:space="0" w:color="000000"/>
              <w:bottom w:val="single" w:sz="4" w:space="0" w:color="000000"/>
              <w:right w:val="single" w:sz="4" w:space="0" w:color="000000"/>
            </w:tcBorders>
          </w:tcPr>
          <w:p w14:paraId="3E890EA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 300</w:t>
            </w:r>
          </w:p>
        </w:tc>
      </w:tr>
    </w:tbl>
    <w:p w14:paraId="58670216" w14:textId="77777777" w:rsidR="005024BF" w:rsidRPr="00F84E08" w:rsidRDefault="005024BF">
      <w:pPr>
        <w:widowControl w:val="0"/>
        <w:textAlignment w:val="baseline"/>
        <w:rPr>
          <w:rFonts w:ascii="Times New Roman" w:eastAsia="Times New Roman" w:hAnsi="Times New Roman" w:cs="Times New Roman"/>
          <w:sz w:val="22"/>
          <w:lang w:eastAsia="pl-PL" w:bidi="hi-IN"/>
        </w:rPr>
      </w:pPr>
    </w:p>
    <w:p w14:paraId="02C7F364" w14:textId="77777777" w:rsidR="005024BF" w:rsidRPr="00F84E08" w:rsidRDefault="005024BF">
      <w:pPr>
        <w:widowControl w:val="0"/>
        <w:textAlignment w:val="baseline"/>
        <w:rPr>
          <w:rFonts w:ascii="Times New Roman" w:eastAsia="SimSun" w:hAnsi="Times New Roman" w:cs="Times New Roman"/>
          <w:sz w:val="22"/>
          <w:lang w:eastAsia="zh-CN" w:bidi="hi-IN"/>
        </w:rPr>
      </w:pPr>
    </w:p>
    <w:p w14:paraId="4BD0FE4C" w14:textId="77777777" w:rsidR="005024BF" w:rsidRPr="00F84E08" w:rsidRDefault="005024BF">
      <w:pPr>
        <w:widowControl w:val="0"/>
        <w:textAlignment w:val="baseline"/>
        <w:rPr>
          <w:rFonts w:ascii="Times New Roman" w:eastAsia="Tahoma" w:hAnsi="Times New Roman" w:cs="Times New Roman"/>
          <w:b/>
          <w:bCs/>
          <w:sz w:val="22"/>
          <w:lang w:eastAsia="zh-CN" w:bidi="hi-IN"/>
        </w:rPr>
      </w:pPr>
    </w:p>
    <w:p w14:paraId="2BB88194"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b/>
          <w:bCs/>
          <w:sz w:val="22"/>
          <w:lang w:eastAsia="zh-CN" w:bidi="hi-IN"/>
        </w:rPr>
        <w:t>TABELA OCENY WARUNKÓW TECHNICZNYCH W Pakiecie V</w:t>
      </w:r>
    </w:p>
    <w:tbl>
      <w:tblPr>
        <w:tblW w:w="9688" w:type="dxa"/>
        <w:tblInd w:w="29" w:type="dxa"/>
        <w:tblLayout w:type="fixed"/>
        <w:tblCellMar>
          <w:top w:w="55" w:type="dxa"/>
          <w:left w:w="34" w:type="dxa"/>
          <w:bottom w:w="55" w:type="dxa"/>
          <w:right w:w="55" w:type="dxa"/>
        </w:tblCellMar>
        <w:tblLook w:val="0000" w:firstRow="0" w:lastRow="0" w:firstColumn="0" w:lastColumn="0" w:noHBand="0" w:noVBand="0"/>
      </w:tblPr>
      <w:tblGrid>
        <w:gridCol w:w="434"/>
        <w:gridCol w:w="1677"/>
        <w:gridCol w:w="3074"/>
        <w:gridCol w:w="1383"/>
        <w:gridCol w:w="3120"/>
      </w:tblGrid>
      <w:tr w:rsidR="00F84E08" w:rsidRPr="00F84E08" w14:paraId="748F7A8B" w14:textId="77777777">
        <w:tc>
          <w:tcPr>
            <w:tcW w:w="434" w:type="dxa"/>
            <w:tcBorders>
              <w:top w:val="single" w:sz="2" w:space="0" w:color="000001"/>
              <w:left w:val="single" w:sz="2" w:space="0" w:color="000001"/>
              <w:bottom w:val="single" w:sz="2" w:space="0" w:color="000001"/>
            </w:tcBorders>
          </w:tcPr>
          <w:p w14:paraId="604FDEAF"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Lp.</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731ECA32"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b/>
                <w:sz w:val="22"/>
                <w:lang w:eastAsia="zh-CN" w:bidi="hi-IN"/>
              </w:rPr>
              <w:t>Pozycja asortymentowa</w:t>
            </w:r>
          </w:p>
        </w:tc>
        <w:tc>
          <w:tcPr>
            <w:tcW w:w="3074" w:type="dxa"/>
            <w:tcBorders>
              <w:top w:val="single" w:sz="2" w:space="0" w:color="000001"/>
              <w:left w:val="single" w:sz="2" w:space="0" w:color="000001"/>
              <w:bottom w:val="single" w:sz="2" w:space="0" w:color="000001"/>
            </w:tcBorders>
          </w:tcPr>
          <w:p w14:paraId="7F3FCC35"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b/>
                <w:sz w:val="22"/>
                <w:lang w:eastAsia="zh-CN" w:bidi="hi-IN"/>
              </w:rPr>
              <w:t>Oceniana cecha</w:t>
            </w:r>
          </w:p>
        </w:tc>
        <w:tc>
          <w:tcPr>
            <w:tcW w:w="1383" w:type="dxa"/>
            <w:tcBorders>
              <w:top w:val="single" w:sz="2" w:space="0" w:color="000001"/>
              <w:left w:val="single" w:sz="2" w:space="0" w:color="000001"/>
              <w:bottom w:val="single" w:sz="2" w:space="0" w:color="000001"/>
            </w:tcBorders>
          </w:tcPr>
          <w:p w14:paraId="4D8A0AC2" w14:textId="77777777" w:rsidR="005024BF" w:rsidRPr="00F84E08" w:rsidRDefault="00000000">
            <w:pPr>
              <w:widowControl w:val="0"/>
              <w:spacing w:after="120" w:line="276" w:lineRule="auto"/>
              <w:jc w:val="center"/>
              <w:rPr>
                <w:rFonts w:ascii="Times New Roman" w:eastAsia="SimSun" w:hAnsi="Times New Roman" w:cs="Times New Roman"/>
                <w:sz w:val="22"/>
                <w:lang w:eastAsia="zh-CN" w:bidi="hi-IN"/>
              </w:rPr>
            </w:pPr>
            <w:r w:rsidRPr="00F84E08">
              <w:rPr>
                <w:rFonts w:ascii="Times New Roman" w:eastAsia="Arial Unicode MS" w:hAnsi="Times New Roman" w:cs="Times New Roman"/>
                <w:b/>
                <w:sz w:val="22"/>
              </w:rPr>
              <w:t>Punktacja</w:t>
            </w:r>
          </w:p>
        </w:tc>
        <w:tc>
          <w:tcPr>
            <w:tcW w:w="3120" w:type="dxa"/>
            <w:tcBorders>
              <w:top w:val="single" w:sz="2" w:space="0" w:color="000001"/>
              <w:left w:val="single" w:sz="2" w:space="0" w:color="000001"/>
              <w:bottom w:val="single" w:sz="2" w:space="0" w:color="000001"/>
              <w:right w:val="single" w:sz="2" w:space="0" w:color="000001"/>
            </w:tcBorders>
          </w:tcPr>
          <w:p w14:paraId="43CB97E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b/>
                <w:sz w:val="22"/>
                <w:lang w:eastAsia="zh-CN" w:bidi="hi-IN"/>
              </w:rPr>
              <w:t>Szczegółowy opis kryteriów oceny</w:t>
            </w:r>
          </w:p>
        </w:tc>
      </w:tr>
      <w:tr w:rsidR="00F84E08" w:rsidRPr="00F84E08" w14:paraId="2F0BBAC5" w14:textId="77777777">
        <w:tc>
          <w:tcPr>
            <w:tcW w:w="434" w:type="dxa"/>
            <w:tcBorders>
              <w:top w:val="single" w:sz="2" w:space="0" w:color="000001"/>
              <w:left w:val="single" w:sz="2" w:space="0" w:color="000001"/>
              <w:bottom w:val="single" w:sz="2" w:space="0" w:color="000001"/>
            </w:tcBorders>
          </w:tcPr>
          <w:p w14:paraId="3F5D097A" w14:textId="77777777" w:rsidR="005024BF" w:rsidRPr="00F84E08" w:rsidRDefault="00000000">
            <w:pPr>
              <w:widowControl w:val="0"/>
              <w:spacing w:after="120" w:line="276" w:lineRule="auto"/>
              <w:jc w:val="center"/>
              <w:rPr>
                <w:rFonts w:ascii="Times New Roman" w:eastAsia="SimSun" w:hAnsi="Times New Roman" w:cs="Times New Roman"/>
                <w:sz w:val="22"/>
                <w:lang w:eastAsia="zh-CN" w:bidi="hi-IN"/>
              </w:rPr>
            </w:pPr>
            <w:r w:rsidRPr="00F84E08">
              <w:rPr>
                <w:rFonts w:ascii="Times New Roman" w:eastAsia="Arial Unicode MS" w:hAnsi="Times New Roman" w:cs="Times New Roman"/>
                <w:sz w:val="22"/>
              </w:rPr>
              <w:t>1.</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6F416535"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 xml:space="preserve"> 11;  14; 15; 16; 17</w:t>
            </w:r>
          </w:p>
        </w:tc>
        <w:tc>
          <w:tcPr>
            <w:tcW w:w="3074" w:type="dxa"/>
            <w:tcBorders>
              <w:top w:val="single" w:sz="2" w:space="0" w:color="000001"/>
              <w:left w:val="single" w:sz="2" w:space="0" w:color="000001"/>
              <w:bottom w:val="single" w:sz="2" w:space="0" w:color="000001"/>
            </w:tcBorders>
          </w:tcPr>
          <w:p w14:paraId="3AD4A4EE"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A – Zawartość lateksu</w:t>
            </w:r>
          </w:p>
        </w:tc>
        <w:tc>
          <w:tcPr>
            <w:tcW w:w="1383" w:type="dxa"/>
            <w:tcBorders>
              <w:top w:val="single" w:sz="2" w:space="0" w:color="000001"/>
              <w:left w:val="single" w:sz="2" w:space="0" w:color="000001"/>
              <w:bottom w:val="single" w:sz="2" w:space="0" w:color="000001"/>
            </w:tcBorders>
          </w:tcPr>
          <w:p w14:paraId="0AC80FE9" w14:textId="77777777" w:rsidR="005024BF" w:rsidRPr="00F84E08" w:rsidRDefault="00000000">
            <w:pPr>
              <w:widowControl w:val="0"/>
              <w:jc w:val="center"/>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0-10</w:t>
            </w:r>
          </w:p>
        </w:tc>
        <w:tc>
          <w:tcPr>
            <w:tcW w:w="3120" w:type="dxa"/>
            <w:tcBorders>
              <w:top w:val="single" w:sz="2" w:space="0" w:color="000001"/>
              <w:left w:val="single" w:sz="2" w:space="0" w:color="000001"/>
              <w:bottom w:val="single" w:sz="2" w:space="0" w:color="000001"/>
              <w:right w:val="single" w:sz="2" w:space="0" w:color="000001"/>
            </w:tcBorders>
          </w:tcPr>
          <w:p w14:paraId="3817222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Zawiera lateks  – 0 pkt.</w:t>
            </w:r>
          </w:p>
          <w:p w14:paraId="6A852693" w14:textId="77777777" w:rsidR="005024BF" w:rsidRPr="00F84E08" w:rsidRDefault="005024BF">
            <w:pPr>
              <w:widowControl w:val="0"/>
              <w:textAlignment w:val="baseline"/>
              <w:rPr>
                <w:rFonts w:ascii="Times New Roman" w:eastAsia="SimSun" w:hAnsi="Times New Roman" w:cs="Times New Roman"/>
                <w:sz w:val="22"/>
                <w:lang w:eastAsia="zh-CN" w:bidi="hi-IN"/>
              </w:rPr>
            </w:pPr>
          </w:p>
          <w:p w14:paraId="1125C666"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Calibri" w:hAnsi="Times New Roman" w:cs="Times New Roman"/>
                <w:sz w:val="22"/>
              </w:rPr>
              <w:t>Na etykiecie zaznaczone</w:t>
            </w:r>
            <w:r w:rsidRPr="00F84E08">
              <w:rPr>
                <w:rFonts w:ascii="Times New Roman" w:eastAsia="SimSun" w:hAnsi="Times New Roman" w:cs="Times New Roman"/>
                <w:sz w:val="22"/>
                <w:lang w:eastAsia="zh-CN" w:bidi="hi-IN"/>
              </w:rPr>
              <w:t xml:space="preserve"> :</w:t>
            </w:r>
          </w:p>
          <w:p w14:paraId="7138E73B"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Wyrób bezlateksowy      -  10 pkt.</w:t>
            </w:r>
          </w:p>
        </w:tc>
      </w:tr>
      <w:tr w:rsidR="005024BF" w:rsidRPr="00F84E08" w14:paraId="7D74BF6F" w14:textId="77777777">
        <w:tc>
          <w:tcPr>
            <w:tcW w:w="434" w:type="dxa"/>
            <w:tcBorders>
              <w:top w:val="single" w:sz="2" w:space="0" w:color="000001"/>
              <w:left w:val="single" w:sz="2" w:space="0" w:color="000001"/>
              <w:bottom w:val="single" w:sz="2" w:space="0" w:color="000001"/>
            </w:tcBorders>
          </w:tcPr>
          <w:p w14:paraId="7008E69D" w14:textId="77777777" w:rsidR="005024BF" w:rsidRPr="00F84E08" w:rsidRDefault="00000000">
            <w:pPr>
              <w:widowControl w:val="0"/>
              <w:spacing w:after="120" w:line="276" w:lineRule="auto"/>
              <w:jc w:val="center"/>
              <w:rPr>
                <w:rFonts w:ascii="Times New Roman" w:eastAsia="SimSun" w:hAnsi="Times New Roman" w:cs="Times New Roman"/>
                <w:sz w:val="22"/>
                <w:lang w:eastAsia="zh-CN" w:bidi="hi-IN"/>
              </w:rPr>
            </w:pPr>
            <w:r w:rsidRPr="00F84E08">
              <w:rPr>
                <w:rFonts w:ascii="Times New Roman" w:eastAsia="Arial Unicode MS" w:hAnsi="Times New Roman" w:cs="Times New Roman"/>
                <w:sz w:val="22"/>
              </w:rPr>
              <w:t>2.</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20840714"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3; 4; 6</w:t>
            </w:r>
          </w:p>
        </w:tc>
        <w:tc>
          <w:tcPr>
            <w:tcW w:w="3074" w:type="dxa"/>
            <w:tcBorders>
              <w:top w:val="single" w:sz="2" w:space="0" w:color="000001"/>
              <w:left w:val="single" w:sz="2" w:space="0" w:color="000001"/>
              <w:bottom w:val="single" w:sz="2" w:space="0" w:color="000001"/>
            </w:tcBorders>
          </w:tcPr>
          <w:p w14:paraId="04104F6E"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B - Wytrzymałość prześcieradła ochronnego na stół operacyjny</w:t>
            </w:r>
          </w:p>
        </w:tc>
        <w:tc>
          <w:tcPr>
            <w:tcW w:w="1383" w:type="dxa"/>
            <w:tcBorders>
              <w:top w:val="single" w:sz="2" w:space="0" w:color="000001"/>
              <w:left w:val="single" w:sz="2" w:space="0" w:color="000001"/>
              <w:bottom w:val="single" w:sz="2" w:space="0" w:color="000001"/>
            </w:tcBorders>
          </w:tcPr>
          <w:p w14:paraId="00C3D52E" w14:textId="2959A409" w:rsidR="005024BF" w:rsidRPr="00F84E08" w:rsidRDefault="00000000">
            <w:pPr>
              <w:widowControl w:val="0"/>
              <w:jc w:val="center"/>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0-</w:t>
            </w:r>
            <w:r w:rsidR="003A4FCA" w:rsidRPr="00F84E08">
              <w:rPr>
                <w:rFonts w:ascii="Times New Roman" w:eastAsia="Tahoma" w:hAnsi="Times New Roman" w:cs="Times New Roman"/>
                <w:sz w:val="22"/>
                <w:lang w:eastAsia="zh-CN" w:bidi="hi-IN"/>
              </w:rPr>
              <w:t>20</w:t>
            </w:r>
          </w:p>
        </w:tc>
        <w:tc>
          <w:tcPr>
            <w:tcW w:w="3120" w:type="dxa"/>
            <w:tcBorders>
              <w:top w:val="single" w:sz="2" w:space="0" w:color="000001"/>
              <w:left w:val="single" w:sz="2" w:space="0" w:color="000001"/>
              <w:bottom w:val="single" w:sz="2" w:space="0" w:color="000001"/>
              <w:right w:val="single" w:sz="2" w:space="0" w:color="000001"/>
            </w:tcBorders>
          </w:tcPr>
          <w:p w14:paraId="73D5EB3F"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Możliwość udźwigu pacjenta &lt; 140 kg – 0 pkt.</w:t>
            </w:r>
          </w:p>
          <w:p w14:paraId="70AED02A" w14:textId="4837718B"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Możliwość udźwigu pacjenta ≥ 140 kg – </w:t>
            </w:r>
            <w:r w:rsidR="003A4FCA" w:rsidRPr="00F84E08">
              <w:rPr>
                <w:rFonts w:ascii="Times New Roman" w:eastAsia="SimSun" w:hAnsi="Times New Roman" w:cs="Times New Roman"/>
                <w:sz w:val="22"/>
                <w:lang w:eastAsia="zh-CN" w:bidi="hi-IN"/>
              </w:rPr>
              <w:t>20</w:t>
            </w:r>
            <w:r w:rsidRPr="00F84E08">
              <w:rPr>
                <w:rFonts w:ascii="Times New Roman" w:eastAsia="SimSun" w:hAnsi="Times New Roman" w:cs="Times New Roman"/>
                <w:sz w:val="22"/>
                <w:lang w:eastAsia="zh-CN" w:bidi="hi-IN"/>
              </w:rPr>
              <w:t xml:space="preserve"> pkt.</w:t>
            </w:r>
          </w:p>
        </w:tc>
      </w:tr>
    </w:tbl>
    <w:p w14:paraId="02E0FFFC" w14:textId="77777777" w:rsidR="005024BF" w:rsidRPr="00F84E08" w:rsidRDefault="005024BF">
      <w:pPr>
        <w:widowControl w:val="0"/>
        <w:textAlignment w:val="baseline"/>
        <w:rPr>
          <w:rFonts w:ascii="Times New Roman" w:eastAsia="Times New Roman" w:hAnsi="Times New Roman" w:cs="Times New Roman"/>
          <w:b/>
          <w:sz w:val="22"/>
          <w:lang w:eastAsia="pl-PL" w:bidi="hi-IN"/>
        </w:rPr>
      </w:pPr>
    </w:p>
    <w:tbl>
      <w:tblPr>
        <w:tblW w:w="9688" w:type="dxa"/>
        <w:tblInd w:w="29" w:type="dxa"/>
        <w:tblLayout w:type="fixed"/>
        <w:tblCellMar>
          <w:top w:w="55" w:type="dxa"/>
          <w:left w:w="34" w:type="dxa"/>
          <w:bottom w:w="55" w:type="dxa"/>
          <w:right w:w="55" w:type="dxa"/>
        </w:tblCellMar>
        <w:tblLook w:val="0000" w:firstRow="0" w:lastRow="0" w:firstColumn="0" w:lastColumn="0" w:noHBand="0" w:noVBand="0"/>
      </w:tblPr>
      <w:tblGrid>
        <w:gridCol w:w="434"/>
        <w:gridCol w:w="1677"/>
        <w:gridCol w:w="3074"/>
        <w:gridCol w:w="1383"/>
        <w:gridCol w:w="3120"/>
      </w:tblGrid>
      <w:tr w:rsidR="00F84E08" w:rsidRPr="00F84E08" w14:paraId="14A033A6" w14:textId="77777777">
        <w:tc>
          <w:tcPr>
            <w:tcW w:w="434" w:type="dxa"/>
            <w:tcBorders>
              <w:top w:val="single" w:sz="2" w:space="0" w:color="000001"/>
              <w:left w:val="single" w:sz="2" w:space="0" w:color="000001"/>
              <w:bottom w:val="single" w:sz="2" w:space="0" w:color="000001"/>
            </w:tcBorders>
          </w:tcPr>
          <w:p w14:paraId="0CC9275D" w14:textId="77777777" w:rsidR="005024BF" w:rsidRPr="00F84E08" w:rsidRDefault="00000000">
            <w:pPr>
              <w:widowControl w:val="0"/>
              <w:spacing w:after="120" w:line="276" w:lineRule="auto"/>
              <w:jc w:val="center"/>
              <w:rPr>
                <w:rFonts w:ascii="Times New Roman" w:eastAsia="SimSun" w:hAnsi="Times New Roman" w:cs="Times New Roman"/>
                <w:sz w:val="22"/>
                <w:lang w:eastAsia="zh-CN" w:bidi="hi-IN"/>
              </w:rPr>
            </w:pPr>
            <w:r w:rsidRPr="00F84E08">
              <w:rPr>
                <w:rFonts w:ascii="Times New Roman" w:eastAsia="Arial Unicode MS" w:hAnsi="Times New Roman" w:cs="Times New Roman"/>
                <w:sz w:val="22"/>
              </w:rPr>
              <w:t>3.</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1BF7D2D6"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15</w:t>
            </w:r>
          </w:p>
        </w:tc>
        <w:tc>
          <w:tcPr>
            <w:tcW w:w="3074" w:type="dxa"/>
            <w:tcBorders>
              <w:top w:val="single" w:sz="2" w:space="0" w:color="000001"/>
              <w:left w:val="single" w:sz="2" w:space="0" w:color="000001"/>
              <w:bottom w:val="single" w:sz="2" w:space="0" w:color="000001"/>
            </w:tcBorders>
          </w:tcPr>
          <w:p w14:paraId="0D60211F"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C - Gramatura wypełnienia kołdry</w:t>
            </w:r>
          </w:p>
        </w:tc>
        <w:tc>
          <w:tcPr>
            <w:tcW w:w="1383" w:type="dxa"/>
            <w:tcBorders>
              <w:top w:val="single" w:sz="2" w:space="0" w:color="000001"/>
              <w:left w:val="single" w:sz="2" w:space="0" w:color="000001"/>
              <w:bottom w:val="single" w:sz="2" w:space="0" w:color="000001"/>
            </w:tcBorders>
          </w:tcPr>
          <w:p w14:paraId="3BE34E22" w14:textId="77777777" w:rsidR="005024BF" w:rsidRPr="00F84E08" w:rsidRDefault="00000000">
            <w:pPr>
              <w:widowControl w:val="0"/>
              <w:jc w:val="center"/>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0-5</w:t>
            </w:r>
          </w:p>
        </w:tc>
        <w:tc>
          <w:tcPr>
            <w:tcW w:w="3120" w:type="dxa"/>
            <w:tcBorders>
              <w:top w:val="single" w:sz="2" w:space="0" w:color="000001"/>
              <w:left w:val="single" w:sz="2" w:space="0" w:color="000001"/>
              <w:bottom w:val="single" w:sz="2" w:space="0" w:color="000001"/>
              <w:right w:val="single" w:sz="2" w:space="0" w:color="000001"/>
            </w:tcBorders>
          </w:tcPr>
          <w:p w14:paraId="1A394276"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&lt; 60 g/m2   – 0 pkt.</w:t>
            </w:r>
          </w:p>
          <w:p w14:paraId="21B76B6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60 g/m2 -   5 pkt.</w:t>
            </w:r>
          </w:p>
        </w:tc>
      </w:tr>
      <w:tr w:rsidR="005024BF" w:rsidRPr="00F84E08" w14:paraId="3BCE8522" w14:textId="77777777">
        <w:tc>
          <w:tcPr>
            <w:tcW w:w="434" w:type="dxa"/>
            <w:tcBorders>
              <w:top w:val="single" w:sz="2" w:space="0" w:color="000001"/>
              <w:left w:val="single" w:sz="2" w:space="0" w:color="000001"/>
              <w:bottom w:val="single" w:sz="2" w:space="0" w:color="000001"/>
            </w:tcBorders>
          </w:tcPr>
          <w:p w14:paraId="60EA29FD" w14:textId="77777777" w:rsidR="005024BF" w:rsidRPr="00F84E08" w:rsidRDefault="00000000">
            <w:pPr>
              <w:widowControl w:val="0"/>
              <w:spacing w:after="120" w:line="276" w:lineRule="auto"/>
              <w:jc w:val="center"/>
              <w:rPr>
                <w:rFonts w:ascii="Times New Roman" w:eastAsia="SimSun" w:hAnsi="Times New Roman" w:cs="Times New Roman"/>
                <w:sz w:val="22"/>
                <w:lang w:eastAsia="zh-CN" w:bidi="hi-IN"/>
              </w:rPr>
            </w:pPr>
            <w:r w:rsidRPr="00F84E08">
              <w:rPr>
                <w:rFonts w:ascii="Times New Roman" w:eastAsia="Arial Unicode MS" w:hAnsi="Times New Roman" w:cs="Times New Roman"/>
                <w:sz w:val="22"/>
              </w:rPr>
              <w:t>4.</w:t>
            </w:r>
          </w:p>
        </w:tc>
        <w:tc>
          <w:tcPr>
            <w:tcW w:w="1677" w:type="dxa"/>
            <w:tcBorders>
              <w:top w:val="single" w:sz="2" w:space="0" w:color="000001"/>
              <w:left w:val="single" w:sz="2" w:space="0" w:color="000001"/>
              <w:bottom w:val="single" w:sz="2" w:space="0" w:color="000001"/>
              <w:right w:val="single" w:sz="2" w:space="0" w:color="000001"/>
            </w:tcBorders>
            <w:tcMar>
              <w:left w:w="36" w:type="dxa"/>
            </w:tcMar>
          </w:tcPr>
          <w:p w14:paraId="1259C214"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16</w:t>
            </w:r>
          </w:p>
        </w:tc>
        <w:tc>
          <w:tcPr>
            <w:tcW w:w="3074" w:type="dxa"/>
            <w:tcBorders>
              <w:top w:val="single" w:sz="2" w:space="0" w:color="000001"/>
              <w:left w:val="single" w:sz="2" w:space="0" w:color="000001"/>
              <w:bottom w:val="single" w:sz="2" w:space="0" w:color="000001"/>
            </w:tcBorders>
          </w:tcPr>
          <w:p w14:paraId="187733B6"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D - Gramatura wypełnienia kołdry</w:t>
            </w:r>
          </w:p>
        </w:tc>
        <w:tc>
          <w:tcPr>
            <w:tcW w:w="1383" w:type="dxa"/>
            <w:tcBorders>
              <w:top w:val="single" w:sz="2" w:space="0" w:color="000001"/>
              <w:left w:val="single" w:sz="2" w:space="0" w:color="000001"/>
              <w:bottom w:val="single" w:sz="2" w:space="0" w:color="000001"/>
            </w:tcBorders>
          </w:tcPr>
          <w:p w14:paraId="30079AAB" w14:textId="77777777" w:rsidR="005024BF" w:rsidRPr="00F84E08" w:rsidRDefault="00000000">
            <w:pPr>
              <w:widowControl w:val="0"/>
              <w:jc w:val="center"/>
              <w:textAlignment w:val="baseline"/>
              <w:rPr>
                <w:rFonts w:ascii="Times New Roman" w:eastAsia="SimSun" w:hAnsi="Times New Roman" w:cs="Times New Roman"/>
                <w:sz w:val="22"/>
                <w:lang w:eastAsia="zh-CN" w:bidi="hi-IN"/>
              </w:rPr>
            </w:pPr>
            <w:r w:rsidRPr="00F84E08">
              <w:rPr>
                <w:rFonts w:ascii="Times New Roman" w:eastAsia="Tahoma" w:hAnsi="Times New Roman" w:cs="Times New Roman"/>
                <w:sz w:val="22"/>
                <w:lang w:eastAsia="zh-CN" w:bidi="hi-IN"/>
              </w:rPr>
              <w:t>0-5</w:t>
            </w:r>
          </w:p>
        </w:tc>
        <w:tc>
          <w:tcPr>
            <w:tcW w:w="3120" w:type="dxa"/>
            <w:tcBorders>
              <w:top w:val="single" w:sz="2" w:space="0" w:color="000001"/>
              <w:left w:val="single" w:sz="2" w:space="0" w:color="000001"/>
              <w:bottom w:val="single" w:sz="2" w:space="0" w:color="000001"/>
              <w:right w:val="single" w:sz="2" w:space="0" w:color="000001"/>
            </w:tcBorders>
          </w:tcPr>
          <w:p w14:paraId="2EC56BE3"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&lt; 280 g/m2   – 0 pkt.</w:t>
            </w:r>
          </w:p>
          <w:p w14:paraId="66C8AE2B"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280 g/m2 -   5 pkt.</w:t>
            </w:r>
          </w:p>
        </w:tc>
      </w:tr>
    </w:tbl>
    <w:p w14:paraId="7CD63733" w14:textId="77777777" w:rsidR="005024BF" w:rsidRPr="00F84E08" w:rsidRDefault="005024BF">
      <w:pPr>
        <w:rPr>
          <w:rFonts w:ascii="Times New Roman" w:hAnsi="Times New Roman" w:cs="Times New Roman"/>
          <w:b/>
          <w:sz w:val="22"/>
        </w:rPr>
      </w:pPr>
    </w:p>
    <w:p w14:paraId="4110952A" w14:textId="77777777" w:rsidR="005024BF" w:rsidRPr="00F84E08" w:rsidRDefault="005024BF">
      <w:pPr>
        <w:rPr>
          <w:rFonts w:ascii="Times New Roman" w:hAnsi="Times New Roman" w:cs="Times New Roman"/>
          <w:b/>
          <w:sz w:val="22"/>
        </w:rPr>
      </w:pPr>
    </w:p>
    <w:p w14:paraId="34374CFE" w14:textId="77777777" w:rsidR="005024BF" w:rsidRPr="00F84E08" w:rsidRDefault="005024BF">
      <w:pPr>
        <w:rPr>
          <w:rFonts w:ascii="Times New Roman" w:hAnsi="Times New Roman" w:cs="Times New Roman"/>
          <w:b/>
          <w:sz w:val="22"/>
        </w:rPr>
      </w:pPr>
    </w:p>
    <w:p w14:paraId="489172DB" w14:textId="77777777" w:rsidR="005024BF" w:rsidRPr="00F84E08" w:rsidRDefault="005024BF">
      <w:pPr>
        <w:rPr>
          <w:rFonts w:ascii="Times New Roman" w:hAnsi="Times New Roman" w:cs="Times New Roman"/>
          <w:b/>
          <w:sz w:val="22"/>
        </w:rPr>
      </w:pPr>
    </w:p>
    <w:p w14:paraId="0EF01972" w14:textId="77777777" w:rsidR="005024BF" w:rsidRPr="00F84E08" w:rsidRDefault="005024BF">
      <w:pPr>
        <w:rPr>
          <w:rFonts w:ascii="Times New Roman" w:hAnsi="Times New Roman" w:cs="Times New Roman"/>
          <w:b/>
          <w:sz w:val="22"/>
        </w:rPr>
      </w:pPr>
    </w:p>
    <w:p w14:paraId="2C0CF4BF" w14:textId="77777777" w:rsidR="005024BF" w:rsidRPr="00F84E08" w:rsidRDefault="00000000">
      <w:pPr>
        <w:rPr>
          <w:rFonts w:ascii="Times New Roman" w:hAnsi="Times New Roman" w:cs="Times New Roman"/>
          <w:b/>
          <w:sz w:val="22"/>
        </w:rPr>
      </w:pPr>
      <w:r w:rsidRPr="00F84E08">
        <w:rPr>
          <w:rFonts w:ascii="Times New Roman" w:hAnsi="Times New Roman" w:cs="Times New Roman"/>
          <w:b/>
          <w:sz w:val="22"/>
        </w:rPr>
        <w:t>Pakiet 6 -  Implanty ortopedyczne do zabiegów artroskopowych</w:t>
      </w:r>
    </w:p>
    <w:p w14:paraId="0815FE0F" w14:textId="77777777" w:rsidR="005024BF" w:rsidRPr="00F84E08" w:rsidRDefault="005024BF">
      <w:pPr>
        <w:rPr>
          <w:rFonts w:ascii="Times New Roman" w:hAnsi="Times New Roman" w:cs="Times New Roman"/>
          <w:sz w:val="22"/>
        </w:rPr>
      </w:pPr>
    </w:p>
    <w:tbl>
      <w:tblPr>
        <w:tblW w:w="9639" w:type="dxa"/>
        <w:tblInd w:w="61" w:type="dxa"/>
        <w:tblLayout w:type="fixed"/>
        <w:tblCellMar>
          <w:top w:w="55" w:type="dxa"/>
          <w:left w:w="55" w:type="dxa"/>
          <w:bottom w:w="55" w:type="dxa"/>
          <w:right w:w="55" w:type="dxa"/>
        </w:tblCellMar>
        <w:tblLook w:val="04A0" w:firstRow="1" w:lastRow="0" w:firstColumn="1" w:lastColumn="0" w:noHBand="0" w:noVBand="1"/>
      </w:tblPr>
      <w:tblGrid>
        <w:gridCol w:w="794"/>
        <w:gridCol w:w="56"/>
        <w:gridCol w:w="6941"/>
        <w:gridCol w:w="780"/>
        <w:gridCol w:w="1068"/>
      </w:tblGrid>
      <w:tr w:rsidR="00F84E08" w:rsidRPr="00F84E08" w14:paraId="088AE2A0" w14:textId="77777777" w:rsidTr="009F6B8C">
        <w:tc>
          <w:tcPr>
            <w:tcW w:w="850" w:type="dxa"/>
            <w:gridSpan w:val="2"/>
            <w:tcBorders>
              <w:top w:val="single" w:sz="8" w:space="0" w:color="000001"/>
              <w:left w:val="single" w:sz="8" w:space="0" w:color="000001"/>
              <w:bottom w:val="single" w:sz="8" w:space="0" w:color="000001"/>
            </w:tcBorders>
            <w:shd w:val="clear" w:color="auto" w:fill="auto"/>
            <w:vAlign w:val="center"/>
          </w:tcPr>
          <w:p w14:paraId="4EC0418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Lp.</w:t>
            </w:r>
          </w:p>
        </w:tc>
        <w:tc>
          <w:tcPr>
            <w:tcW w:w="6941" w:type="dxa"/>
            <w:tcBorders>
              <w:top w:val="single" w:sz="8" w:space="0" w:color="000001"/>
              <w:left w:val="single" w:sz="8" w:space="0" w:color="000001"/>
              <w:bottom w:val="single" w:sz="8" w:space="0" w:color="000001"/>
            </w:tcBorders>
            <w:shd w:val="clear" w:color="auto" w:fill="auto"/>
            <w:vAlign w:val="center"/>
          </w:tcPr>
          <w:p w14:paraId="409F3EE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Asortyment</w:t>
            </w:r>
          </w:p>
        </w:tc>
        <w:tc>
          <w:tcPr>
            <w:tcW w:w="780" w:type="dxa"/>
            <w:tcBorders>
              <w:top w:val="single" w:sz="8" w:space="0" w:color="000001"/>
              <w:left w:val="single" w:sz="8" w:space="0" w:color="000001"/>
              <w:bottom w:val="single" w:sz="8" w:space="0" w:color="000001"/>
            </w:tcBorders>
            <w:shd w:val="clear" w:color="auto" w:fill="auto"/>
            <w:vAlign w:val="center"/>
          </w:tcPr>
          <w:p w14:paraId="383CC96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j.m.</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right w:w="28" w:type="dxa"/>
            </w:tcMar>
            <w:vAlign w:val="center"/>
          </w:tcPr>
          <w:p w14:paraId="0F06878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Ilość</w:t>
            </w:r>
          </w:p>
        </w:tc>
      </w:tr>
      <w:tr w:rsidR="00F84E08" w:rsidRPr="00F84E08" w14:paraId="734C96BF"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5324C2A8" w14:textId="77777777" w:rsidR="005024BF" w:rsidRPr="00F84E08" w:rsidRDefault="00000000">
            <w:pPr>
              <w:widowControl w:val="0"/>
              <w:suppressLineNumbers/>
              <w:spacing w:after="283"/>
              <w:ind w:left="470" w:hanging="357"/>
              <w:jc w:val="center"/>
              <w:rPr>
                <w:rFonts w:ascii="Times New Roman" w:hAnsi="Times New Roman" w:cs="Times New Roman"/>
                <w:sz w:val="22"/>
              </w:rPr>
            </w:pPr>
            <w:r w:rsidRPr="00F84E08">
              <w:rPr>
                <w:rFonts w:ascii="Times New Roman" w:hAnsi="Times New Roman" w:cs="Times New Roman"/>
                <w:sz w:val="22"/>
              </w:rPr>
              <w:t>1</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444C7927" w14:textId="3B1A331E"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System do rekonstrukcji więzadła krzyżowego przedniego i tylnego oparty mocowaniu korówkowym. Płytka z 3 otworami wykonana ze stopu tytanu o kształcie prostokąta z zaokrąglonymi bokami o długości 12mm szerokości 3,5mm na stałe połączona z pętlą z taśmy niewchłanianej o szerokości 1,85mm wykonanej z rdzenia z poliestru oplecionego</w:t>
            </w:r>
            <w:r w:rsidR="007938E7" w:rsidRPr="00F84E08">
              <w:rPr>
                <w:rFonts w:ascii="Times New Roman" w:hAnsi="Times New Roman" w:cs="Times New Roman"/>
                <w:sz w:val="22"/>
              </w:rPr>
              <w:t xml:space="preserve"> typu</w:t>
            </w:r>
            <w:r w:rsidRPr="00F84E08">
              <w:rPr>
                <w:rFonts w:ascii="Times New Roman" w:hAnsi="Times New Roman" w:cs="Times New Roman"/>
                <w:sz w:val="22"/>
              </w:rPr>
              <w:t xml:space="preserve"> UHMWPE - polietylenem o ultra wysokiej masie cząsteczkowej. Pętla samozaciskowa z 5 mechanizmami blokującymi o długości 60 mm umożliwiająca zawieszenie przeszczepu w kanale udowym bądź piszczelowym. Pętlą do podciągnięcia przeszczepu z możliwością zmniejszania swojej długości do 13 mm za pomocą wolnych końców taśm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oraz nić #2 w kolorze biało czarnym do obrócenia płytki poza kanałem. Implant w wersji sterylnej zapakowany pojedynczo.</w:t>
            </w:r>
          </w:p>
          <w:p w14:paraId="44D0AA01"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1416C43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872B31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150</w:t>
            </w:r>
          </w:p>
        </w:tc>
      </w:tr>
      <w:tr w:rsidR="00F84E08" w:rsidRPr="00F84E08" w14:paraId="61AFB4CC"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5C401C17" w14:textId="77777777" w:rsidR="005024BF" w:rsidRPr="00F84E08" w:rsidRDefault="00000000">
            <w:pPr>
              <w:widowControl w:val="0"/>
              <w:suppressLineNumbers/>
              <w:spacing w:after="283"/>
              <w:ind w:left="470" w:hanging="357"/>
              <w:jc w:val="center"/>
              <w:rPr>
                <w:rFonts w:ascii="Times New Roman" w:hAnsi="Times New Roman" w:cs="Times New Roman"/>
                <w:sz w:val="22"/>
              </w:rPr>
            </w:pPr>
            <w:r w:rsidRPr="00F84E08">
              <w:rPr>
                <w:rFonts w:ascii="Times New Roman" w:hAnsi="Times New Roman" w:cs="Times New Roman"/>
                <w:sz w:val="22"/>
              </w:rPr>
              <w:lastRenderedPageBreak/>
              <w:t>2</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2827E31" w14:textId="51A48A3F"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System do rekonstrukcji więzadła krzyżowego przedniego i tylnego oparty mocowaniu korówkowym. Pętla do podciągania przeszczepu (bez guzika) wykonana z taśmy niewchłanianej o szerokości 1,85 mm wykonanej z rdzenia z poliestru oplecionego </w:t>
            </w:r>
            <w:r w:rsidR="007938E7" w:rsidRPr="00F84E08">
              <w:rPr>
                <w:rFonts w:ascii="Times New Roman" w:hAnsi="Times New Roman" w:cs="Times New Roman"/>
                <w:sz w:val="22"/>
              </w:rPr>
              <w:t xml:space="preserve">typu </w:t>
            </w:r>
            <w:r w:rsidRPr="00F84E08">
              <w:rPr>
                <w:rFonts w:ascii="Times New Roman" w:hAnsi="Times New Roman" w:cs="Times New Roman"/>
                <w:sz w:val="22"/>
              </w:rPr>
              <w:t>UHMWPE - polietylenem o ultra wysokiej masie cząsteczkowej. Pętla samozaciskowa z 5 mechanizmami blokującymi o długości 60mm umożliwiająca zawieszenie przeszczepu w kanale udowym bądź piszczelowym. Pętlą do podciągnięcia przeszczepu z możliwością zmniejszania swojej długości do 13 mm za pomocą wolnych końców taśm wychodzących z implantu. Zmniejszenie długości pętli powoduje wciągnięcie przeszczepu do kanału kostnego. Dociąganie pętli od strony zewnętrznej stawu. Implant dodatkowo wyposażony w niebieska nić zabezpieczająca przed przypadkowym ściągnięciem pętli.</w:t>
            </w: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32FDD7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5E50ED6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150</w:t>
            </w:r>
          </w:p>
        </w:tc>
      </w:tr>
      <w:tr w:rsidR="00F84E08" w:rsidRPr="00F84E08" w14:paraId="51E20CFF"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CB7F20B" w14:textId="77777777" w:rsidR="005024BF" w:rsidRPr="00F84E08" w:rsidRDefault="00000000">
            <w:pPr>
              <w:widowControl w:val="0"/>
              <w:suppressLineNumbers/>
              <w:spacing w:after="283"/>
              <w:ind w:left="113"/>
              <w:jc w:val="center"/>
              <w:rPr>
                <w:rFonts w:ascii="Times New Roman" w:hAnsi="Times New Roman" w:cs="Times New Roman"/>
                <w:sz w:val="22"/>
              </w:rPr>
            </w:pPr>
            <w:r w:rsidRPr="00F84E08">
              <w:rPr>
                <w:rFonts w:ascii="Times New Roman" w:hAnsi="Times New Roman" w:cs="Times New Roman"/>
                <w:sz w:val="22"/>
              </w:rPr>
              <w:t>3</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7CD541C" w14:textId="77777777" w:rsidR="005024BF" w:rsidRPr="00F84E08" w:rsidRDefault="005024BF">
            <w:pPr>
              <w:widowControl w:val="0"/>
              <w:suppressLineNumbers/>
              <w:textAlignment w:val="baseline"/>
              <w:rPr>
                <w:rFonts w:ascii="Times New Roman" w:hAnsi="Times New Roman" w:cs="Times New Roman"/>
                <w:sz w:val="22"/>
              </w:rPr>
            </w:pPr>
          </w:p>
          <w:p w14:paraId="0B206DEC" w14:textId="1FEBA8C8"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System do rekonstrukcji więzadła krzyżowego przedniego i tylnego oparty mocowaniu korówkowym.  Płytka do implantu z  3 otworami, wykonana ze stopu tytanu o kształcie prostokąta z zaokrąglonymi bokami, na stałe połączona z pętlą z taśmy niewchłanianej o szerokości 1,85 mm wykonanej z rdzenia z poliestru  oplecionego </w:t>
            </w:r>
            <w:r w:rsidR="007938E7" w:rsidRPr="00F84E08">
              <w:rPr>
                <w:rFonts w:ascii="Times New Roman" w:hAnsi="Times New Roman" w:cs="Times New Roman"/>
                <w:sz w:val="22"/>
              </w:rPr>
              <w:t xml:space="preserve">typu </w:t>
            </w:r>
            <w:r w:rsidRPr="00F84E08">
              <w:rPr>
                <w:rFonts w:ascii="Times New Roman" w:hAnsi="Times New Roman" w:cs="Times New Roman"/>
                <w:sz w:val="22"/>
              </w:rPr>
              <w:t>UHMWPE - polietylenem o ultra wysokiej masie cząsteczkowej. Pętla samozaciskowa z 5 mechanizmami blokującymi o długości 60 mm umożliwiająca zawieszenie przeszczepu w kanale udowym bądź piszczelowym. Pętlą do podciągnięcia przeszczepu z możliwością zmniejszania swojej długości do 13 mm za pomocą wolnych końców taśm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Przez implant przewleczona jest mocna taśma niewchłanialna wykorzystywana jako dodatkowe wzmocnienie</w:t>
            </w:r>
            <w:r w:rsidR="007938E7" w:rsidRPr="00F84E08">
              <w:rPr>
                <w:rFonts w:ascii="Times New Roman" w:hAnsi="Times New Roman" w:cs="Times New Roman"/>
                <w:sz w:val="22"/>
              </w:rPr>
              <w:t xml:space="preserve"> typu</w:t>
            </w:r>
            <w:r w:rsidRPr="00F84E08">
              <w:rPr>
                <w:rFonts w:ascii="Times New Roman" w:hAnsi="Times New Roman" w:cs="Times New Roman"/>
                <w:sz w:val="22"/>
              </w:rPr>
              <w:t xml:space="preserve"> internal brace. Implant w wersji sterylnej zapakowany pojedynczo. Wymiary: Długość 12 mm, Szerokość 3,5 mm.</w:t>
            </w:r>
          </w:p>
          <w:p w14:paraId="7625AF9A"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1ECEA1F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828D78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25</w:t>
            </w:r>
          </w:p>
        </w:tc>
      </w:tr>
      <w:tr w:rsidR="00F84E08" w:rsidRPr="00F84E08" w14:paraId="7721E2EE"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8196548" w14:textId="77777777" w:rsidR="005024BF" w:rsidRPr="00F84E08" w:rsidRDefault="00000000">
            <w:pPr>
              <w:widowControl w:val="0"/>
              <w:suppressLineNumbers/>
              <w:spacing w:after="283"/>
              <w:ind w:left="470" w:hanging="357"/>
              <w:jc w:val="center"/>
              <w:rPr>
                <w:rFonts w:ascii="Times New Roman" w:hAnsi="Times New Roman" w:cs="Times New Roman"/>
                <w:sz w:val="22"/>
              </w:rPr>
            </w:pPr>
            <w:r w:rsidRPr="00F84E08">
              <w:rPr>
                <w:rFonts w:ascii="Times New Roman" w:hAnsi="Times New Roman" w:cs="Times New Roman"/>
                <w:sz w:val="22"/>
              </w:rPr>
              <w:t>4</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314F626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Śruba interferencyjna biokompozytowa do rekonstrukcji więzadła przedniego ACL i tylnego PCL.  Implant zbudowany w 30 % z  dwufazowego fosforanu wapnia (BCP) i w 70% z PLDLA. Śruba o konikalnym kształcie, posiada miękki gwint o dużym skoku na całej długości ułatwiający wprowadzanie. Proces połączenia dwóch materiałów wzmacnia parametry implantu a mikro pory oraz otwory wzdłuż osi implantu ułatwia przebudowę i przerost kością. Udowodniona min. 98% przebudowa w kość. W celu łatwiejszego i precyzyjniejszego wprowadzania gniazdo śruby stożkowe sześcioramienne. Implant w wersji sterylnej pakowany pojedynczo. Wymiary: Długość 20 mm o średnicach 6-10 mm (skok co 1 mm), wyposażone w osłonkę ułatwiającą wprowadzenie w kanał. Długość 30 mm o średnicach 7-12 mm (skok co 1 mm).</w:t>
            </w:r>
          </w:p>
          <w:p w14:paraId="4D7F1529"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1F5B968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7AA30E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20</w:t>
            </w:r>
          </w:p>
        </w:tc>
      </w:tr>
      <w:tr w:rsidR="00F84E08" w:rsidRPr="00F84E08" w14:paraId="13CB47E6"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A0BB154"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5</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5D9EE0D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Śruba interferencyjna tytanowa w pełni gwintowana. Implant pakowany pojedynczo, sterylny. Zalecany drut nitynolowy o średnicy 2mm. Wymiary: długość 20 mm o średnicach 7-10 mm (skok co 1 mm), długość 25 mm o średnicach 7-10 mm (skok co 1 mm), długość 30 mm o średnicach 7-10 mm (skok co 1 mm),</w:t>
            </w:r>
          </w:p>
          <w:p w14:paraId="3325A06E"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4588787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F83867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03E37347"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891F7E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6</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2E03F5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Podkładka rewizyjna, tytanowa podkładka o rozmiarach 5 mm x 20 mm. Z jednej strony posiada wcięcie umożliwiające nałożenie jej na implant udowy.</w:t>
            </w:r>
          </w:p>
          <w:p w14:paraId="3FEAF87F"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344BFEB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6276D55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w:t>
            </w:r>
          </w:p>
        </w:tc>
      </w:tr>
      <w:tr w:rsidR="00F84E08" w:rsidRPr="00F84E08" w14:paraId="198477EB"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7CA2A42"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7</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31C3FA0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Drut wiercący z miarką co 5 mm, o średnicy 2,4 mm, zakończony ostrym grotem wiercącym pod płytkę udową. Dostępny z otwartym końcem lub zamkniętym oczkiem do przeciągania nitek. Średnica kanału - 4 mm. Sterylny</w:t>
            </w:r>
          </w:p>
          <w:p w14:paraId="465C708E"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6356DB6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62B631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5280D516"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9F925B3"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8</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362807C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Drut wiercący piszczelowy o średnicy 2,4 mm i długości 311 mm. Pakowany pojedynczo, sterylny</w:t>
            </w:r>
          </w:p>
          <w:p w14:paraId="38BEA579"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4DEE070"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554D51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6915B414"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337B8A21"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9</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56EE55D" w14:textId="77777777" w:rsidR="005024BF" w:rsidRPr="00F84E08" w:rsidRDefault="00000000">
            <w:pPr>
              <w:widowControl w:val="0"/>
              <w:rPr>
                <w:rFonts w:ascii="Times New Roman" w:hAnsi="Times New Roman" w:cs="Times New Roman"/>
                <w:sz w:val="22"/>
              </w:rPr>
            </w:pPr>
            <w:r w:rsidRPr="00F84E08">
              <w:rPr>
                <w:rFonts w:ascii="Times New Roman" w:eastAsia="SimSun" w:hAnsi="Times New Roman" w:cs="Times New Roman"/>
                <w:sz w:val="22"/>
                <w:lang w:eastAsia="zh-CN" w:bidi="hi-IN"/>
              </w:rPr>
              <w:t xml:space="preserve">Drut nitynolowy do </w:t>
            </w:r>
            <w:r w:rsidRPr="00F84E08">
              <w:rPr>
                <w:rFonts w:ascii="Times New Roman" w:hAnsi="Times New Roman" w:cs="Times New Roman"/>
                <w:sz w:val="22"/>
              </w:rPr>
              <w:t>śruby interferencyjnej o średnicy 1,1mm. Wycechowane oznaczenia na drucie w długościach 25mm oraz 30mm. Pakowany sterylnie</w:t>
            </w:r>
          </w:p>
          <w:p w14:paraId="2A61DE4E" w14:textId="77777777" w:rsidR="005024BF" w:rsidRPr="00F84E08" w:rsidRDefault="005024BF">
            <w:pPr>
              <w:widowControl w:val="0"/>
              <w:suppressLineNumbers/>
              <w:textAlignment w:val="baseline"/>
              <w:rPr>
                <w:rFonts w:ascii="Times New Roman" w:eastAsia="SimSun" w:hAnsi="Times New Roman" w:cs="Times New Roman"/>
                <w:sz w:val="22"/>
                <w:lang w:eastAsia="zh-CN" w:bidi="hi-IN"/>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79A0EB0"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C3219D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4B4E4F95" w14:textId="77777777" w:rsidTr="009F6B8C">
        <w:trPr>
          <w:trHeight w:val="1910"/>
        </w:trPr>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0AA49D9"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10</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FDFB07F" w14:textId="6F3C8CCD"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lang w:eastAsia="zh-CN" w:bidi="hi-IN"/>
              </w:rPr>
              <w:t>Guzik do mocowania piszczelowego w kszta</w:t>
            </w:r>
            <w:r w:rsidRPr="00F84E08">
              <w:rPr>
                <w:rFonts w:ascii="Times New Roman" w:hAnsi="Times New Roman" w:cs="Times New Roman"/>
                <w:sz w:val="22"/>
              </w:rPr>
              <w:t>łcie koła o średnicy 14mm,  tytanowy. Guzik z  dwoma otworami z nacięciem podłużnym umożliwiającym założenie pętli, przeprowadzenie nici/taśmy.  Implant w wersji sterylnej zapakowany pojedynczo.</w:t>
            </w: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6382C77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B2BD31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5BF3E693" w14:textId="77777777" w:rsidTr="009F6B8C">
        <w:trPr>
          <w:trHeight w:val="2052"/>
        </w:trPr>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64FD761"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11</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61765596" w14:textId="379B840B" w:rsidR="005024BF" w:rsidRPr="00F84E08" w:rsidRDefault="00000000" w:rsidP="007938E7">
            <w:pPr>
              <w:widowControl w:val="0"/>
              <w:rPr>
                <w:rFonts w:ascii="Times New Roman" w:hAnsi="Times New Roman" w:cs="Times New Roman"/>
                <w:sz w:val="22"/>
              </w:rPr>
            </w:pPr>
            <w:r w:rsidRPr="00F84E08">
              <w:rPr>
                <w:rFonts w:ascii="Times New Roman" w:hAnsi="Times New Roman" w:cs="Times New Roman"/>
                <w:sz w:val="22"/>
              </w:rPr>
              <w:t>Guzik do mocowania piszczelowego wypukły w kształcie kapelusza tytanowy w trzech rozmiarach średnicy zewnętrznej 11mm,14 mm i 20 mm oraz odpowiednio w średnicach wewnętrznych 4 mm, 7 mm i 9 mm. Guziki z  dwoma otworami z nacięciem podłużnym umożliwiającym założenie pętli oraz w średnicy zewnętrznej 14mm i 20 mm dodatkowo z dwoma otworami na przeprowadzenie nici/taśmy. Implant w wersji sterylnej zapakowany pojedynczo.</w:t>
            </w: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13BE467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5A311F0"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95</w:t>
            </w:r>
          </w:p>
        </w:tc>
      </w:tr>
      <w:tr w:rsidR="00F84E08" w:rsidRPr="00F84E08" w14:paraId="63097336"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36E16CB2"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12</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FCB7EBC"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Guzik do mocowania piszczelowego wypukły w kształcie kapelusza, tytanowy o średnicy zewnętrznej 17mm oraz 9mm w średnicy wewnętrznej. Guzik z dwoma otworami z nacięciem podłużnym umożliwiającym założenie pętli oraz dodatkowo z dwoma otworami na przeprowadzenie nici/taśmy. Implant w wersji sterylnej zapakowany pojedynczo.</w:t>
            </w:r>
          </w:p>
          <w:p w14:paraId="2F7430EB" w14:textId="5EF60931" w:rsidR="00E054EE" w:rsidRPr="00F84E08" w:rsidRDefault="00E054EE" w:rsidP="00E054EE">
            <w:pPr>
              <w:widowControl w:val="0"/>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17858350"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80B42A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75</w:t>
            </w:r>
          </w:p>
        </w:tc>
      </w:tr>
      <w:tr w:rsidR="00F84E08" w:rsidRPr="00F84E08" w14:paraId="465BFCA1"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C95B76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13</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6A9F3FD" w14:textId="44870271"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System do rekonstrukcji więzadła krzyżowego przedniego i tylnego oparty mocowaniu korówkowym. Implant do techniki z użyciem ścięgna czworogłowego uda. Płytka z 3 otworami wykonana ze stopu tytanu o kształcie prostokąta z zaokrąglonymi bokami o długości 12mm szerokości 3,5mm na stałe połączona z pętlą z nici plecionej niewchłanianej #2 wykonanej z rdzenia z poliestru oplecionego UHMWPE - polietylenem o ultra wysokiej masie cząsteczkowej. Pętla samozaciskowa z 4 mechanizmami blokującymi o długości 60mm umożliwiająca zawieszenie przeszczepu w kanale udowym bądź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Pętla dociągająca powiązana na stałe z 20mm taśmą o szerokości 2mm zakończona nicią #2 w kształcie pętli wraz z igła prostą o długości 65mm do obszycia graftu i powiazania go na stałe z pętlą dociąganą. Płytka implantu dodatkowo zaopatrzona w nici #5 w kolorze niebieskim do przeciągnięcia implantu na zewnętrzną korówkę. Implant w wersji sterylnej zapakowany pojedynczo, na </w:t>
            </w:r>
            <w:r w:rsidRPr="00F84E08">
              <w:rPr>
                <w:rFonts w:ascii="Times New Roman" w:hAnsi="Times New Roman" w:cs="Times New Roman"/>
                <w:sz w:val="22"/>
              </w:rPr>
              <w:lastRenderedPageBreak/>
              <w:t xml:space="preserve">specjalnej podstawce ułatwiającej obszycie </w:t>
            </w:r>
            <w:r w:rsidR="00E054EE" w:rsidRPr="00F84E08">
              <w:rPr>
                <w:rFonts w:ascii="Times New Roman" w:hAnsi="Times New Roman" w:cs="Times New Roman"/>
                <w:sz w:val="22"/>
              </w:rPr>
              <w:t>grafitu</w:t>
            </w:r>
            <w:r w:rsidRPr="00F84E08">
              <w:rPr>
                <w:rFonts w:ascii="Times New Roman" w:hAnsi="Times New Roman" w:cs="Times New Roman"/>
                <w:sz w:val="22"/>
              </w:rPr>
              <w:t>.</w:t>
            </w:r>
          </w:p>
          <w:p w14:paraId="1101F745"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1377DB0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81B320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0D83E8D3"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51F79982"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14</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2C8F515" w14:textId="7FDA788D"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System do rekonstrukcji więzadła krzyżowego przedniego i tylnego oparty mocowaniu korówkowym. Implant do techniki z użyciem ścięgna czworogłowego uda. Pętla do podciągnięcia przeszczepu wykonania z nici plecionej niewchłanianej #2 wykonanej z rdzenia z poliestru oplecionego UHMWPE - polietylenem o ultra wysokiej masie cząsteczkowej. Pętla samozaciskowa z 4 mechanizmami blokującymi o długości 180mm umożliwiająca zawieszenie przeszczepu w kanale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Pętla dociągająca powiązana na stałe z 20mm taśmą o szerokości 2mm zakończona nicią #2 w kształcie pętli wraz z igła prostą o długości 65mm do obszycia graftu i powiazania go na stałe z pętlą dociąganą. Implant w wersji sterylnej zapakowany pojedynczo, na specjalnej podstawce ułatwiającej obszycie </w:t>
            </w:r>
            <w:r w:rsidR="00E054EE" w:rsidRPr="00F84E08">
              <w:rPr>
                <w:rFonts w:ascii="Times New Roman" w:hAnsi="Times New Roman" w:cs="Times New Roman"/>
                <w:sz w:val="22"/>
              </w:rPr>
              <w:t>grafitu</w:t>
            </w:r>
          </w:p>
          <w:p w14:paraId="126EECD7" w14:textId="77777777" w:rsidR="005024BF" w:rsidRPr="00F84E08" w:rsidRDefault="005024BF">
            <w:pPr>
              <w:widowControl w:val="0"/>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4480AF2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7CC23B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0F3493A6"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8878DFE"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15</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35F0A9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Jednorazowy sterylny pobierak do przeszczepu z rozmięśnia czworogłowego uda. Pobierak specjalnie zaprojektowany, aby umożliwić minimalne inwazyjne pobieranie przeszczepu. Dostępny w rozmiarach 8, 9, 10, 11mm. Pobierak złożony z dwóch elementów:</w:t>
            </w:r>
          </w:p>
          <w:p w14:paraId="1026EB8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Ostrej cylindrycznej, okrągłej końcówki do pobierania przeszczepu zgodnie z rozmiarem</w:t>
            </w:r>
          </w:p>
          <w:p w14:paraId="3FC10CB6"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 Przejrzystego uchwytu z oknem oraz podziałką do określenia długości przeszczepu.</w:t>
            </w:r>
          </w:p>
          <w:p w14:paraId="70E420DC" w14:textId="3BAEE62C" w:rsidR="00E054EE" w:rsidRPr="00F84E08" w:rsidRDefault="00E054EE" w:rsidP="00E054EE">
            <w:pPr>
              <w:widowControl w:val="0"/>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7ACD8AB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A4F4C7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48881CDB"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F10FFCC"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16</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7A3233A9" w14:textId="75F855BC"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System do rekonstrukcji więzadła krzyżowego przedniego oparty mocowaniu korówkowym. Implant do techniki z wykorzystaniem ścięgna z więzadła rzepki. Płytka z  3 otworami wykonana ze stopu tytanu o kształcie prostokąta z zaokrąglonymi bokami o długości 12mm szerokości 3,5mm na stałe połączona z pętlą. Pętla do </w:t>
            </w:r>
            <w:r w:rsidR="00E054EE" w:rsidRPr="00F84E08">
              <w:rPr>
                <w:rFonts w:ascii="Times New Roman" w:hAnsi="Times New Roman" w:cs="Times New Roman"/>
                <w:sz w:val="22"/>
              </w:rPr>
              <w:t>samodzielnego</w:t>
            </w:r>
            <w:r w:rsidRPr="00F84E08">
              <w:rPr>
                <w:rFonts w:ascii="Times New Roman" w:hAnsi="Times New Roman" w:cs="Times New Roman"/>
                <w:sz w:val="22"/>
              </w:rPr>
              <w:t xml:space="preserve"> złożenia na bloczku kostnym wykonana z taśmy niewchłanianej o szerokości 1,85mm wykonanej z rdzenia z poliestru oplecionego UHMWPE - polietylenem o ultra wysokiej masie cząsteczkowej. Pętla z taśmy z jednej strony zaopatrzona w prostą igłę długości 84mm w celu przełożenia przez bloczek kostny. Drugi koniec pętli złożony z pojedynczej taśmy i pętli nitinolowej z uchwytem przełożonej przez taśmę od strony płytki do przeciągnięcia przez płytkę tworząc samozaciskową konstrukcję. Po złożeniu na bloczku kostnym pętla samozaciskowa z 5 mechanizmami blokującymi umożliwiająca zawieszenie przeszczepu w kanale udowym bądź piszczelowym. Pętlą do podciągnięcia przeszczepu z możliwością zmniejszania swojej długości do 13mm za pomocą wolnych końców nici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oraz nić #2 w kolorze biało czarnym do obrócenia płytki poza kanałem. Implant w wersji sterylnej zapakowany pojedynczo, na specjalnej podstawce wraz z instrukcją składania.</w:t>
            </w:r>
          </w:p>
          <w:p w14:paraId="72F4D2A7"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35423F0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9792B8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2434D1B6"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8C7E19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17</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726242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System do rekonstrukcji więzadła krzyżowego przedniego i tylnego oparty mocowaniu korówkowym. Płytka z 2 otworami wykonana ze stopu tytanu o </w:t>
            </w:r>
            <w:r w:rsidRPr="00F84E08">
              <w:rPr>
                <w:rFonts w:ascii="Times New Roman" w:hAnsi="Times New Roman" w:cs="Times New Roman"/>
                <w:sz w:val="22"/>
              </w:rPr>
              <w:lastRenderedPageBreak/>
              <w:t>kształcie prostokąta z zaokrąglonymi bokami o długości  12mm szerokości 3,5mm na stałe połączona z pętlą z nici plecionej niewchłanianej #2 wykonanej z rdzenia z poliestru oplecionego UHMWPE - polietylenem o ultra wysokiej masie cząsteczkowej. Pętla samozaciskowa z 4 mechanizmami blokującymi o długości 60mm umożliwiająca zawieszenie przeszczepu w kanale udowym bądź piszczelowym. Pętlą do podciągnięcia przeszczepu z możliwością zmniejszania swojej długości do 14mm  za pomocą wolnych końców nici wychodzących z górnej części implantu. Zmniejszenie długości pętli powoduje wciągnięcie przeszczepu do kanału kostnego. Dociąganie pętli od strony zewnętrznej stawu. Płytka implantu dodatkowo zaopatrzona w nici #5 w kolorze niebieskim do przeciągnięcia implantu na zewnętrzną korówkę. Implant w wersji sterylnej zapakowany pojedynczo.</w:t>
            </w:r>
          </w:p>
          <w:p w14:paraId="2D453B17"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53F8BC2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8579D2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7A845A3D"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95E063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18</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4721305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System do rekonstrukcji więzadła krzyżowego przedniego i tylnego oparty mocowaniu korówkowym. Pętla do podciągania przeszczepu (bez guzika) wykonana z nici plecionej niewchłanianej #2 wykonanej z rdzenia z poliestru oplecionego UHMWPE - polietylenem o ultra wysokiej masie cząsteczkowej. Pętla samozaciskowa z 4 mechanizmami blokującymi o długości 18cm umożliwiająca zawieszenie przeszczepu w kanale piszczelowym. Pętlą do podciągnięcia przeszczepu z możliwością zmniejszania swojej długości do 14 mm  za pomocą wolnych końców nici wychodzących z implantu. Zmniejszenie długości pętli powoduje wciągnięcie przeszczepu do kanału kostnego. Dociąganie pętli od strony zewnętrznej stawu. Implant dostępny w wersji złożonej oraz otwartej do śródoperacyjnego złożenia.</w:t>
            </w:r>
          </w:p>
          <w:p w14:paraId="5F476013"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503DB22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69E7BE8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lang w:val="en-US"/>
              </w:rPr>
              <w:t>5</w:t>
            </w:r>
          </w:p>
        </w:tc>
      </w:tr>
      <w:tr w:rsidR="00F84E08" w:rsidRPr="00F84E08" w14:paraId="454F5293"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286CE45"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19</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48A40D80" w14:textId="73C6A25F"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System do rekonstrukcji więzadła krzyżowego przedniego i tylnego oparty mocowaniu korówkowym. Pętla do podciągania przeszczepu (bez guzika). Pętla do </w:t>
            </w:r>
            <w:r w:rsidR="00E054EE" w:rsidRPr="00F84E08">
              <w:rPr>
                <w:rFonts w:ascii="Times New Roman" w:hAnsi="Times New Roman" w:cs="Times New Roman"/>
                <w:sz w:val="22"/>
              </w:rPr>
              <w:t>samodzielnego</w:t>
            </w:r>
            <w:r w:rsidRPr="00F84E08">
              <w:rPr>
                <w:rFonts w:ascii="Times New Roman" w:hAnsi="Times New Roman" w:cs="Times New Roman"/>
                <w:sz w:val="22"/>
              </w:rPr>
              <w:t xml:space="preserve"> złożenia na bloczku kostnym wykonana z taśmy niewchłanianej o szerokości 1,85mm wykonanej z rdzenia z  poliestru oplecionego UHMWPE - polietylenem o ultra wysokiej masie cząsteczkowej. Pętla z taśmy z jednej strony zaopatrzona w prostą igłę długości 84mm w celu przełożenia przez bloczek kostny. Drugi koniec pętli złożony z pojedynczej taśmy i pętli nitinolowej z uchwytem przełożonej przez taśmę od strony wolnego końca taśmy do przeciągnięcia drugiego wolnego końca przez taśmę tworząc samozaciskową konstrukcję. Po złożeniu na bloczku kostnym pętla samozaciskowa z 5 mechanizmami blokującymi umożliwiająca zawieszenie przeszczepu w kanale udowym bądź piszczelowym. Pętlą do podciągnięcia przeszczepu z możliwością zmniejszania swojej długości do 13mm za pomocą wolnych końców nici wychodzących z górnej części implantu. Zmniejszenie długości pętli powoduje wciągnięcie przeszczepu do kanału kostnego. Dociąganie pętli od strony zewnętrznej stawu. Implant w wersji sterylnej zapakowany pojedynczo, na specjalnej podstawce wraz z instrukcją składania.</w:t>
            </w:r>
          </w:p>
          <w:p w14:paraId="58A6B892"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F03A76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A3A2FF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45DEF089"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F1FB98E"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20</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56E9C7AB" w14:textId="09122FA1"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 xml:space="preserve">System do rekonstrukcji więzadła krzyżowego przedniego i tylnego oparty mocowaniu korówkowym. Płytka z otworami wykonana ze stopu tytanu o kształcie prostokąta z zaokrąglonymi bokami o długości  12mm szerokości 3,5mm. System pozwala na stworzenie pętli samozaciskowej umożliwiająca zawieszenie przeszczepu w kanale udowym. Pętla wykonana z poliestru oplecionego UHMWPE - polietylenem o ultra wysokiej masie cząsteczkowej </w:t>
            </w:r>
            <w:r w:rsidRPr="00F84E08">
              <w:rPr>
                <w:rFonts w:ascii="Times New Roman" w:hAnsi="Times New Roman" w:cs="Times New Roman"/>
                <w:sz w:val="22"/>
              </w:rPr>
              <w:lastRenderedPageBreak/>
              <w:t xml:space="preserve">Skrócenie pętli za pomocą wolnych końców nici wychodzących z górnej części implantu. Zmniejszenie długości pętli powoduje wciągnięcie przeszczepu do kanału kostnego. Dociąganie pętli od strony zewnętrznej stawu. Płytka implantu dodatkowo zaopatrzona w taśmę w kolorze niebieskim do dodatkowej </w:t>
            </w:r>
            <w:r w:rsidR="00E054EE" w:rsidRPr="00F84E08">
              <w:rPr>
                <w:rFonts w:ascii="Times New Roman" w:hAnsi="Times New Roman" w:cs="Times New Roman"/>
                <w:sz w:val="22"/>
              </w:rPr>
              <w:t>stabilizacji</w:t>
            </w:r>
            <w:r w:rsidRPr="00F84E08">
              <w:rPr>
                <w:rFonts w:ascii="Times New Roman" w:hAnsi="Times New Roman" w:cs="Times New Roman"/>
                <w:sz w:val="22"/>
              </w:rPr>
              <w:t xml:space="preserve"> przeszczepu. Implant w wersji sterylnej zapakowany pojedynczo.</w:t>
            </w: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619DDA8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FD5BDC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532865B5"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4BE7EE1"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21</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6B163FAC" w14:textId="0C8DBB84"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Implant do techniki z wykorzystaniem ścięgna z więzadła rzepki wraz ze wzmocnieniem ścięgna taśmą .  Płytka z  3 otworami wykonana ze stopu tytanu o kształcie prostokąta z zaokrąglonymi bokami o długości  12mm szerokości 3,5mm na  stałe połączona z pętlą. Pętla do </w:t>
            </w:r>
            <w:r w:rsidR="00E054EE" w:rsidRPr="00F84E08">
              <w:rPr>
                <w:rFonts w:ascii="Times New Roman" w:hAnsi="Times New Roman" w:cs="Times New Roman"/>
                <w:sz w:val="22"/>
              </w:rPr>
              <w:t>samodzielnego</w:t>
            </w:r>
            <w:r w:rsidRPr="00F84E08">
              <w:rPr>
                <w:rFonts w:ascii="Times New Roman" w:hAnsi="Times New Roman" w:cs="Times New Roman"/>
                <w:sz w:val="22"/>
              </w:rPr>
              <w:t xml:space="preserve"> złożenia na bloczku kostnym wykonana z taśmy  niewchłanianej o szerokości 1,85mm wykonanej z rdzenia z  poliestru  oplecionego  UHMWPE -  polietylenem o ultra wysokiej masie cząsteczkowej. Pętla z taśmy  z jednej strony zaopatrzona w prostą igłę długości 84mm w celu przełożenia przez bloczek kostny. Drugi koniec pętli złożony z pojedynczej taśmy i pętli nitinolowej z uchwytem  przełożonej przez taśmę  od strony płytki  do przeciągnięcia  przez płytkę tworząc samozaciskową konstrukcję. konstrukcję. Po złożeniu na bloczku kostnym pętla samozaciskowa z 5 mechanizmami blokującymi  umożliwiająca zawieszenie przeszczepu w kanale udowym bądź piszczelowym . Pętlą do podciągnięcia przeszczepu z możliwością zmniejszania swojej  długości do 13mm  za pomocą wolnych końców nici wychodzących z górnej części implantu .Zmniejszenie długości pętli powoduje wciągnięcie  przeszczepu do kanału kostnego . Dociąganie pętli od strony zewnętrznej stawu. Płytka implantu dodatkowo zaopatrzona w nici #5 w kolorze niebieskim do przeciągnięcia implantu na zewnętrzną korówkę oraz niebiesko białą  taśmę o szerokości 2mm i długości całkowitej 137,2mm  roboczej 94,5mm. Implant w wersji sterylnej zapakowany pojedynczo na specjalnej podstawce wraz z instrukcją składania.</w:t>
            </w:r>
          </w:p>
          <w:p w14:paraId="4F95A3B1"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3AB5A10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64EF80A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lang w:val="en-US"/>
              </w:rPr>
              <w:t>1</w:t>
            </w:r>
          </w:p>
        </w:tc>
      </w:tr>
      <w:tr w:rsidR="00F84E08" w:rsidRPr="00F84E08" w14:paraId="092FAF62"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FD2AA11"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22</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5FD33BCB" w14:textId="03BA90DD"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Pęta do podszycia w kształcie zamkniętego okręgu o średnicy 25mm, 35mm, 45mm, 55mm. Pętla wykonana z poliestru oplecionego UHMWPE - polietylenem o ultra wysokiej masie cząsteczkowej. Pętla przeładowana dodatkową nicią do przeładowania </w:t>
            </w:r>
            <w:r w:rsidR="00E054EE" w:rsidRPr="00F84E08">
              <w:rPr>
                <w:rFonts w:ascii="Times New Roman" w:hAnsi="Times New Roman" w:cs="Times New Roman"/>
                <w:sz w:val="22"/>
              </w:rPr>
              <w:t>przez</w:t>
            </w:r>
            <w:r w:rsidRPr="00F84E08">
              <w:rPr>
                <w:rFonts w:ascii="Times New Roman" w:hAnsi="Times New Roman" w:cs="Times New Roman"/>
                <w:sz w:val="22"/>
              </w:rPr>
              <w:t xml:space="preserve"> zawieszkę udową.</w:t>
            </w:r>
          </w:p>
          <w:p w14:paraId="45A9D0FC"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1EC31F2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E8ED93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249129F9"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567F003"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23</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7F6F5969" w14:textId="79D72F6E"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Miękka kotwica</w:t>
            </w:r>
            <w:r w:rsidR="00E054EE" w:rsidRPr="00F84E08">
              <w:rPr>
                <w:rFonts w:ascii="Times New Roman" w:hAnsi="Times New Roman" w:cs="Times New Roman"/>
                <w:sz w:val="22"/>
              </w:rPr>
              <w:t xml:space="preserve"> </w:t>
            </w:r>
            <w:r w:rsidRPr="00F84E08">
              <w:rPr>
                <w:rFonts w:ascii="Times New Roman" w:hAnsi="Times New Roman" w:cs="Times New Roman"/>
                <w:sz w:val="22"/>
              </w:rPr>
              <w:t xml:space="preserve">do rekonstrukcji stożka rotatorów o średnicy 2,6 mm i długości 19 mm, bezwęzłowa, działająca w systemie chińskiej pułapki. Kotwica  założona na jednorazowy podajnik. Implant przeładowany nicią #5. Technika nie wymagająca nawiercenia ani nabijania otworu pod kotwicę - </w:t>
            </w:r>
            <w:r w:rsidR="00E054EE" w:rsidRPr="00F84E08">
              <w:rPr>
                <w:rFonts w:ascii="Times New Roman" w:hAnsi="Times New Roman" w:cs="Times New Roman"/>
                <w:sz w:val="22"/>
              </w:rPr>
              <w:t>samo nabijająca</w:t>
            </w:r>
            <w:r w:rsidRPr="00F84E08">
              <w:rPr>
                <w:rFonts w:ascii="Times New Roman" w:hAnsi="Times New Roman" w:cs="Times New Roman"/>
                <w:sz w:val="22"/>
              </w:rPr>
              <w:t>.</w:t>
            </w:r>
          </w:p>
          <w:p w14:paraId="6DC6056E"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60CB499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1D21C3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125</w:t>
            </w:r>
          </w:p>
        </w:tc>
      </w:tr>
      <w:tr w:rsidR="00F84E08" w:rsidRPr="00F84E08" w14:paraId="11A578B0"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003EDBA"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24</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61C3E23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Miękka kotwica do rekonstrukcji stożka rotatorów o średnicy 2,6 mm i długości 19 mm, bezwęzłowa, działająca w systemie chińskiej pułapki. Kotwica  założona na jednorazowy podajnik. Implant przeładowany nicią #5</w:t>
            </w:r>
          </w:p>
          <w:p w14:paraId="32CA5CAE"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18524CF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8604E3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50</w:t>
            </w:r>
          </w:p>
        </w:tc>
      </w:tr>
      <w:tr w:rsidR="00F84E08" w:rsidRPr="00F84E08" w14:paraId="6B103826"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413B036"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25</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525BCAE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Jednorazowe narzędzie artroskopowe ułatwiające wprowadzanie implantów lub narzędzi dostawowo przez portal artroskopowy. Wygięte na całej długości, w kształcie rynny. Produkt jednorazowy, sterylny. Pakowany pojedynczo</w:t>
            </w:r>
          </w:p>
          <w:p w14:paraId="2683DE1B"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2BEC71A6"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8D0BDD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w:t>
            </w:r>
          </w:p>
        </w:tc>
      </w:tr>
      <w:tr w:rsidR="00F84E08" w:rsidRPr="00F84E08" w14:paraId="4B0E0358"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846EF7B"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lastRenderedPageBreak/>
              <w:t>26</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045E2E4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Miękka kotwica do stabilizacji obrąbka o średnicy 1,8 mm i długości 19 mm, bezwęzłowa, działająca w systemie chińskiej pułapki. Kotwica  założona na jednorazowy podajnik. Kotwica wykonana z  poliestru  oplecionego  UHMWPE - polietylenem o ultra wysokiej masie cząsteczkowej</w:t>
            </w:r>
          </w:p>
          <w:p w14:paraId="2C215506"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tcPr>
          <w:p w14:paraId="15C77FC1"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217CC7E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685E0289"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3A32EAB"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27</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56423EF2" w14:textId="6C5424F1"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System szycia łąkotek</w:t>
            </w:r>
            <w:r w:rsidR="00E054EE" w:rsidRPr="00F84E08">
              <w:rPr>
                <w:rFonts w:ascii="Times New Roman" w:hAnsi="Times New Roman" w:cs="Times New Roman"/>
                <w:sz w:val="22"/>
              </w:rPr>
              <w:t xml:space="preserve"> typu</w:t>
            </w:r>
            <w:r w:rsidRPr="00F84E08">
              <w:rPr>
                <w:rFonts w:ascii="Times New Roman" w:hAnsi="Times New Roman" w:cs="Times New Roman"/>
                <w:sz w:val="22"/>
              </w:rPr>
              <w:t xml:space="preserve"> all – inside. Implant o wysokiej wytrzymałości na wyrwanie min 70 N. System zbudowany z dwóch miękkich implantów wykonanych z nici połączonych ze sobą nierozpuszczalną nicią # 2-0 wykonanej z rdzenia z poliestru oplecionego UHMWPE -  polietylenem o ultra wysokiej masie cząsteczkowej . Zastosowanie implantów miękkich pozwala na idealne dopasowanie się do warunków powierzchni tkanki przez co uzyskujemy solidne i pewne mocowanie. Wstępnie zawiązany przesuwny węzeł w osłonie szwu implantu eliminuje konieczność artroskopowego wiązania węzła. Konstrukcja implantu umożliwia kolejne dociągnięcie 2 pojedynczych szwów materacowych. Igły z implantami znajdują się w jednym ergonomicznym narzędziu umożliwiającym wprowadzanie implantu jedną ręką, przy każdej rotacji. Umieszczone w rękojeści pokrętło do implantacji  umożliwia jednoręczne i powtarzalne dostarczanie implantów w różnych orientacjach narzędzia. Zrzucenie implantu i przeładowanie potwierdzone sygnałem dźwiękowym. Implant wyposażony jest w zintegrowany ogranicznik głębokości 10–18 mm (zwiększane co 2 mm), dostępny jest w czterech różnych opcjach: wygięcie w górę 12 i 24 stopnie, w dół 12 stopni i w wersji prostej. System umożliwia założenie implantów bez wyciągania rękojeści z kolana.</w:t>
            </w:r>
          </w:p>
          <w:p w14:paraId="4675A840"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tcPr>
          <w:p w14:paraId="2AC46D0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4C976DD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200</w:t>
            </w:r>
          </w:p>
        </w:tc>
      </w:tr>
      <w:tr w:rsidR="00F84E08" w:rsidRPr="00F84E08" w14:paraId="2FF16ED8"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7994206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28</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42ABF91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System szycia łąkotek metodą inside – outside. System zaopatrzony w giętką prowadnice umożliwiającą dogięcie śródoperacyjne oraz igłę nitynolową z oczkiem – jednorazowy sterylny zestaw umożliwia założenie kilku szwów łąkotki u jednego pacjenta. W zestawie dokręcany zacisk ułatwiający wprowadzenie igły w tkanki. Pakowane pojedynczo, sterylne</w:t>
            </w:r>
          </w:p>
          <w:p w14:paraId="5A7EDF82" w14:textId="77777777" w:rsidR="005024BF" w:rsidRPr="00F84E08" w:rsidRDefault="005024BF">
            <w:pPr>
              <w:widowControl w:val="0"/>
              <w:spacing w:before="120"/>
              <w:jc w:val="both"/>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tcPr>
          <w:p w14:paraId="5051725D"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5F9D487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15</w:t>
            </w:r>
          </w:p>
        </w:tc>
      </w:tr>
      <w:tr w:rsidR="00F84E08" w:rsidRPr="00F84E08" w14:paraId="64E0FF2B"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5C36331A"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29</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653561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Zestaw do MPFL składający się z:</w:t>
            </w:r>
          </w:p>
          <w:p w14:paraId="661AB4E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przymiaru udowego przeziernego ze znacznikami rentgenowskimi – w celu znalezienia osi obrotu.</w:t>
            </w:r>
          </w:p>
          <w:p w14:paraId="299AE81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  dwa implanty biokompozytowe wkręcane o  średnicy 4,75 z PEEKowym oczkiem do przeprowadzenia przeszczepu. Jednorazowy wkrętak ze znacznikiem pozwalającym na pełną kontrolę i ocenę prawidłowego założenia implantu. Implant umożliwiający śródoperacyjną możliwość kontroli napięcia przeszczepu.</w:t>
            </w:r>
          </w:p>
          <w:p w14:paraId="36C7BDC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3. Śruba interferencyjna biokompozytowa o średnicy 6mm i długości 23 mm.</w:t>
            </w:r>
          </w:p>
          <w:p w14:paraId="27C99228"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tcPr>
          <w:p w14:paraId="7AF8C7D8"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51795F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472285BE"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6A9F7AE"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30</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618F86A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Taśma chirurgiczna wykonana z ultra mocnego materiału szewnego w kolorze biało-niebieskim, grubości min #2 niewchłanialna o min. szerokości 2 mm. Przeznaczona do augmentacji i szycia stożka rotatorów, niestabilności stawów barkowo-obojczykowych i stawów skokowych. Taśma zakończona typową nicą chirurgiczną umożliwiającą wykorzystanie jej wraz z kotwicami bezwęzłowymi. Długość robocza taśmy 18 cm.</w:t>
            </w:r>
          </w:p>
          <w:p w14:paraId="5A2CC613"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tcPr>
          <w:p w14:paraId="02B79CD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5908F16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56F8BAB5"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2719BC6"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31</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B71B4E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Taśma chirurgiczna wykonana z ultra mocnego materiału szewnego w kolorze biało-czarnym, grubości min #2, niewchłanialna o min. szerokości 2 </w:t>
            </w:r>
            <w:r w:rsidRPr="00F84E08">
              <w:rPr>
                <w:rFonts w:ascii="Times New Roman" w:hAnsi="Times New Roman" w:cs="Times New Roman"/>
                <w:sz w:val="22"/>
              </w:rPr>
              <w:lastRenderedPageBreak/>
              <w:t>mm. Przeznaczona do augmentacji i szycia stożka rotatorów, niestabilności stawów barkowo-obojczykowych i stawów skokowych. Taśma zakończona typową nicą chirurgiczną umożliwiającą wykorzystanie jej wraz z kotwicami bezwęzłowymi. Długość robocza taśmy 18 cm.</w:t>
            </w:r>
          </w:p>
          <w:p w14:paraId="4436B234"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15F410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lastRenderedPageBreak/>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3E4E254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1421C7B7"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1F1F939D"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32</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96EAA0E" w14:textId="4D21DFCF"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Implant bezwęzłowy w wersji </w:t>
            </w:r>
            <w:r w:rsidR="00E054EE" w:rsidRPr="00F84E08">
              <w:rPr>
                <w:rFonts w:ascii="Times New Roman" w:hAnsi="Times New Roman" w:cs="Times New Roman"/>
                <w:sz w:val="22"/>
              </w:rPr>
              <w:t>b</w:t>
            </w:r>
            <w:r w:rsidRPr="00F84E08">
              <w:rPr>
                <w:rFonts w:ascii="Times New Roman" w:hAnsi="Times New Roman" w:cs="Times New Roman"/>
                <w:sz w:val="22"/>
              </w:rPr>
              <w:t>iokompozytowej oraz PEEK do stabilizacji tkanki w kości, implant kaniulowany, wkręcany dostępny w średnicy 3,5mm x 15,8mm, 4,75mm x 19,1mm oraz  5,5 mm x 19,1mm z PEEKowym początkiem do mocowania przeszczepu. Założony na jednorazowy wkrętak ze znacznikiem pozwalającymi na pełną kontrolę i ocenę prawidłowego założenia implantu. Implant umożliwia śródoperacyjną kontrolę napięcia tkanki. Implant przeładowany jedną dodatkową przesuwną nicią pozwalającą na założenie dodatkowego szwu po pełnym zablokowaniu implantu w kości.</w:t>
            </w:r>
          </w:p>
          <w:p w14:paraId="457EA185"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26073B4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7E79724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lang w:val="en-US"/>
              </w:rPr>
              <w:t>25</w:t>
            </w:r>
          </w:p>
        </w:tc>
      </w:tr>
      <w:tr w:rsidR="00F84E08" w:rsidRPr="00F84E08" w14:paraId="165EC82D"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6EF77AB0"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33</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272AAF8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Strzałki do fiksacji odprysków chrzęstno-kostnych, wchłanialne, wykonane z PLLA, o długości 18mm i średnicy 1,3mm. Strzałka załadowana do jednorazowego podajnika. Implant posiada podwójnie odwrócone zęby w celu lepszego docisku chrząstki.</w:t>
            </w:r>
          </w:p>
          <w:p w14:paraId="2B9C4547"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251A84F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56BDF3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19995C64"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4D322A9B"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34</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899685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Jednorazowy zestaw do implantacji strzałek wchłanialnych z PLLA do fiksacji odprysków chrzęstno-kostnych w technice artroskopowej. Zestaw złożony z prowadnika, wiertła i dobijaka. Zestaw pakowany pojedynczo, sterylny</w:t>
            </w:r>
          </w:p>
          <w:p w14:paraId="5045420D"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0C03C22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73BBB9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069B2EFE"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2B7A2073"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35</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073BB77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Implant tytanowy, dedykowany do mocowania kostnego tkanek miękkich/ścięgien lub nici w postaci skobla. Implant dostępny w czterech rozmiarach szerokości: 6 mm, 8 mm, 11 mm oraz 16 mm  i długości 20mm. Obie nóżki skobla na całej długości nacięte pod kątem po stronie zewnętrznej  celu zwiększenia siły wyrywającej skobla, ostre zakończenie nóżek implantu  pozwala na implantacje do kości korowej bez nawiercania. Implant na powierzchni dociskającej ścięgno posiada dwa rzędy kolców łącznie, w zależności od szerokości od  4 do 11 sztuk. Specjalny zestaw narzędzi umożliwia wbicie implantu w kość. Implanty pakowane pojedynczo sterylne.</w:t>
            </w:r>
          </w:p>
          <w:p w14:paraId="18FB1CD7"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748E233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0BE90CC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w:t>
            </w:r>
          </w:p>
        </w:tc>
      </w:tr>
      <w:tr w:rsidR="00F84E08" w:rsidRPr="00F84E08" w14:paraId="56CBCB0A" w14:textId="77777777" w:rsidTr="009F6B8C">
        <w:tc>
          <w:tcPr>
            <w:tcW w:w="850" w:type="dxa"/>
            <w:gridSpan w:val="2"/>
            <w:tcBorders>
              <w:top w:val="single" w:sz="8" w:space="0" w:color="000001"/>
              <w:left w:val="single" w:sz="8" w:space="0" w:color="000001"/>
              <w:bottom w:val="single" w:sz="8" w:space="0" w:color="000001"/>
            </w:tcBorders>
            <w:shd w:val="clear" w:color="auto" w:fill="auto"/>
            <w:tcMar>
              <w:top w:w="0" w:type="dxa"/>
            </w:tcMar>
            <w:vAlign w:val="center"/>
          </w:tcPr>
          <w:p w14:paraId="0A6688D0"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36</w:t>
            </w:r>
          </w:p>
        </w:tc>
        <w:tc>
          <w:tcPr>
            <w:tcW w:w="6941" w:type="dxa"/>
            <w:tcBorders>
              <w:top w:val="single" w:sz="8" w:space="0" w:color="000001"/>
              <w:left w:val="single" w:sz="8" w:space="0" w:color="000001"/>
              <w:bottom w:val="single" w:sz="8" w:space="0" w:color="000001"/>
            </w:tcBorders>
            <w:shd w:val="clear" w:color="auto" w:fill="auto"/>
            <w:tcMar>
              <w:top w:w="0" w:type="dxa"/>
            </w:tcMar>
            <w:vAlign w:val="center"/>
          </w:tcPr>
          <w:p w14:paraId="1A9B526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Bezkomórkowa matryca wzmacniająca przeznaczona do dodatkowego wsparcia i pokrycia tkanki. Matryca o średnicy 5 x 5 cm</w:t>
            </w:r>
          </w:p>
          <w:p w14:paraId="0976951C" w14:textId="77777777" w:rsidR="005024BF" w:rsidRPr="00F84E08" w:rsidRDefault="005024BF">
            <w:pPr>
              <w:widowControl w:val="0"/>
              <w:spacing w:after="283"/>
              <w:rPr>
                <w:rFonts w:ascii="Times New Roman" w:hAnsi="Times New Roman" w:cs="Times New Roman"/>
                <w:sz w:val="22"/>
              </w:rPr>
            </w:pPr>
          </w:p>
        </w:tc>
        <w:tc>
          <w:tcPr>
            <w:tcW w:w="780" w:type="dxa"/>
            <w:tcBorders>
              <w:top w:val="single" w:sz="8" w:space="0" w:color="000001"/>
              <w:left w:val="single" w:sz="8" w:space="0" w:color="000001"/>
              <w:bottom w:val="single" w:sz="8" w:space="0" w:color="000001"/>
            </w:tcBorders>
            <w:shd w:val="clear" w:color="auto" w:fill="auto"/>
            <w:tcMar>
              <w:top w:w="0" w:type="dxa"/>
            </w:tcMar>
            <w:vAlign w:val="center"/>
          </w:tcPr>
          <w:p w14:paraId="25430D9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top w:val="single" w:sz="8" w:space="0" w:color="000001"/>
              <w:left w:val="single" w:sz="8" w:space="0" w:color="000001"/>
              <w:bottom w:val="single" w:sz="8" w:space="0" w:color="000001"/>
              <w:right w:val="single" w:sz="8" w:space="0" w:color="000001"/>
            </w:tcBorders>
            <w:shd w:val="clear" w:color="auto" w:fill="auto"/>
            <w:tcMar>
              <w:top w:w="0" w:type="dxa"/>
              <w:right w:w="28" w:type="dxa"/>
            </w:tcMar>
            <w:vAlign w:val="center"/>
          </w:tcPr>
          <w:p w14:paraId="186E33F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6E466BF1"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3392FB3"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37</w:t>
            </w:r>
          </w:p>
        </w:tc>
        <w:tc>
          <w:tcPr>
            <w:tcW w:w="6941" w:type="dxa"/>
            <w:tcBorders>
              <w:left w:val="single" w:sz="8" w:space="0" w:color="000001"/>
              <w:bottom w:val="single" w:sz="8" w:space="0" w:color="000001"/>
            </w:tcBorders>
            <w:shd w:val="clear" w:color="auto" w:fill="auto"/>
            <w:tcMar>
              <w:top w:w="0" w:type="dxa"/>
            </w:tcMar>
            <w:vAlign w:val="center"/>
          </w:tcPr>
          <w:p w14:paraId="23E7C38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Bezkomórkowa matryca wzmacniająca przeznaczona do dodatkowego wsparcia i pokrycia tkanki. Matryca o średnicy 6 x 8 cm</w:t>
            </w:r>
          </w:p>
          <w:p w14:paraId="378D5CD2" w14:textId="77777777" w:rsidR="005024BF" w:rsidRPr="00F84E08" w:rsidRDefault="005024BF">
            <w:pPr>
              <w:widowControl w:val="0"/>
              <w:spacing w:after="283"/>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452EC4D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E437E0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206D2186"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1EA7EC7F"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38</w:t>
            </w:r>
          </w:p>
        </w:tc>
        <w:tc>
          <w:tcPr>
            <w:tcW w:w="6941" w:type="dxa"/>
            <w:tcBorders>
              <w:left w:val="single" w:sz="8" w:space="0" w:color="000001"/>
              <w:bottom w:val="single" w:sz="8" w:space="0" w:color="000001"/>
            </w:tcBorders>
            <w:shd w:val="clear" w:color="auto" w:fill="auto"/>
            <w:tcMar>
              <w:top w:w="0" w:type="dxa"/>
            </w:tcMar>
            <w:vAlign w:val="center"/>
          </w:tcPr>
          <w:p w14:paraId="2B28860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Autologiczny system regeneracji chrząstki oparty na osoczu bogatopłytkowym i żywych chondrocytach. Jednorazowy system sterylny składający się z:</w:t>
            </w:r>
          </w:p>
          <w:p w14:paraId="4CA97AE0" w14:textId="42FC1538"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Podwójnej strzykawki (3 szt.), systemu do przygotowania autologicznej trombiny (1 szt.), urządzenie do pobierania tkanki autologicznej (1 szt.), ostrze shavera 4 mm x 13 cm (1szt.), kaniula z końcówką</w:t>
            </w:r>
            <w:r w:rsidR="00E054EE" w:rsidRPr="00F84E08">
              <w:rPr>
                <w:rFonts w:ascii="Times New Roman" w:hAnsi="Times New Roman" w:cs="Times New Roman"/>
                <w:sz w:val="22"/>
              </w:rPr>
              <w:t xml:space="preserve"> typu</w:t>
            </w:r>
            <w:r w:rsidRPr="00F84E08">
              <w:rPr>
                <w:rFonts w:ascii="Times New Roman" w:hAnsi="Times New Roman" w:cs="Times New Roman"/>
                <w:sz w:val="22"/>
              </w:rPr>
              <w:t xml:space="preserve"> luerlock </w:t>
            </w:r>
            <w:r w:rsidRPr="00F84E08">
              <w:rPr>
                <w:rFonts w:ascii="Times New Roman" w:hAnsi="Times New Roman" w:cs="Times New Roman"/>
                <w:sz w:val="22"/>
              </w:rPr>
              <w:lastRenderedPageBreak/>
              <w:t>wprowadzająca, zakrzywiona z obturatorem (1 szt.).</w:t>
            </w:r>
          </w:p>
          <w:p w14:paraId="1CDBCB2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Wymagane instrumentarium:</w:t>
            </w:r>
          </w:p>
          <w:p w14:paraId="370D609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Wirówka z pojemnikami i tubami na strzykawki separujące krew, przeciwwaga, konsola do shavera</w:t>
            </w:r>
          </w:p>
          <w:p w14:paraId="173FA7B9" w14:textId="77777777" w:rsidR="005024BF" w:rsidRPr="00F84E08" w:rsidRDefault="005024BF">
            <w:pPr>
              <w:widowControl w:val="0"/>
              <w:spacing w:after="283"/>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00122B6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lastRenderedPageBreak/>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417643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25</w:t>
            </w:r>
          </w:p>
        </w:tc>
      </w:tr>
      <w:tr w:rsidR="00F84E08" w:rsidRPr="00F84E08" w14:paraId="18A86154"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15ABDCFC"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39</w:t>
            </w:r>
          </w:p>
        </w:tc>
        <w:tc>
          <w:tcPr>
            <w:tcW w:w="6941" w:type="dxa"/>
            <w:tcBorders>
              <w:left w:val="single" w:sz="8" w:space="0" w:color="000001"/>
              <w:bottom w:val="single" w:sz="8" w:space="0" w:color="000001"/>
            </w:tcBorders>
            <w:shd w:val="clear" w:color="auto" w:fill="auto"/>
            <w:tcMar>
              <w:top w:w="0" w:type="dxa"/>
            </w:tcMar>
            <w:vAlign w:val="center"/>
          </w:tcPr>
          <w:p w14:paraId="7D49781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Implant do otwierającej osteotomii piszczelowej HTO w postaci płyty. Niewchłaniana płytka wykonana z CF- PEEK (PEEK wzmocniony włóknem węglowym i tantalowym)  w kształcie litery T dostępna w jednym uniwersalnym rozmiarze. Płytka przezierna dla promieni RTG. Zawartość wplecionych włókien powoduje zacienienie na obrazie RTG. Na zdjęciu widoczny delikatny obrys płyty. Implant  z 7 otworami na śruby, cztery otwory w części bliższej osteotomii i trzy otwory w części dystalnej. Płyta daje możliwości blokady śruby w otworze  +/-12 stopni – blokowanie wieloosiowe. Płytka stabilna kątowo - śruby mocowane w implancie poprzez wkręcenie głowy śruby w płytę. Możliwość użycia śruby dociągającej korowej.</w:t>
            </w:r>
          </w:p>
          <w:p w14:paraId="06906A84" w14:textId="77777777" w:rsidR="005024BF" w:rsidRPr="00F84E08" w:rsidRDefault="005024BF">
            <w:pPr>
              <w:widowControl w:val="0"/>
              <w:spacing w:after="283"/>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D52F5E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2B1C39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100</w:t>
            </w:r>
          </w:p>
        </w:tc>
      </w:tr>
      <w:tr w:rsidR="00F84E08" w:rsidRPr="00F84E08" w14:paraId="14319301"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EAA8A3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40</w:t>
            </w:r>
          </w:p>
        </w:tc>
        <w:tc>
          <w:tcPr>
            <w:tcW w:w="6941" w:type="dxa"/>
            <w:tcBorders>
              <w:left w:val="single" w:sz="8" w:space="0" w:color="000001"/>
              <w:bottom w:val="single" w:sz="8" w:space="0" w:color="000001"/>
            </w:tcBorders>
            <w:shd w:val="clear" w:color="auto" w:fill="auto"/>
            <w:tcMar>
              <w:top w:w="0" w:type="dxa"/>
            </w:tcMar>
            <w:vAlign w:val="center"/>
          </w:tcPr>
          <w:p w14:paraId="3F852A6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Śruby do osteotomii piszczelowej/udowej (HTO/LDFO) wykonane z tytanu, samogwintujące. Głowa śruby stożkowa,  gwintowana w celu kątowej stabilizacji w płycie poprzez wkręcenie się i zakotwiczenie śruby w płycie . Gniazdo śruby sześciokątne typu „HEX”  Implant dostępne w średnicy 5,0 mm w długości od 16 mm do 90 mm ze skokiem co 2 mm o w przedziale długości od 16 mm do 50 mm  powyżej ze skokiem długości co 5 mm. Śruby niesterylne lub sterylne</w:t>
            </w:r>
          </w:p>
          <w:p w14:paraId="72B7D999" w14:textId="77777777" w:rsidR="005024BF" w:rsidRPr="00F84E08" w:rsidRDefault="005024BF">
            <w:pPr>
              <w:widowControl w:val="0"/>
              <w:spacing w:after="283"/>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1223C74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1A0E30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700</w:t>
            </w:r>
          </w:p>
        </w:tc>
      </w:tr>
      <w:tr w:rsidR="00F84E08" w:rsidRPr="00F84E08" w14:paraId="0B61185C"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4CE14795"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41</w:t>
            </w:r>
          </w:p>
        </w:tc>
        <w:tc>
          <w:tcPr>
            <w:tcW w:w="6941" w:type="dxa"/>
            <w:tcBorders>
              <w:left w:val="single" w:sz="8" w:space="0" w:color="000001"/>
              <w:bottom w:val="single" w:sz="8" w:space="0" w:color="000001"/>
            </w:tcBorders>
            <w:shd w:val="clear" w:color="auto" w:fill="auto"/>
            <w:tcMar>
              <w:top w:w="0" w:type="dxa"/>
            </w:tcMar>
            <w:vAlign w:val="center"/>
          </w:tcPr>
          <w:p w14:paraId="798409A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Śruby  kompresyjne, korowe do osteotomii piszczelowej/udowej (HTO/LDFO) wykonane z tytanu,  samogwintujące. Gniazdo śruby sześciokątne typu „HEX”  Implant dostępne w średnicy 4,5 mm w długości od 24 mm do 52 mm ze skokiem co 4 mm. Śruby oznaczone kolorem złotym, niesterylne lub sterylne</w:t>
            </w:r>
          </w:p>
        </w:tc>
        <w:tc>
          <w:tcPr>
            <w:tcW w:w="780" w:type="dxa"/>
            <w:tcBorders>
              <w:left w:val="single" w:sz="8" w:space="0" w:color="000001"/>
              <w:bottom w:val="single" w:sz="8" w:space="0" w:color="000001"/>
            </w:tcBorders>
            <w:shd w:val="clear" w:color="auto" w:fill="auto"/>
            <w:tcMar>
              <w:top w:w="0" w:type="dxa"/>
            </w:tcMar>
            <w:vAlign w:val="center"/>
          </w:tcPr>
          <w:p w14:paraId="5972A6F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E7BB87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50</w:t>
            </w:r>
          </w:p>
        </w:tc>
      </w:tr>
      <w:tr w:rsidR="00F84E08" w:rsidRPr="00F84E08" w14:paraId="7884447E"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6F03473"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42</w:t>
            </w:r>
          </w:p>
        </w:tc>
        <w:tc>
          <w:tcPr>
            <w:tcW w:w="6941" w:type="dxa"/>
            <w:tcBorders>
              <w:left w:val="single" w:sz="8" w:space="0" w:color="000001"/>
              <w:bottom w:val="single" w:sz="8" w:space="0" w:color="000001"/>
            </w:tcBorders>
            <w:shd w:val="clear" w:color="auto" w:fill="auto"/>
            <w:tcMar>
              <w:top w:w="0" w:type="dxa"/>
            </w:tcMar>
            <w:vAlign w:val="center"/>
          </w:tcPr>
          <w:p w14:paraId="1218CD90"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Implant do otwierającej osteotomii kości udowej LDFO w postaci płyty. Niewchłanialna płytka wykonana z CF- PEEK (PEEK wzmocniony włóknem węglowym i tantalowym), dostępna w jednym uniwersalnym rozmiarze z podziałem na lewą i prawą. Płytka przezierna dla promieni RTG. Zawartość wplecionych włókien powoduje zacienienie na obrazie RTG  na zdjęciu widzimy delikatny obrys płyty. Implant  z 8 otworami na śruby, cztery otwory w części bliższej osteotomii i cztery otwory w części dystalnej. Płyta daje możliwości blokady śruby w otworze  +/-12 stopni – blokowanie wieloosiowe. Płytka stabilna kątowo - śruby mocowane w implancie poprzez wkręcenie głowy śruby w płytę. Możliwość użycia śruby dociągającej korowej.</w:t>
            </w:r>
          </w:p>
          <w:p w14:paraId="1F6F681E" w14:textId="70FC175A"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0FFA12E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7B2FC4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362C9A0F"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54491C9"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43</w:t>
            </w:r>
          </w:p>
        </w:tc>
        <w:tc>
          <w:tcPr>
            <w:tcW w:w="6941" w:type="dxa"/>
            <w:tcBorders>
              <w:left w:val="single" w:sz="8" w:space="0" w:color="000001"/>
              <w:bottom w:val="single" w:sz="8" w:space="0" w:color="000001"/>
            </w:tcBorders>
            <w:shd w:val="clear" w:color="auto" w:fill="auto"/>
            <w:tcMar>
              <w:top w:w="0" w:type="dxa"/>
            </w:tcMar>
            <w:vAlign w:val="center"/>
          </w:tcPr>
          <w:p w14:paraId="15743CFE"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Drut wiercący łamany, wykorzystywany w zabiegach osteotomii. Drut o średnicy 2.4 mm i długości 216 mm. Pakowany pojedynczo, sterylny</w:t>
            </w:r>
          </w:p>
          <w:p w14:paraId="43899628" w14:textId="753F38D5"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1052580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207895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25</w:t>
            </w:r>
          </w:p>
        </w:tc>
      </w:tr>
      <w:tr w:rsidR="00F84E08" w:rsidRPr="00F84E08" w14:paraId="3119E590"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81F07EA"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44</w:t>
            </w:r>
          </w:p>
        </w:tc>
        <w:tc>
          <w:tcPr>
            <w:tcW w:w="6941" w:type="dxa"/>
            <w:tcBorders>
              <w:left w:val="single" w:sz="8" w:space="0" w:color="000001"/>
              <w:bottom w:val="single" w:sz="8" w:space="0" w:color="000001"/>
            </w:tcBorders>
            <w:shd w:val="clear" w:color="auto" w:fill="auto"/>
            <w:tcMar>
              <w:top w:w="0" w:type="dxa"/>
            </w:tcMar>
            <w:vAlign w:val="center"/>
          </w:tcPr>
          <w:p w14:paraId="097F8D6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7B0A50FF"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Głównym składnikiem pasty jest fosforan wapnia o strukturze 3D, wytrzymałość mechaniczna po utwardzeniu na poziomie 45MPa, materiał nieprzepuszczalny dla promieniowania RTG. Pojemność 12 ml.</w:t>
            </w:r>
          </w:p>
          <w:p w14:paraId="512E2AEC" w14:textId="0362A96C"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7331709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lastRenderedPageBreak/>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AB8DD9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371E7A40"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49889AE1"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45</w:t>
            </w:r>
          </w:p>
        </w:tc>
        <w:tc>
          <w:tcPr>
            <w:tcW w:w="6941" w:type="dxa"/>
            <w:tcBorders>
              <w:left w:val="single" w:sz="8" w:space="0" w:color="000001"/>
              <w:bottom w:val="single" w:sz="8" w:space="0" w:color="000001"/>
            </w:tcBorders>
            <w:shd w:val="clear" w:color="auto" w:fill="auto"/>
            <w:tcMar>
              <w:top w:w="0" w:type="dxa"/>
            </w:tcMar>
            <w:vAlign w:val="center"/>
          </w:tcPr>
          <w:p w14:paraId="18AA943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01656B0B"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Głównym składnikiem pasty jest fosforan wapnia o strukturze 3D, wytrzymałość mechaniczna po utwardzeniu na poziomie 45MPa, materiał nieprzepuszczalny dla promieniowania RTG. Pojemność 6 ml.</w:t>
            </w:r>
          </w:p>
          <w:p w14:paraId="4755F3CE" w14:textId="00BD835E"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4776FA8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A750A7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53F8C758"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744C3FD"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46</w:t>
            </w:r>
          </w:p>
        </w:tc>
        <w:tc>
          <w:tcPr>
            <w:tcW w:w="6941" w:type="dxa"/>
            <w:tcBorders>
              <w:left w:val="single" w:sz="8" w:space="0" w:color="000001"/>
              <w:bottom w:val="single" w:sz="8" w:space="0" w:color="000001"/>
            </w:tcBorders>
            <w:shd w:val="clear" w:color="auto" w:fill="auto"/>
            <w:tcMar>
              <w:top w:w="0" w:type="dxa"/>
            </w:tcMar>
            <w:vAlign w:val="center"/>
          </w:tcPr>
          <w:p w14:paraId="141F997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00ADD00F"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Głównym składnikiem pasty jest fosforan wapnia o strukturze 3D, wytrzymałość mechaniczna po utwardzeniu na poziomie 45MPa, materiał nieprzepuszczalny dla promieniowania RTG. Pojemność 3 ml.</w:t>
            </w:r>
          </w:p>
          <w:p w14:paraId="5A77C57B" w14:textId="5E5F14CC"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3FDFEDE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CB6982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230C4678"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A046260"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47</w:t>
            </w:r>
          </w:p>
          <w:p w14:paraId="653EA376" w14:textId="77777777" w:rsidR="005024BF" w:rsidRPr="00F84E08" w:rsidRDefault="005024BF">
            <w:pPr>
              <w:widowControl w:val="0"/>
              <w:suppressLineNumbers/>
              <w:spacing w:after="283"/>
              <w:rPr>
                <w:rFonts w:ascii="Times New Roman" w:hAnsi="Times New Roman" w:cs="Times New Roman"/>
                <w:sz w:val="22"/>
              </w:rPr>
            </w:pPr>
          </w:p>
        </w:tc>
        <w:tc>
          <w:tcPr>
            <w:tcW w:w="6941" w:type="dxa"/>
            <w:tcBorders>
              <w:left w:val="single" w:sz="8" w:space="0" w:color="000001"/>
              <w:bottom w:val="single" w:sz="8" w:space="0" w:color="000001"/>
            </w:tcBorders>
            <w:shd w:val="clear" w:color="auto" w:fill="auto"/>
            <w:tcMar>
              <w:top w:w="0" w:type="dxa"/>
            </w:tcMar>
            <w:vAlign w:val="center"/>
          </w:tcPr>
          <w:p w14:paraId="2F11D49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Jednoskładnikowy substytut kostny w formie gotowej do użycia pasty, umieszczonej w strzykawce, materiał samoutwardzalny, nie wymaga przygotowania i mieszania składników, nieograniczony czas podawania, wiązanie materiału następuje w wilgotnym środowisku, sterylny.</w:t>
            </w:r>
          </w:p>
          <w:p w14:paraId="026998CB"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Głównym składnikiem pasty jest fosforan wapnia o strukturze 3D, wytrzymałość mechaniczna po utwardzeniu na poziomie 45MPa, materiał nieprzepuszczalny dla promieniowania RTG. Pojemność 1 ml.</w:t>
            </w:r>
          </w:p>
          <w:p w14:paraId="25151A7C" w14:textId="3341E7E2"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35A5CAB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45E5C6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219E0708"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8F83C04"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48</w:t>
            </w:r>
          </w:p>
        </w:tc>
        <w:tc>
          <w:tcPr>
            <w:tcW w:w="6941" w:type="dxa"/>
            <w:tcBorders>
              <w:left w:val="single" w:sz="8" w:space="0" w:color="000001"/>
              <w:bottom w:val="single" w:sz="8" w:space="0" w:color="000001"/>
            </w:tcBorders>
            <w:shd w:val="clear" w:color="auto" w:fill="auto"/>
            <w:tcMar>
              <w:top w:w="0" w:type="dxa"/>
            </w:tcMar>
            <w:vAlign w:val="center"/>
          </w:tcPr>
          <w:p w14:paraId="034855D7"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Klin o wymiarach 7mm x 30mm, 10mm x 30 mm, 12mm x 35mm, 15mm x 35mm. Do leczenia ubytków kostnych i wspomagania tymczasowego mocowania osteosyntezy. Rusztowania klina składają się z syntetycznie wytwarzanych fosforanów wapnia, podobnych do naturalnej kości.</w:t>
            </w:r>
          </w:p>
          <w:p w14:paraId="20207EDA" w14:textId="209B5CEB"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19AF40B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351BBC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500BEFF7"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46807EDE"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49</w:t>
            </w:r>
          </w:p>
        </w:tc>
        <w:tc>
          <w:tcPr>
            <w:tcW w:w="6941" w:type="dxa"/>
            <w:tcBorders>
              <w:left w:val="single" w:sz="8" w:space="0" w:color="000001"/>
              <w:bottom w:val="single" w:sz="8" w:space="0" w:color="000001"/>
            </w:tcBorders>
            <w:shd w:val="clear" w:color="auto" w:fill="auto"/>
            <w:tcMar>
              <w:top w:w="0" w:type="dxa"/>
            </w:tcMar>
            <w:vAlign w:val="center"/>
          </w:tcPr>
          <w:p w14:paraId="3EC55218"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Implant niewchłanialny tytanowy. Wkręt z szerokim rdzeniem, gwintowany na całej długości o średnicy 5,5mm i długości 16,3mm. Wkręt z dwiema nićmi niewchłanialnymi o grubości USP2, w różnych kolorach, o dwurdzeniowej strukturze, polietylenowych włóknach wewnętrznych i plecionych poliestrowych włóknach zewnętrznych. Zestaw wkręt z nićmi na podajniku. Podajnik ze znacznikami oznaczającymi optymalną głębokość zakotwiczenia implantu. Separacja podajnika od wkrętu samoistna po zwolnieniu nici. Sterylny.</w:t>
            </w:r>
          </w:p>
          <w:p w14:paraId="10036124" w14:textId="09EF5CBC"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CB2670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326BC2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5DAE99FB"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7501B67C"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50</w:t>
            </w:r>
          </w:p>
        </w:tc>
        <w:tc>
          <w:tcPr>
            <w:tcW w:w="6941" w:type="dxa"/>
            <w:tcBorders>
              <w:left w:val="single" w:sz="8" w:space="0" w:color="000001"/>
              <w:bottom w:val="single" w:sz="8" w:space="0" w:color="000001"/>
            </w:tcBorders>
            <w:shd w:val="clear" w:color="auto" w:fill="auto"/>
            <w:tcMar>
              <w:top w:w="0" w:type="dxa"/>
            </w:tcMar>
            <w:vAlign w:val="center"/>
          </w:tcPr>
          <w:p w14:paraId="528C6965"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Implant niewchłanialny tytanowy. Wkręt z szerokim rdzeniem, gwintowany na całej długości o średnicy 4,5 mm i długości 14 mm. Wkręt z dwoma nićmi niewchłanialnymi o grubości USP2, w różnych kolorach, o dwurdzeniowej strukturze, polietylenowych włóknach wewnętrznych i plecionych poliestrowych włóknach zewnętrznych. Zestaw wkręt z nićmi na podajniku. Podajnik ze znacznikami oznaczającymi optymalną głębokość zakotwiczenia implantu. Separacja podajnika od wkrętu samoistna po zwolnieniu nici. Sterylny</w:t>
            </w:r>
            <w:r w:rsidR="00E054EE" w:rsidRPr="00F84E08">
              <w:rPr>
                <w:rFonts w:ascii="Times New Roman" w:hAnsi="Times New Roman" w:cs="Times New Roman"/>
                <w:sz w:val="22"/>
              </w:rPr>
              <w:t xml:space="preserve"> </w:t>
            </w:r>
          </w:p>
          <w:p w14:paraId="122CA6F2" w14:textId="75B2419F"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560D5E5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9E913E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5AD4AA01"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E560A14"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51</w:t>
            </w:r>
          </w:p>
        </w:tc>
        <w:tc>
          <w:tcPr>
            <w:tcW w:w="6941" w:type="dxa"/>
            <w:tcBorders>
              <w:left w:val="single" w:sz="8" w:space="0" w:color="000001"/>
              <w:bottom w:val="single" w:sz="8" w:space="0" w:color="000001"/>
            </w:tcBorders>
            <w:shd w:val="clear" w:color="auto" w:fill="auto"/>
            <w:tcMar>
              <w:top w:w="0" w:type="dxa"/>
            </w:tcMar>
            <w:vAlign w:val="center"/>
          </w:tcPr>
          <w:p w14:paraId="6F06929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Cs/>
                <w:sz w:val="22"/>
              </w:rPr>
              <w:t>Implant niewch</w:t>
            </w:r>
            <w:r w:rsidRPr="00F84E08">
              <w:rPr>
                <w:rFonts w:ascii="Times New Roman" w:hAnsi="Times New Roman" w:cs="Times New Roman"/>
                <w:sz w:val="22"/>
              </w:rPr>
              <w:t xml:space="preserve">łanialny tytanowy. Wkręt z szerokim rdzeniem, gwintowany na całej długości o średnicy 5,5mm i długości 16,3mm. Wkręt z dwiema nićmi niewchłanialnymi o grubości USP2, w różnych kolorach, o dwurdzeniowej strukturze, polietylenowych włóknach wewnętrznych i plecionych poliestrowych włóknach zewnętrznych. Nici zakończone igłami. Zestaw wkręt z nićmi na podajniku. Podajnik ze znacznikami oznaczającymi optymalną głębokość zakotwiczenia implantu. Separacja podajnika od </w:t>
            </w:r>
            <w:r w:rsidRPr="00F84E08">
              <w:rPr>
                <w:rFonts w:ascii="Times New Roman" w:hAnsi="Times New Roman" w:cs="Times New Roman"/>
                <w:sz w:val="22"/>
              </w:rPr>
              <w:lastRenderedPageBreak/>
              <w:t>wkrętu samoistna po zwolnieniu nici. Sterylny</w:t>
            </w:r>
          </w:p>
          <w:p w14:paraId="15CD5738" w14:textId="6FB4329D" w:rsidR="00E054EE" w:rsidRPr="00F84E08" w:rsidRDefault="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0197AA6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lastRenderedPageBreak/>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272027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43B193AB"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B8ABE7F"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52</w:t>
            </w:r>
          </w:p>
        </w:tc>
        <w:tc>
          <w:tcPr>
            <w:tcW w:w="6941" w:type="dxa"/>
            <w:tcBorders>
              <w:left w:val="single" w:sz="8" w:space="0" w:color="000001"/>
              <w:bottom w:val="single" w:sz="8" w:space="0" w:color="000001"/>
            </w:tcBorders>
            <w:shd w:val="clear" w:color="auto" w:fill="auto"/>
            <w:tcMar>
              <w:top w:w="0" w:type="dxa"/>
            </w:tcMar>
            <w:vAlign w:val="center"/>
          </w:tcPr>
          <w:p w14:paraId="44B0EA83"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Jednorazowa igła do wielorazowego narzędzia szyjącego typu scorpion kolanowy. Igła służy do podawania nici do górnej szczęki narzędzia. Igła zapakowana sterylnie</w:t>
            </w:r>
          </w:p>
          <w:p w14:paraId="0D54822F" w14:textId="31F9514E"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7E12EFA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77FFA4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75</w:t>
            </w:r>
          </w:p>
        </w:tc>
      </w:tr>
      <w:tr w:rsidR="00F84E08" w:rsidRPr="00F84E08" w14:paraId="5D9AFB50"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E7AD619"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53</w:t>
            </w:r>
          </w:p>
        </w:tc>
        <w:tc>
          <w:tcPr>
            <w:tcW w:w="6941" w:type="dxa"/>
            <w:tcBorders>
              <w:left w:val="single" w:sz="8" w:space="0" w:color="000001"/>
              <w:bottom w:val="single" w:sz="8" w:space="0" w:color="000001"/>
            </w:tcBorders>
            <w:shd w:val="clear" w:color="auto" w:fill="auto"/>
            <w:tcMar>
              <w:top w:w="0" w:type="dxa"/>
            </w:tcMar>
            <w:vAlign w:val="center"/>
          </w:tcPr>
          <w:p w14:paraId="17734537"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Specjalistyczna nić  dedykowana do obszycia ścięgna w rekonstrukcji więzadła krzyżowego przedniego i tylnego. Oplatany szew polimerowy w rozmiarze #2 długość całkowita 101,6 cm o dwurodzajowej strukturze: polietylenowych włóknach wewnętrznych oraz plecionych poliestrowych włóknach zewnętrznych. Nić  w kształcie pętli długość robocza 50,8 cm. Pętla z nici połączona z prostą igłą o długości 76 mm do obszycia graftu. Produkt dostępny w dwóch kolorach – niebieskim oraz biało-zielonym. Produkt sterylny</w:t>
            </w:r>
          </w:p>
          <w:p w14:paraId="1C0CD1E1" w14:textId="6A59F0AE"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32DC630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BCEF50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5D6CE9E6"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1DA809E0"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54</w:t>
            </w:r>
          </w:p>
        </w:tc>
        <w:tc>
          <w:tcPr>
            <w:tcW w:w="6941" w:type="dxa"/>
            <w:tcBorders>
              <w:left w:val="single" w:sz="8" w:space="0" w:color="000001"/>
              <w:bottom w:val="single" w:sz="8" w:space="0" w:color="000001"/>
            </w:tcBorders>
            <w:shd w:val="clear" w:color="auto" w:fill="auto"/>
            <w:tcMar>
              <w:top w:w="0" w:type="dxa"/>
            </w:tcMar>
            <w:vAlign w:val="center"/>
          </w:tcPr>
          <w:p w14:paraId="2F9DE18A"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Mocna niewchłanialna nić o grubości #2 i długości 96,5 cm w kolorze niebieskim. Nić wykonana z plecionki o dwurdzeniowej strukturze, polietylenowych włóknach wewnętrznych i plecionych poliestrowych włóknach zewnętrznych. Nić zakończona igłą 26,5 mm 1/2 koła.</w:t>
            </w:r>
          </w:p>
          <w:p w14:paraId="6A09A673" w14:textId="0CC9AA7B"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0F436BD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88DA7D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150</w:t>
            </w:r>
          </w:p>
        </w:tc>
      </w:tr>
      <w:tr w:rsidR="00F84E08" w:rsidRPr="00F84E08" w14:paraId="1F555880"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365613FE"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55</w:t>
            </w:r>
          </w:p>
        </w:tc>
        <w:tc>
          <w:tcPr>
            <w:tcW w:w="6941" w:type="dxa"/>
            <w:tcBorders>
              <w:left w:val="single" w:sz="8" w:space="0" w:color="000001"/>
              <w:bottom w:val="single" w:sz="8" w:space="0" w:color="000001"/>
            </w:tcBorders>
            <w:shd w:val="clear" w:color="auto" w:fill="auto"/>
            <w:tcMar>
              <w:top w:w="0" w:type="dxa"/>
            </w:tcMar>
            <w:vAlign w:val="center"/>
          </w:tcPr>
          <w:p w14:paraId="1F49BF4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Wzmocniony szew chirurgiczny rozmiar #0, igła 22,2mm, opakowanie zbiorcze 12 sztuk</w:t>
            </w:r>
          </w:p>
          <w:p w14:paraId="6B3BF5FC" w14:textId="77777777" w:rsidR="005024BF" w:rsidRPr="00F84E08" w:rsidRDefault="005024BF">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7658B3A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3F168F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7C084458"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830EEE2"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56</w:t>
            </w:r>
          </w:p>
        </w:tc>
        <w:tc>
          <w:tcPr>
            <w:tcW w:w="6941" w:type="dxa"/>
            <w:tcBorders>
              <w:left w:val="single" w:sz="8" w:space="0" w:color="000001"/>
              <w:bottom w:val="single" w:sz="8" w:space="0" w:color="000001"/>
            </w:tcBorders>
            <w:shd w:val="clear" w:color="auto" w:fill="auto"/>
            <w:tcMar>
              <w:top w:w="0" w:type="dxa"/>
            </w:tcMar>
            <w:vAlign w:val="center"/>
          </w:tcPr>
          <w:p w14:paraId="24DEC14E"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Wzmocniony szew chirurgiczny z igłą #0. Opakowanie zbiorcze 12 sztuk.</w:t>
            </w:r>
          </w:p>
          <w:p w14:paraId="2760ABA9" w14:textId="3E357BE4"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42A6360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D7491B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116F9C27"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432DCD4"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57</w:t>
            </w:r>
          </w:p>
        </w:tc>
        <w:tc>
          <w:tcPr>
            <w:tcW w:w="6941" w:type="dxa"/>
            <w:tcBorders>
              <w:left w:val="single" w:sz="8" w:space="0" w:color="000001"/>
              <w:bottom w:val="single" w:sz="8" w:space="0" w:color="000001"/>
            </w:tcBorders>
            <w:shd w:val="clear" w:color="auto" w:fill="auto"/>
            <w:tcMar>
              <w:top w:w="0" w:type="dxa"/>
            </w:tcMar>
            <w:vAlign w:val="center"/>
          </w:tcPr>
          <w:p w14:paraId="76208601" w14:textId="10AAA142"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Wzmocniony szew chirurgiczny #2-0. Opakowanie zbiorcze 12 sztuk.</w:t>
            </w:r>
          </w:p>
        </w:tc>
        <w:tc>
          <w:tcPr>
            <w:tcW w:w="780" w:type="dxa"/>
            <w:tcBorders>
              <w:left w:val="single" w:sz="8" w:space="0" w:color="000001"/>
              <w:bottom w:val="single" w:sz="8" w:space="0" w:color="000001"/>
            </w:tcBorders>
            <w:shd w:val="clear" w:color="auto" w:fill="auto"/>
            <w:tcMar>
              <w:top w:w="0" w:type="dxa"/>
            </w:tcMar>
            <w:vAlign w:val="center"/>
          </w:tcPr>
          <w:p w14:paraId="58C1C67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CE828B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100</w:t>
            </w:r>
          </w:p>
        </w:tc>
      </w:tr>
      <w:tr w:rsidR="00F84E08" w:rsidRPr="00F84E08" w14:paraId="65FCB2FB"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1C62E35"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58</w:t>
            </w:r>
          </w:p>
        </w:tc>
        <w:tc>
          <w:tcPr>
            <w:tcW w:w="6941" w:type="dxa"/>
            <w:tcBorders>
              <w:left w:val="single" w:sz="8" w:space="0" w:color="000001"/>
              <w:bottom w:val="single" w:sz="8" w:space="0" w:color="000001"/>
            </w:tcBorders>
            <w:shd w:val="clear" w:color="auto" w:fill="auto"/>
            <w:tcMar>
              <w:top w:w="0" w:type="dxa"/>
            </w:tcMar>
            <w:vAlign w:val="center"/>
          </w:tcPr>
          <w:p w14:paraId="07FDF035" w14:textId="7CF9253C"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Wzmocniony szew chirurgiczny rozmiar #2-0, długość 46 cm, igła stożkowa 17,9mm, opakowanie zbiorcze 12 sztuk</w:t>
            </w:r>
          </w:p>
        </w:tc>
        <w:tc>
          <w:tcPr>
            <w:tcW w:w="780" w:type="dxa"/>
            <w:tcBorders>
              <w:left w:val="single" w:sz="8" w:space="0" w:color="000001"/>
              <w:bottom w:val="single" w:sz="8" w:space="0" w:color="000001"/>
            </w:tcBorders>
            <w:shd w:val="clear" w:color="auto" w:fill="auto"/>
            <w:tcMar>
              <w:top w:w="0" w:type="dxa"/>
            </w:tcMar>
            <w:vAlign w:val="center"/>
          </w:tcPr>
          <w:p w14:paraId="33F4D74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2F3973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50</w:t>
            </w:r>
          </w:p>
        </w:tc>
      </w:tr>
      <w:tr w:rsidR="00F84E08" w:rsidRPr="00F84E08" w14:paraId="04DEBB08"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A6B2226"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59</w:t>
            </w:r>
          </w:p>
        </w:tc>
        <w:tc>
          <w:tcPr>
            <w:tcW w:w="6941" w:type="dxa"/>
            <w:tcBorders>
              <w:left w:val="single" w:sz="8" w:space="0" w:color="000001"/>
              <w:bottom w:val="single" w:sz="8" w:space="0" w:color="000001"/>
            </w:tcBorders>
            <w:shd w:val="clear" w:color="auto" w:fill="auto"/>
            <w:tcMar>
              <w:top w:w="0" w:type="dxa"/>
            </w:tcMar>
            <w:vAlign w:val="center"/>
          </w:tcPr>
          <w:p w14:paraId="72ED1CF1" w14:textId="7D165AD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Supermocna nić ortopedyczna w postaci taśmy o szerokości 1,3 mm o długości 91cm +/- 1 cm , zakończona nitką #2 oraz igłą półkolistą z drugiej strony.</w:t>
            </w:r>
          </w:p>
        </w:tc>
        <w:tc>
          <w:tcPr>
            <w:tcW w:w="780" w:type="dxa"/>
            <w:tcBorders>
              <w:left w:val="single" w:sz="8" w:space="0" w:color="000001"/>
              <w:bottom w:val="single" w:sz="8" w:space="0" w:color="000001"/>
            </w:tcBorders>
            <w:shd w:val="clear" w:color="auto" w:fill="auto"/>
            <w:tcMar>
              <w:top w:w="0" w:type="dxa"/>
            </w:tcMar>
            <w:vAlign w:val="center"/>
          </w:tcPr>
          <w:p w14:paraId="0D7C43C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3404D3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25</w:t>
            </w:r>
          </w:p>
        </w:tc>
      </w:tr>
      <w:tr w:rsidR="00F84E08" w:rsidRPr="00F84E08" w14:paraId="0FF60232"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FB9CE30"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60</w:t>
            </w:r>
          </w:p>
        </w:tc>
        <w:tc>
          <w:tcPr>
            <w:tcW w:w="6941" w:type="dxa"/>
            <w:tcBorders>
              <w:left w:val="single" w:sz="8" w:space="0" w:color="000001"/>
              <w:bottom w:val="single" w:sz="8" w:space="0" w:color="000001"/>
            </w:tcBorders>
            <w:shd w:val="clear" w:color="auto" w:fill="auto"/>
            <w:tcMar>
              <w:top w:w="0" w:type="dxa"/>
            </w:tcMar>
            <w:vAlign w:val="center"/>
          </w:tcPr>
          <w:p w14:paraId="04FCBB78" w14:textId="5DA7E79C"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bCs/>
                <w:sz w:val="22"/>
              </w:rPr>
              <w:t>Ta</w:t>
            </w:r>
            <w:r w:rsidRPr="00F84E08">
              <w:rPr>
                <w:rFonts w:ascii="Times New Roman" w:hAnsi="Times New Roman" w:cs="Times New Roman"/>
                <w:sz w:val="22"/>
              </w:rPr>
              <w:t>śma czarno / biała szerokości 1.3 mm i długości 102 cm z igłą 36.6 mm, 1/2 koła</w:t>
            </w:r>
          </w:p>
        </w:tc>
        <w:tc>
          <w:tcPr>
            <w:tcW w:w="780" w:type="dxa"/>
            <w:tcBorders>
              <w:left w:val="single" w:sz="8" w:space="0" w:color="000001"/>
              <w:bottom w:val="single" w:sz="8" w:space="0" w:color="000001"/>
            </w:tcBorders>
            <w:shd w:val="clear" w:color="auto" w:fill="auto"/>
            <w:tcMar>
              <w:top w:w="0" w:type="dxa"/>
            </w:tcMar>
            <w:vAlign w:val="center"/>
          </w:tcPr>
          <w:p w14:paraId="6EB0A2C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962021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20</w:t>
            </w:r>
          </w:p>
        </w:tc>
      </w:tr>
      <w:tr w:rsidR="00F84E08" w:rsidRPr="00F84E08" w14:paraId="174409B6"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BBEFE98"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61</w:t>
            </w:r>
          </w:p>
        </w:tc>
        <w:tc>
          <w:tcPr>
            <w:tcW w:w="6941" w:type="dxa"/>
            <w:tcBorders>
              <w:left w:val="single" w:sz="8" w:space="0" w:color="000001"/>
              <w:bottom w:val="single" w:sz="8" w:space="0" w:color="000001"/>
            </w:tcBorders>
            <w:shd w:val="clear" w:color="auto" w:fill="auto"/>
            <w:tcMar>
              <w:top w:w="0" w:type="dxa"/>
            </w:tcMar>
            <w:vAlign w:val="center"/>
          </w:tcPr>
          <w:p w14:paraId="193A038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Cs/>
                <w:sz w:val="22"/>
              </w:rPr>
              <w:t>Ta</w:t>
            </w:r>
            <w:r w:rsidRPr="00F84E08">
              <w:rPr>
                <w:rFonts w:ascii="Times New Roman" w:hAnsi="Times New Roman" w:cs="Times New Roman"/>
                <w:sz w:val="22"/>
              </w:rPr>
              <w:t>śma niebieska / ciemno niebieska o szerokości 1.3 mm i długości 102 cm z igłą 36.6 mm, 1/2 koła</w:t>
            </w:r>
          </w:p>
          <w:p w14:paraId="439A18F9" w14:textId="77777777" w:rsidR="005024BF" w:rsidRPr="00F84E08" w:rsidRDefault="005024BF">
            <w:pPr>
              <w:widowControl w:val="0"/>
              <w:rPr>
                <w:rFonts w:ascii="Times New Roman" w:hAnsi="Times New Roman" w:cs="Times New Roman"/>
                <w:bCs/>
                <w:sz w:val="22"/>
              </w:rPr>
            </w:pPr>
          </w:p>
        </w:tc>
        <w:tc>
          <w:tcPr>
            <w:tcW w:w="780" w:type="dxa"/>
            <w:tcBorders>
              <w:left w:val="single" w:sz="8" w:space="0" w:color="000001"/>
              <w:bottom w:val="single" w:sz="8" w:space="0" w:color="000001"/>
            </w:tcBorders>
            <w:shd w:val="clear" w:color="auto" w:fill="auto"/>
            <w:tcMar>
              <w:top w:w="0" w:type="dxa"/>
            </w:tcMar>
            <w:vAlign w:val="center"/>
          </w:tcPr>
          <w:p w14:paraId="09BCEDD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FFCFB5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20</w:t>
            </w:r>
          </w:p>
        </w:tc>
      </w:tr>
      <w:tr w:rsidR="00F84E08" w:rsidRPr="00F84E08" w14:paraId="75137315"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8354650"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62</w:t>
            </w:r>
          </w:p>
        </w:tc>
        <w:tc>
          <w:tcPr>
            <w:tcW w:w="6941" w:type="dxa"/>
            <w:tcBorders>
              <w:left w:val="single" w:sz="8" w:space="0" w:color="000001"/>
              <w:bottom w:val="single" w:sz="8" w:space="0" w:color="000001"/>
            </w:tcBorders>
            <w:shd w:val="clear" w:color="auto" w:fill="auto"/>
            <w:tcMar>
              <w:top w:w="0" w:type="dxa"/>
            </w:tcMar>
            <w:vAlign w:val="center"/>
          </w:tcPr>
          <w:p w14:paraId="681F574E"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 xml:space="preserve">Pęta do podszycia w kształcie zamkniętego okręgu o średnicy 25mm, 35mm, 45mm, 55mm. Pętla wykonana z poliestru oplecionego UHMWPE - polietylenem o ultra wysokiej masie cząsteczkowej. Pętla przeładowana dodatkową nicią do przeładowania </w:t>
            </w:r>
            <w:r w:rsidR="00E054EE" w:rsidRPr="00F84E08">
              <w:rPr>
                <w:rFonts w:ascii="Times New Roman" w:hAnsi="Times New Roman" w:cs="Times New Roman"/>
                <w:sz w:val="22"/>
              </w:rPr>
              <w:t>przez</w:t>
            </w:r>
            <w:r w:rsidRPr="00F84E08">
              <w:rPr>
                <w:rFonts w:ascii="Times New Roman" w:hAnsi="Times New Roman" w:cs="Times New Roman"/>
                <w:sz w:val="22"/>
              </w:rPr>
              <w:t xml:space="preserve"> zawieszkę udową.</w:t>
            </w:r>
          </w:p>
          <w:p w14:paraId="409584F5" w14:textId="0AD352E2"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431A797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9B237C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3E4AF2C8"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632F501"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63</w:t>
            </w:r>
          </w:p>
        </w:tc>
        <w:tc>
          <w:tcPr>
            <w:tcW w:w="6941" w:type="dxa"/>
            <w:tcBorders>
              <w:left w:val="single" w:sz="8" w:space="0" w:color="000001"/>
              <w:bottom w:val="single" w:sz="8" w:space="0" w:color="000001"/>
            </w:tcBorders>
            <w:shd w:val="clear" w:color="auto" w:fill="auto"/>
            <w:tcMar>
              <w:top w:w="0" w:type="dxa"/>
            </w:tcMar>
            <w:vAlign w:val="center"/>
          </w:tcPr>
          <w:p w14:paraId="0D53C9F0"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Taśma biało / niebieska o szerokości 0.9 mm i długości 96,5 cm, taśma wykonana z wielopasmowego, długołańcuchowego polietylenu o bardzo wysokiej masie cząsteczkowej (UHMWPE)</w:t>
            </w:r>
          </w:p>
          <w:p w14:paraId="1C8FD732" w14:textId="66CE244F"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553F6A0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CD2CE8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0B2E7B39"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5C50AA5C"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64</w:t>
            </w:r>
          </w:p>
        </w:tc>
        <w:tc>
          <w:tcPr>
            <w:tcW w:w="6941" w:type="dxa"/>
            <w:tcBorders>
              <w:left w:val="single" w:sz="8" w:space="0" w:color="000001"/>
              <w:bottom w:val="single" w:sz="8" w:space="0" w:color="000001"/>
            </w:tcBorders>
            <w:shd w:val="clear" w:color="auto" w:fill="auto"/>
            <w:tcMar>
              <w:top w:w="0" w:type="dxa"/>
            </w:tcMar>
            <w:vAlign w:val="center"/>
          </w:tcPr>
          <w:p w14:paraId="6D9070E4"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Taśma biało / niebieska o szerokości 0.9 mm i długości 96,5 cm, taśma wykonana z wielopasmowego, długołańcuchowego polietylenu o bardzo wysokiej masie cząsteczkowej (UHMWPE) zakończona prostymi długimi igłami do szycia łąkotki</w:t>
            </w:r>
          </w:p>
          <w:p w14:paraId="4B93360C" w14:textId="7D77875A"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98D510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D69B41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w:t>
            </w:r>
          </w:p>
        </w:tc>
      </w:tr>
      <w:tr w:rsidR="00F84E08" w:rsidRPr="00F84E08" w14:paraId="187F79B1"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1139FB46"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lastRenderedPageBreak/>
              <w:t>65</w:t>
            </w:r>
          </w:p>
        </w:tc>
        <w:tc>
          <w:tcPr>
            <w:tcW w:w="6941" w:type="dxa"/>
            <w:tcBorders>
              <w:left w:val="single" w:sz="8" w:space="0" w:color="000001"/>
              <w:bottom w:val="single" w:sz="8" w:space="0" w:color="000001"/>
            </w:tcBorders>
            <w:shd w:val="clear" w:color="auto" w:fill="auto"/>
            <w:tcMar>
              <w:top w:w="0" w:type="dxa"/>
            </w:tcMar>
            <w:vAlign w:val="center"/>
          </w:tcPr>
          <w:p w14:paraId="3A3C44B7"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Drut wiercący z rozkładanym końcem, pozwalającym na wiercenie kanałów w systemie wstecznego wiercenia w średnicach od 6 mm do 12 mm ze skokiem co 0,5 mm (bez rozmiaru 6,5 mm). Wiertło z wycechowaną podziałką oraz gumową nakładką do precyzyjnego zmierzenia długości kałanu. Łatwe rozkładanie i składanie wiertła o żądanej średnicy poprzez przekręcanie kółka na rękojeści w dystalnej części. Pakowane pojedynczo, sterylne. Wymiary: Średnica 3,5 mm.</w:t>
            </w:r>
          </w:p>
          <w:p w14:paraId="7D323D38" w14:textId="34CD121A"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0B637BB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28DE46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08F0650E"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D6C38F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66</w:t>
            </w:r>
          </w:p>
        </w:tc>
        <w:tc>
          <w:tcPr>
            <w:tcW w:w="6941" w:type="dxa"/>
            <w:tcBorders>
              <w:left w:val="single" w:sz="8" w:space="0" w:color="000001"/>
              <w:bottom w:val="single" w:sz="8" w:space="0" w:color="000001"/>
            </w:tcBorders>
            <w:shd w:val="clear" w:color="auto" w:fill="auto"/>
            <w:tcMar>
              <w:top w:w="0" w:type="dxa"/>
            </w:tcMar>
            <w:vAlign w:val="center"/>
          </w:tcPr>
          <w:p w14:paraId="6BD25F6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Ostrze do piły oscylacyjnej, sterylne, wymiary:</w:t>
            </w:r>
          </w:p>
          <w:p w14:paraId="00A1EBA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-40 x 14 x 0.6 mm,</w:t>
            </w:r>
          </w:p>
          <w:p w14:paraId="5ED9157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-40 x 9.5 x 0.6 mm,</w:t>
            </w:r>
          </w:p>
          <w:p w14:paraId="4918725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-25 x 9.4 x 0.7 mm,</w:t>
            </w:r>
          </w:p>
          <w:p w14:paraId="49E7FE5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-25 x 9.4 x 0.6 mm,</w:t>
            </w:r>
          </w:p>
          <w:p w14:paraId="64158EB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-25 x 5.5 x 0.6 mm,</w:t>
            </w:r>
          </w:p>
          <w:p w14:paraId="1C9795A9"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-16 x 5.5 x 0.6 mm,</w:t>
            </w:r>
          </w:p>
          <w:p w14:paraId="13F87D90" w14:textId="64F4C0DC"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3EF5ACF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1F96DA6" w14:textId="616A9039" w:rsidR="005024BF" w:rsidRPr="00F84E08" w:rsidRDefault="00622D32">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Po 2 szt. z podanego rozmiaru</w:t>
            </w:r>
          </w:p>
        </w:tc>
      </w:tr>
      <w:tr w:rsidR="00F84E08" w:rsidRPr="00F84E08" w14:paraId="64876B59"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961855C"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67</w:t>
            </w:r>
          </w:p>
        </w:tc>
        <w:tc>
          <w:tcPr>
            <w:tcW w:w="6941" w:type="dxa"/>
            <w:tcBorders>
              <w:left w:val="single" w:sz="8" w:space="0" w:color="000001"/>
              <w:bottom w:val="single" w:sz="8" w:space="0" w:color="000001"/>
            </w:tcBorders>
            <w:shd w:val="clear" w:color="auto" w:fill="auto"/>
            <w:tcMar>
              <w:top w:w="0" w:type="dxa"/>
            </w:tcMar>
            <w:vAlign w:val="center"/>
          </w:tcPr>
          <w:p w14:paraId="423CB707" w14:textId="77777777" w:rsidR="005024BF" w:rsidRPr="00F84E08" w:rsidRDefault="00000000" w:rsidP="00E054EE">
            <w:pPr>
              <w:widowControl w:val="0"/>
              <w:rPr>
                <w:rFonts w:ascii="Times New Roman" w:hAnsi="Times New Roman" w:cs="Times New Roman"/>
                <w:sz w:val="22"/>
              </w:rPr>
            </w:pPr>
            <w:r w:rsidRPr="00F84E08">
              <w:rPr>
                <w:rFonts w:ascii="Times New Roman" w:hAnsi="Times New Roman" w:cs="Times New Roman"/>
                <w:sz w:val="22"/>
              </w:rPr>
              <w:t>Ostrze piły sagitalnej z ogranicznikiem głębokości cięcia, wymiary 17mm x 9.4mm x 0,55mm. Ostrze kompatybilne z systemem napędów ortopedycznych AR-200, AR-300 i AR-400.</w:t>
            </w:r>
          </w:p>
          <w:p w14:paraId="781E7790" w14:textId="253D784C" w:rsidR="00E054EE" w:rsidRPr="00F84E08" w:rsidRDefault="00E054EE" w:rsidP="00E054EE">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43DDC49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DCB1F9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05B5E7E0"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3A2E157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68</w:t>
            </w:r>
          </w:p>
        </w:tc>
        <w:tc>
          <w:tcPr>
            <w:tcW w:w="6941" w:type="dxa"/>
            <w:tcBorders>
              <w:left w:val="single" w:sz="8" w:space="0" w:color="000001"/>
              <w:bottom w:val="single" w:sz="8" w:space="0" w:color="000001"/>
            </w:tcBorders>
            <w:shd w:val="clear" w:color="auto" w:fill="auto"/>
            <w:tcMar>
              <w:top w:w="0" w:type="dxa"/>
            </w:tcMar>
            <w:vAlign w:val="center"/>
          </w:tcPr>
          <w:p w14:paraId="14FA51CC" w14:textId="59C4F67B"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Oryginalne, pakowane jednostkowo, sterylnie ostrza do dużych kości do końcówki piły oscylacyjnej AR-600SAGMIS </w:t>
            </w:r>
            <w:r w:rsidR="00E054EE" w:rsidRPr="00F84E08">
              <w:rPr>
                <w:rFonts w:ascii="Times New Roman" w:hAnsi="Times New Roman" w:cs="Times New Roman"/>
                <w:sz w:val="22"/>
              </w:rPr>
              <w:t>posiadanej przez Zamawiającego</w:t>
            </w:r>
            <w:r w:rsidRPr="00F84E08">
              <w:rPr>
                <w:rFonts w:ascii="Times New Roman" w:hAnsi="Times New Roman" w:cs="Times New Roman"/>
                <w:sz w:val="22"/>
              </w:rPr>
              <w:t>.</w:t>
            </w:r>
          </w:p>
          <w:p w14:paraId="6220B13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Produkt wykonany w technologii oraz o grubości zapobiegającej uginaniu się ostrza podczas pracy. Ostrza dostępne w następujących rozmiarach :</w:t>
            </w:r>
          </w:p>
          <w:p w14:paraId="1B3C387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grubość/długość/szerokość</w:t>
            </w:r>
          </w:p>
          <w:p w14:paraId="7050109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mm/ 90 mm/ 13 mm</w:t>
            </w:r>
          </w:p>
          <w:p w14:paraId="4A9A44E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1.19 mm/ 90 mm/ 13 mm</w:t>
            </w:r>
          </w:p>
          <w:p w14:paraId="1B5150A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1.27 mm/ 90 mm/ 13 mm</w:t>
            </w:r>
          </w:p>
          <w:p w14:paraId="19907D4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mm/ 90 mm/ 19 mm</w:t>
            </w:r>
          </w:p>
          <w:p w14:paraId="5723A9E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1.27 mm/ 90 mm/ 19 mm</w:t>
            </w:r>
          </w:p>
          <w:p w14:paraId="0E39958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1.37 mm/ 90 mm/ 19 mm</w:t>
            </w:r>
          </w:p>
          <w:p w14:paraId="52292B2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mm/ 90 mm/ 25.4 mm</w:t>
            </w:r>
          </w:p>
          <w:p w14:paraId="1068BD2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1.19 mm/ 90 mm/ 25.4 mm</w:t>
            </w:r>
          </w:p>
          <w:p w14:paraId="1D2E2A9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1.27 mm/  90 mm/ 25.4 mm</w:t>
            </w:r>
          </w:p>
          <w:p w14:paraId="0F23872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1.47 mm/ 90 mm/ 25.4 mm</w:t>
            </w:r>
          </w:p>
          <w:p w14:paraId="6105409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0.6 mm/ 45 mm/ 9 mm</w:t>
            </w:r>
          </w:p>
          <w:p w14:paraId="218B644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1.27 mm/ 105 mm/ 19 mm</w:t>
            </w:r>
          </w:p>
          <w:p w14:paraId="7B93C57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0.8 mm/ 65 mm/ 27mm</w:t>
            </w:r>
          </w:p>
          <w:p w14:paraId="6F0AA0B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0.8 mm/ 65 mm/ 18 mm</w:t>
            </w:r>
          </w:p>
          <w:p w14:paraId="05C3B74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0.8 mm/ 65 mm/ 46 mm</w:t>
            </w:r>
          </w:p>
          <w:p w14:paraId="405B57A4" w14:textId="77777777" w:rsidR="005024BF" w:rsidRPr="00F84E08" w:rsidRDefault="005024BF">
            <w:pPr>
              <w:widowControl w:val="0"/>
              <w:spacing w:after="283"/>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0B3E0C8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673DB6E" w14:textId="76D8C92A" w:rsidR="005024BF" w:rsidRPr="00F84E08" w:rsidRDefault="00622D32">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Po 1 szt. podanego rozmiaru</w:t>
            </w:r>
          </w:p>
        </w:tc>
      </w:tr>
      <w:tr w:rsidR="00F84E08" w:rsidRPr="00F84E08" w14:paraId="6397207D"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E8D38D8"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69</w:t>
            </w:r>
          </w:p>
        </w:tc>
        <w:tc>
          <w:tcPr>
            <w:tcW w:w="6941" w:type="dxa"/>
            <w:tcBorders>
              <w:left w:val="single" w:sz="8" w:space="0" w:color="000001"/>
              <w:bottom w:val="single" w:sz="8" w:space="0" w:color="000001"/>
            </w:tcBorders>
            <w:shd w:val="clear" w:color="auto" w:fill="auto"/>
            <w:tcMar>
              <w:top w:w="0" w:type="dxa"/>
            </w:tcMar>
            <w:vAlign w:val="center"/>
          </w:tcPr>
          <w:p w14:paraId="7ACA8058" w14:textId="4409A4FD"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Oryginalne dreny artroskopowe w torze napływu do pompy artroskopowej </w:t>
            </w:r>
            <w:r w:rsidR="00DC7F64" w:rsidRPr="00F84E08">
              <w:rPr>
                <w:rFonts w:ascii="Times New Roman" w:hAnsi="Times New Roman" w:cs="Times New Roman"/>
                <w:sz w:val="22"/>
              </w:rPr>
              <w:t>posiadanej przez Zamawiającego</w:t>
            </w:r>
            <w:r w:rsidRPr="00F84E08">
              <w:rPr>
                <w:rFonts w:ascii="Times New Roman" w:hAnsi="Times New Roman" w:cs="Times New Roman"/>
                <w:sz w:val="22"/>
              </w:rPr>
              <w:t>. Dreny pakowane pojedynczo, sterylnie w opakowaniach zbiorczych po 10 sztuk. Możliwa do wykonania kontrola drenu przed jego właściwym użyciem za pomocą testu w systemie Clamp-Off Test.</w:t>
            </w:r>
          </w:p>
          <w:p w14:paraId="45AAB3EB" w14:textId="77777777" w:rsidR="005024BF" w:rsidRPr="00F84E08" w:rsidRDefault="005024BF">
            <w:pPr>
              <w:widowControl w:val="0"/>
              <w:spacing w:after="283"/>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40C5134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380E9D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30</w:t>
            </w:r>
          </w:p>
        </w:tc>
      </w:tr>
      <w:tr w:rsidR="00F84E08" w:rsidRPr="00F84E08" w14:paraId="233F4FBB"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37C63746"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70</w:t>
            </w:r>
          </w:p>
        </w:tc>
        <w:tc>
          <w:tcPr>
            <w:tcW w:w="6941" w:type="dxa"/>
            <w:tcBorders>
              <w:left w:val="single" w:sz="8" w:space="0" w:color="000001"/>
              <w:bottom w:val="single" w:sz="8" w:space="0" w:color="000001"/>
            </w:tcBorders>
            <w:shd w:val="clear" w:color="auto" w:fill="auto"/>
            <w:tcMar>
              <w:top w:w="0" w:type="dxa"/>
            </w:tcMar>
            <w:vAlign w:val="center"/>
          </w:tcPr>
          <w:p w14:paraId="5632FF88"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 xml:space="preserve">Oryginalne dreny artroskopowe dobowe w torze napływu do pompy artroskopowej </w:t>
            </w:r>
            <w:r w:rsidR="00DC7F64" w:rsidRPr="00F84E08">
              <w:rPr>
                <w:rFonts w:ascii="Times New Roman" w:hAnsi="Times New Roman" w:cs="Times New Roman"/>
                <w:sz w:val="22"/>
              </w:rPr>
              <w:t>posiadanej przez Zamawiającego</w:t>
            </w:r>
            <w:r w:rsidRPr="00F84E08">
              <w:rPr>
                <w:rFonts w:ascii="Times New Roman" w:hAnsi="Times New Roman" w:cs="Times New Roman"/>
                <w:sz w:val="22"/>
              </w:rPr>
              <w:t xml:space="preserve">. Dreny pakowane pojedynczo, sterylnie w opakowaniach zbiorczych po 10 sztuk. Możliwa do wykonania kontrola drenu przed jego właściwym użyciem za pomocą testu w systemie Clamp-Off Test. Dreny do użycia ze sterylnymi, jednorazowymi </w:t>
            </w:r>
            <w:r w:rsidRPr="00F84E08">
              <w:rPr>
                <w:rFonts w:ascii="Times New Roman" w:hAnsi="Times New Roman" w:cs="Times New Roman"/>
                <w:sz w:val="22"/>
              </w:rPr>
              <w:lastRenderedPageBreak/>
              <w:t>końcówkami do pacjenta. Dren dobowy wyposażony w system zabezpieczeń tzn. zawór zwrotny gwarantujący jego jednorazową 24 godzinną przydatność do użycia.</w:t>
            </w:r>
          </w:p>
          <w:p w14:paraId="11F1C72D" w14:textId="30AF7547"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0372BB5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lastRenderedPageBreak/>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3893EE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150</w:t>
            </w:r>
          </w:p>
        </w:tc>
      </w:tr>
      <w:tr w:rsidR="00F84E08" w:rsidRPr="00F84E08" w14:paraId="6666D631"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4EE27FAA"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71</w:t>
            </w:r>
          </w:p>
        </w:tc>
        <w:tc>
          <w:tcPr>
            <w:tcW w:w="6941" w:type="dxa"/>
            <w:tcBorders>
              <w:left w:val="single" w:sz="8" w:space="0" w:color="000001"/>
              <w:bottom w:val="single" w:sz="8" w:space="0" w:color="000001"/>
            </w:tcBorders>
            <w:shd w:val="clear" w:color="auto" w:fill="auto"/>
            <w:tcMar>
              <w:top w:w="0" w:type="dxa"/>
            </w:tcMar>
            <w:vAlign w:val="center"/>
          </w:tcPr>
          <w:p w14:paraId="62488894" w14:textId="77777777" w:rsidR="005024BF" w:rsidRPr="00F84E08" w:rsidRDefault="005024BF">
            <w:pPr>
              <w:widowControl w:val="0"/>
              <w:rPr>
                <w:rFonts w:ascii="Times New Roman" w:hAnsi="Times New Roman" w:cs="Times New Roman"/>
                <w:sz w:val="22"/>
              </w:rPr>
            </w:pPr>
          </w:p>
          <w:p w14:paraId="5B72E5C3" w14:textId="7B348745"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 xml:space="preserve">Oryginalne dreny artroskopowe w torze napływu (końcówka przedłużająca do pacjenta) do pompy artroskopowej </w:t>
            </w:r>
            <w:r w:rsidR="00DC7F64" w:rsidRPr="00F84E08">
              <w:rPr>
                <w:rFonts w:ascii="Times New Roman" w:hAnsi="Times New Roman" w:cs="Times New Roman"/>
                <w:sz w:val="22"/>
              </w:rPr>
              <w:t>posiadanej przez Zamawiającego</w:t>
            </w:r>
            <w:r w:rsidRPr="00F84E08">
              <w:rPr>
                <w:rFonts w:ascii="Times New Roman" w:hAnsi="Times New Roman" w:cs="Times New Roman"/>
                <w:sz w:val="22"/>
              </w:rPr>
              <w:t>. Dreny pakowane pojedynczo, sterylnie w opakowaniach zbiorczych po 20 sztuk. Możliwa do wykonania kontrola drenu przed jego właściwym użyciem za pomocą testu w systemie Clamp-Off Test. Dreny do użycia ze sterylnymi artroskopowymi drenami dobowymi.</w:t>
            </w:r>
          </w:p>
        </w:tc>
        <w:tc>
          <w:tcPr>
            <w:tcW w:w="780" w:type="dxa"/>
            <w:tcBorders>
              <w:left w:val="single" w:sz="8" w:space="0" w:color="000001"/>
              <w:bottom w:val="single" w:sz="8" w:space="0" w:color="000001"/>
            </w:tcBorders>
            <w:shd w:val="clear" w:color="auto" w:fill="auto"/>
            <w:tcMar>
              <w:top w:w="0" w:type="dxa"/>
            </w:tcMar>
            <w:vAlign w:val="center"/>
          </w:tcPr>
          <w:p w14:paraId="61E54540"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39E992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400</w:t>
            </w:r>
          </w:p>
        </w:tc>
      </w:tr>
      <w:tr w:rsidR="00F84E08" w:rsidRPr="00F84E08" w14:paraId="77BB4871"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12341243"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72</w:t>
            </w:r>
          </w:p>
        </w:tc>
        <w:tc>
          <w:tcPr>
            <w:tcW w:w="6941" w:type="dxa"/>
            <w:tcBorders>
              <w:left w:val="single" w:sz="8" w:space="0" w:color="000001"/>
              <w:bottom w:val="single" w:sz="8" w:space="0" w:color="000001"/>
            </w:tcBorders>
            <w:shd w:val="clear" w:color="auto" w:fill="auto"/>
            <w:tcMar>
              <w:top w:w="0" w:type="dxa"/>
            </w:tcMar>
            <w:vAlign w:val="center"/>
          </w:tcPr>
          <w:p w14:paraId="273A73C3"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 xml:space="preserve">Jednorazowe, sterylne końcówki do shavera artroskopowego </w:t>
            </w:r>
            <w:r w:rsidR="00DC7F64" w:rsidRPr="00F84E08">
              <w:rPr>
                <w:rFonts w:ascii="Times New Roman" w:hAnsi="Times New Roman" w:cs="Times New Roman"/>
                <w:sz w:val="22"/>
              </w:rPr>
              <w:t>posiadanej przez Zamawiającego</w:t>
            </w:r>
            <w:r w:rsidRPr="00F84E08">
              <w:rPr>
                <w:rFonts w:ascii="Times New Roman" w:hAnsi="Times New Roman" w:cs="Times New Roman"/>
                <w:sz w:val="22"/>
              </w:rPr>
              <w:t>. Ostrza do tkanki kostnej dostępne w średnicach 3mm długości 7cm. Opakowanie zbiorcze zawiera 5 sztuk.</w:t>
            </w:r>
          </w:p>
          <w:p w14:paraId="7AF6E21F" w14:textId="5F5DA972"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C4DC78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EED7C0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7A380FC8"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6D710A8"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73</w:t>
            </w:r>
          </w:p>
        </w:tc>
        <w:tc>
          <w:tcPr>
            <w:tcW w:w="6941" w:type="dxa"/>
            <w:tcBorders>
              <w:left w:val="single" w:sz="8" w:space="0" w:color="000001"/>
              <w:bottom w:val="single" w:sz="8" w:space="0" w:color="000001"/>
            </w:tcBorders>
            <w:shd w:val="clear" w:color="auto" w:fill="auto"/>
            <w:tcMar>
              <w:top w:w="0" w:type="dxa"/>
            </w:tcMar>
            <w:vAlign w:val="center"/>
          </w:tcPr>
          <w:p w14:paraId="4D429EA5"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 xml:space="preserve">Oryginalne, jednorazowego użycia końcówki do  shavera artroskopowego </w:t>
            </w:r>
            <w:r w:rsidR="00DC7F64" w:rsidRPr="00F84E08">
              <w:rPr>
                <w:rFonts w:ascii="Times New Roman" w:hAnsi="Times New Roman" w:cs="Times New Roman"/>
                <w:sz w:val="22"/>
              </w:rPr>
              <w:t>posiadanej przez Zamawiającego</w:t>
            </w:r>
            <w:r w:rsidRPr="00F84E08">
              <w:rPr>
                <w:rFonts w:ascii="Times New Roman" w:hAnsi="Times New Roman" w:cs="Times New Roman"/>
                <w:sz w:val="22"/>
              </w:rPr>
              <w:t>. Końcówki do shavera proste dostępne w średnicach 4mm, 5mm, 5,5mm oraz długości 13cm. Ostrza tnące do kości w dwóch wariantach: frez owalny oraz frez okrągły.</w:t>
            </w:r>
          </w:p>
          <w:p w14:paraId="172E4567" w14:textId="738B9792"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5294FE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CEBB97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60</w:t>
            </w:r>
          </w:p>
        </w:tc>
      </w:tr>
      <w:tr w:rsidR="00F84E08" w:rsidRPr="00F84E08" w14:paraId="7D19721B"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53C252FB"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74</w:t>
            </w:r>
          </w:p>
        </w:tc>
        <w:tc>
          <w:tcPr>
            <w:tcW w:w="6941" w:type="dxa"/>
            <w:tcBorders>
              <w:left w:val="single" w:sz="8" w:space="0" w:color="000001"/>
              <w:bottom w:val="single" w:sz="8" w:space="0" w:color="000001"/>
            </w:tcBorders>
            <w:shd w:val="clear" w:color="auto" w:fill="auto"/>
            <w:tcMar>
              <w:top w:w="0" w:type="dxa"/>
            </w:tcMar>
            <w:vAlign w:val="center"/>
          </w:tcPr>
          <w:p w14:paraId="73E598B7"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 xml:space="preserve">Oryginalne, jednorazowego użycia końcówki do  shavera artroskopowego </w:t>
            </w:r>
            <w:r w:rsidR="00DC7F64" w:rsidRPr="00F84E08">
              <w:rPr>
                <w:rFonts w:ascii="Times New Roman" w:hAnsi="Times New Roman" w:cs="Times New Roman"/>
                <w:sz w:val="22"/>
              </w:rPr>
              <w:t>posiadanej przez Zamawiającego</w:t>
            </w:r>
            <w:r w:rsidRPr="00F84E08">
              <w:rPr>
                <w:rFonts w:ascii="Times New Roman" w:hAnsi="Times New Roman" w:cs="Times New Roman"/>
                <w:sz w:val="22"/>
              </w:rPr>
              <w:t>. Końcówki do shavera proste dostępne w średnicach 3,5mm, 3,8mm, 4mm, 5mm, 5,5mm oraz długości 13 cm. Ostrza tnące do tkanki miękkiej w trzech wariantach: gładkie na gładkie, gładkie na zęby i zęby na zęby.</w:t>
            </w:r>
          </w:p>
          <w:p w14:paraId="64F234C7" w14:textId="45D0BCBE"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3ADF9D7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FA8E30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200</w:t>
            </w:r>
          </w:p>
        </w:tc>
      </w:tr>
      <w:tr w:rsidR="00F84E08" w:rsidRPr="00F84E08" w14:paraId="4DEF7081"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543B605B"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75</w:t>
            </w:r>
          </w:p>
        </w:tc>
        <w:tc>
          <w:tcPr>
            <w:tcW w:w="6941" w:type="dxa"/>
            <w:tcBorders>
              <w:left w:val="single" w:sz="8" w:space="0" w:color="000001"/>
              <w:bottom w:val="single" w:sz="8" w:space="0" w:color="000001"/>
            </w:tcBorders>
            <w:shd w:val="clear" w:color="auto" w:fill="auto"/>
            <w:tcMar>
              <w:top w:w="0" w:type="dxa"/>
            </w:tcMar>
            <w:vAlign w:val="center"/>
          </w:tcPr>
          <w:p w14:paraId="062C90D7"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 xml:space="preserve">Jednorazowe, sterylne końcówki do shavera artroskopowego </w:t>
            </w:r>
            <w:r w:rsidR="00DC7F64" w:rsidRPr="00F84E08">
              <w:rPr>
                <w:rFonts w:ascii="Times New Roman" w:hAnsi="Times New Roman" w:cs="Times New Roman"/>
                <w:sz w:val="22"/>
              </w:rPr>
              <w:t xml:space="preserve">posiadanej przez Zamawiającego </w:t>
            </w:r>
            <w:r w:rsidRPr="00F84E08">
              <w:rPr>
                <w:rFonts w:ascii="Times New Roman" w:hAnsi="Times New Roman" w:cs="Times New Roman"/>
                <w:sz w:val="22"/>
              </w:rPr>
              <w:t>. Ostrza do tkanki miękkiej dostępne w średnicach 2mm, 3mm oraz długości 7cm. Opakowanie zbiorcze zawiera 5 sztuk.</w:t>
            </w:r>
          </w:p>
          <w:p w14:paraId="7C69A191" w14:textId="28A2BCAA"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7B682AD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6405AF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20</w:t>
            </w:r>
          </w:p>
        </w:tc>
      </w:tr>
      <w:tr w:rsidR="00F84E08" w:rsidRPr="00F84E08" w14:paraId="60414D62"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75BBE179"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76</w:t>
            </w:r>
          </w:p>
        </w:tc>
        <w:tc>
          <w:tcPr>
            <w:tcW w:w="6941" w:type="dxa"/>
            <w:tcBorders>
              <w:left w:val="single" w:sz="8" w:space="0" w:color="000001"/>
              <w:bottom w:val="single" w:sz="8" w:space="0" w:color="000001"/>
            </w:tcBorders>
            <w:shd w:val="clear" w:color="auto" w:fill="auto"/>
            <w:tcMar>
              <w:top w:w="0" w:type="dxa"/>
            </w:tcMar>
            <w:vAlign w:val="center"/>
          </w:tcPr>
          <w:p w14:paraId="7F1D29A4"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 xml:space="preserve">Oryginalne, jednorazowego użycia końcówki do  shavera artroskopowego </w:t>
            </w:r>
            <w:r w:rsidR="00DC7F64" w:rsidRPr="00F84E08">
              <w:rPr>
                <w:rFonts w:ascii="Times New Roman" w:hAnsi="Times New Roman" w:cs="Times New Roman"/>
                <w:sz w:val="22"/>
              </w:rPr>
              <w:t xml:space="preserve">posiadanej przez Zamawiającego </w:t>
            </w:r>
            <w:r w:rsidRPr="00F84E08">
              <w:rPr>
                <w:rFonts w:ascii="Times New Roman" w:hAnsi="Times New Roman" w:cs="Times New Roman"/>
                <w:sz w:val="22"/>
              </w:rPr>
              <w:t>. Końcówki do shavera proste oraz zagięte dostępne w średnicach 4,2 mm oraz długości 19 cm. Ostrza tnące do tkanki miękkiej w trzech wariantach: gładkie na gładkie, gładkie na zęby i zęby na zęby.</w:t>
            </w:r>
          </w:p>
          <w:p w14:paraId="163A9A3C" w14:textId="54A9548B"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13BAC7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955163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5A4BDC54"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4442A4E8"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77</w:t>
            </w:r>
          </w:p>
        </w:tc>
        <w:tc>
          <w:tcPr>
            <w:tcW w:w="6941" w:type="dxa"/>
            <w:tcBorders>
              <w:left w:val="single" w:sz="8" w:space="0" w:color="000001"/>
              <w:bottom w:val="single" w:sz="8" w:space="0" w:color="000001"/>
            </w:tcBorders>
            <w:shd w:val="clear" w:color="auto" w:fill="auto"/>
            <w:tcMar>
              <w:top w:w="0" w:type="dxa"/>
            </w:tcMar>
            <w:vAlign w:val="center"/>
          </w:tcPr>
          <w:p w14:paraId="4BBD3F3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Oryginalna elektroda bipolarna (RF) : dwuprzyciskowa, sterylna elektroda ablacyjno - koagulacyjna do procedur artroskopowych. Sterowana za pomocą przycisków umieszczonych na jej obudowie (2 przyciski) lub ze sterownika nożnego.</w:t>
            </w:r>
          </w:p>
          <w:p w14:paraId="362FAA4D" w14:textId="762C953A"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Dostępna w wersji ze ssaniem. Końcówki zagięte pod kątem 90* typu haczyk. Elektroda przeznaczona do urządzenia RF Synergy </w:t>
            </w:r>
            <w:r w:rsidR="00DC7F64" w:rsidRPr="00F84E08">
              <w:rPr>
                <w:rFonts w:ascii="Times New Roman" w:hAnsi="Times New Roman" w:cs="Times New Roman"/>
                <w:sz w:val="22"/>
              </w:rPr>
              <w:t>posiadanej przez Zamawiającego</w:t>
            </w:r>
            <w:r w:rsidRPr="00F84E08">
              <w:rPr>
                <w:rFonts w:ascii="Times New Roman" w:hAnsi="Times New Roman" w:cs="Times New Roman"/>
                <w:sz w:val="22"/>
              </w:rPr>
              <w:t>.</w:t>
            </w:r>
          </w:p>
          <w:p w14:paraId="5DA52D14" w14:textId="77777777" w:rsidR="005024BF" w:rsidRPr="00F84E08" w:rsidRDefault="005024BF">
            <w:pPr>
              <w:widowControl w:val="0"/>
              <w:spacing w:after="283"/>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24BF41B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847EC9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0638F6C0"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B50784E"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78</w:t>
            </w:r>
          </w:p>
        </w:tc>
        <w:tc>
          <w:tcPr>
            <w:tcW w:w="6941" w:type="dxa"/>
            <w:tcBorders>
              <w:left w:val="single" w:sz="8" w:space="0" w:color="000001"/>
              <w:bottom w:val="single" w:sz="8" w:space="0" w:color="000001"/>
            </w:tcBorders>
            <w:shd w:val="clear" w:color="auto" w:fill="auto"/>
            <w:tcMar>
              <w:top w:w="0" w:type="dxa"/>
            </w:tcMar>
            <w:vAlign w:val="center"/>
          </w:tcPr>
          <w:p w14:paraId="4924107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Oryginalna elektroda bipolarna (RF) : dwuprzyciskowa, sterylna elektroda ablacyjno - koagulacyjna do procedur artroskopowych. Sterowana za pomocą przycisków umieszczonych na jej obudowie (2 przyciski) lub ze sterownika nożnego.</w:t>
            </w:r>
          </w:p>
          <w:p w14:paraId="4F28A399"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 xml:space="preserve">Dostępna w wersji ze ssaniem. Końcówki zagięte pod kątem 50*. Długość robocza 185 mm zapewnia szeroki zasięg w stawie biodrowym. Elektroda przeznaczona do urządzenia RF Synergy </w:t>
            </w:r>
            <w:r w:rsidR="00DC7F64" w:rsidRPr="00F84E08">
              <w:rPr>
                <w:rFonts w:ascii="Times New Roman" w:hAnsi="Times New Roman" w:cs="Times New Roman"/>
                <w:sz w:val="22"/>
              </w:rPr>
              <w:t>posiadanej przez Zamawiającego</w:t>
            </w:r>
            <w:r w:rsidRPr="00F84E08">
              <w:rPr>
                <w:rFonts w:ascii="Times New Roman" w:hAnsi="Times New Roman" w:cs="Times New Roman"/>
                <w:sz w:val="22"/>
              </w:rPr>
              <w:t>.</w:t>
            </w:r>
          </w:p>
          <w:p w14:paraId="2817FD03" w14:textId="21A84340"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3B521EA0"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86DC55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132253FB"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525ECA30"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lastRenderedPageBreak/>
              <w:t>79</w:t>
            </w:r>
          </w:p>
        </w:tc>
        <w:tc>
          <w:tcPr>
            <w:tcW w:w="6941" w:type="dxa"/>
            <w:tcBorders>
              <w:left w:val="single" w:sz="8" w:space="0" w:color="000001"/>
              <w:bottom w:val="single" w:sz="8" w:space="0" w:color="000001"/>
            </w:tcBorders>
            <w:shd w:val="clear" w:color="auto" w:fill="auto"/>
            <w:tcMar>
              <w:top w:w="0" w:type="dxa"/>
            </w:tcMar>
            <w:vAlign w:val="center"/>
          </w:tcPr>
          <w:p w14:paraId="7713894D"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Oryginalna elektroda bipolarna (RF): dwuprzyciskowa, sterylna elektroda ablacyjno - koagulacyjna do procedur artroskopowych. Sterowana za pomocą przycisków umieszczonych na jej obudowie (2 przyciski) lub ze sterownika nożnego. Dostępna w wersji ze ssaniem. Końcówki dedykowane do małych stawów, długość części pracującej 110 mm, średnica 3,3 mm, zagięte pod kątem 50 stopni.</w:t>
            </w:r>
          </w:p>
          <w:p w14:paraId="499B6270" w14:textId="0CC8312F"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91C3C7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B47F8D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2770D79B"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6FC9209"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80</w:t>
            </w:r>
          </w:p>
        </w:tc>
        <w:tc>
          <w:tcPr>
            <w:tcW w:w="6941" w:type="dxa"/>
            <w:tcBorders>
              <w:left w:val="single" w:sz="8" w:space="0" w:color="000001"/>
              <w:bottom w:val="single" w:sz="8" w:space="0" w:color="000001"/>
            </w:tcBorders>
            <w:shd w:val="clear" w:color="auto" w:fill="auto"/>
            <w:tcMar>
              <w:top w:w="0" w:type="dxa"/>
            </w:tcMar>
            <w:vAlign w:val="center"/>
          </w:tcPr>
          <w:p w14:paraId="2CDAB746"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Sterylny zestaw pakowany jako gotowy do użycia podczas tenodezy dystalnego odcinka bicepsa z możliwością wciągnięcia bicepsa i podwójnej fiksacji. W skład zestawu wchodzą: Dedykowany do tenodezy bicepsa guzik tytanowy 12 mm x 2,6 mm z dwoma otworami na nici, śruba PEEK o średnicy 7mm i długości 10 mm, nić typu FiberLoop #2 w postaci okrągłej pętli z prostą igłą, podajnik do guzika, drut wiercący średnica 3,2 mm z miarką o średnicy dedykowanej do guzika.</w:t>
            </w:r>
          </w:p>
          <w:p w14:paraId="0B4EDF15" w14:textId="3526CEDD"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BD0E14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75F208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4C9DA9C2"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F0C1DFE"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81</w:t>
            </w:r>
          </w:p>
        </w:tc>
        <w:tc>
          <w:tcPr>
            <w:tcW w:w="6941" w:type="dxa"/>
            <w:tcBorders>
              <w:left w:val="single" w:sz="8" w:space="0" w:color="000001"/>
              <w:bottom w:val="single" w:sz="8" w:space="0" w:color="000001"/>
            </w:tcBorders>
            <w:shd w:val="clear" w:color="auto" w:fill="auto"/>
            <w:tcMar>
              <w:top w:w="0" w:type="dxa"/>
            </w:tcMar>
            <w:vAlign w:val="center"/>
          </w:tcPr>
          <w:p w14:paraId="1DF0B462"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Sterylny zestaw pakowany jako gotowy do użycia podczas tenodezy dystalnego odcinka bicepsa z możliwością wciągnięcia bicepsa i podwójnej fiksacji. W skład zestawu wchodzą: Dedykowany do tenodezy bicepsa guzik tytanowy 12 mm x 2,6 mm z dwoma otworami na nici, śruba biokompozytowa o średnicy 7mm i długości 10 mm, nić typu FiberLoop #2 w postaci okrągłej pętli z prostą igłą, podajnik do guzika, drut wiercący średnica 3,2 mm z miarką o średnicy dedykowanej do guzika, śrubokręt.</w:t>
            </w:r>
          </w:p>
          <w:p w14:paraId="0B91E6C0" w14:textId="1FC9DB59"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774E18E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A1E6F3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412D987F"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57865F53"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82</w:t>
            </w:r>
          </w:p>
        </w:tc>
        <w:tc>
          <w:tcPr>
            <w:tcW w:w="6941" w:type="dxa"/>
            <w:tcBorders>
              <w:left w:val="single" w:sz="8" w:space="0" w:color="000001"/>
              <w:bottom w:val="single" w:sz="8" w:space="0" w:color="000001"/>
            </w:tcBorders>
            <w:shd w:val="clear" w:color="auto" w:fill="auto"/>
            <w:tcMar>
              <w:top w:w="0" w:type="dxa"/>
            </w:tcMar>
            <w:vAlign w:val="center"/>
          </w:tcPr>
          <w:p w14:paraId="47923A43"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Narzędzie artroskopowe autoklawowalne typu Resektor MegaBiter (bardzo szeroki gryzak). Narzędzie w wersji prostej z zagiętą do góry częścią tnącą, średnica szaftu 2,75 mm. Końcówka tnąca o wymiarach górnej szczęki z ząbkami o wym. 5,5 mm i dolnej szczęki 7,2 mm i otworem o wymiarach 5,75 mm. Szczęka o grubości 2,5 mm.</w:t>
            </w:r>
          </w:p>
          <w:p w14:paraId="06318C08" w14:textId="0B36922B"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35D5B01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1D19AD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3B90812B"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D40260B"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83</w:t>
            </w:r>
          </w:p>
        </w:tc>
        <w:tc>
          <w:tcPr>
            <w:tcW w:w="6941" w:type="dxa"/>
            <w:tcBorders>
              <w:left w:val="single" w:sz="8" w:space="0" w:color="000001"/>
              <w:bottom w:val="single" w:sz="8" w:space="0" w:color="000001"/>
            </w:tcBorders>
            <w:shd w:val="clear" w:color="auto" w:fill="auto"/>
            <w:tcMar>
              <w:top w:w="0" w:type="dxa"/>
            </w:tcMar>
            <w:vAlign w:val="center"/>
          </w:tcPr>
          <w:p w14:paraId="59D95D4D"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Narzędzie artroskopowe autoklawowalne chwytak typu aligator, szczęka z hakiem. Średnica trzonka 2.75 mm, szczęka prosta, trzonek prosty. Samozwalniający mechanizm blokujący ze złączem port</w:t>
            </w:r>
          </w:p>
          <w:p w14:paraId="2E251C90" w14:textId="44039E36"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0C57E4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38A4BF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6FABEE58"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31B82AEF"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84</w:t>
            </w:r>
          </w:p>
        </w:tc>
        <w:tc>
          <w:tcPr>
            <w:tcW w:w="6941" w:type="dxa"/>
            <w:tcBorders>
              <w:left w:val="single" w:sz="8" w:space="0" w:color="000001"/>
              <w:bottom w:val="single" w:sz="8" w:space="0" w:color="000001"/>
            </w:tcBorders>
            <w:shd w:val="clear" w:color="auto" w:fill="auto"/>
            <w:tcMar>
              <w:top w:w="0" w:type="dxa"/>
            </w:tcMar>
            <w:vAlign w:val="center"/>
          </w:tcPr>
          <w:p w14:paraId="766EC8B3"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Instrument do obcinania szwów 2-0, prosty, średnica 2,75mm, wyposażony w port umożliwiający mycie narzędzia</w:t>
            </w:r>
          </w:p>
          <w:p w14:paraId="0A6915EB" w14:textId="79CADC35"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7C7A8C9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4709FB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065280B0"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31E38F05"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85</w:t>
            </w:r>
          </w:p>
        </w:tc>
        <w:tc>
          <w:tcPr>
            <w:tcW w:w="6941" w:type="dxa"/>
            <w:tcBorders>
              <w:left w:val="single" w:sz="8" w:space="0" w:color="000001"/>
              <w:bottom w:val="single" w:sz="8" w:space="0" w:color="000001"/>
            </w:tcBorders>
            <w:shd w:val="clear" w:color="auto" w:fill="auto"/>
            <w:tcMar>
              <w:top w:w="0" w:type="dxa"/>
            </w:tcMar>
            <w:vAlign w:val="center"/>
          </w:tcPr>
          <w:p w14:paraId="61F174EA"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Narzędzie artroskopowe autoklawowalne typu haczyk z oznaczeniem co 5 mm do 3,5 cm. Wymiary: trzon 150 mm, końcówka 3,4 mm</w:t>
            </w:r>
          </w:p>
          <w:p w14:paraId="4F1C70F2" w14:textId="60EF9344"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1125DF9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4FF6F0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3E7B8BE4"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61F953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86</w:t>
            </w:r>
          </w:p>
        </w:tc>
        <w:tc>
          <w:tcPr>
            <w:tcW w:w="6941" w:type="dxa"/>
            <w:tcBorders>
              <w:left w:val="single" w:sz="8" w:space="0" w:color="000001"/>
              <w:bottom w:val="single" w:sz="8" w:space="0" w:color="000001"/>
            </w:tcBorders>
            <w:shd w:val="clear" w:color="auto" w:fill="auto"/>
            <w:tcMar>
              <w:top w:w="0" w:type="dxa"/>
            </w:tcMar>
            <w:vAlign w:val="center"/>
          </w:tcPr>
          <w:p w14:paraId="79247A79" w14:textId="071F0D5A"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Metalowy popychacz do węzłów z zamkniętym oczkiem prowadzącym nić.</w:t>
            </w:r>
          </w:p>
        </w:tc>
        <w:tc>
          <w:tcPr>
            <w:tcW w:w="780" w:type="dxa"/>
            <w:tcBorders>
              <w:left w:val="single" w:sz="8" w:space="0" w:color="000001"/>
              <w:bottom w:val="single" w:sz="8" w:space="0" w:color="000001"/>
            </w:tcBorders>
            <w:shd w:val="clear" w:color="auto" w:fill="auto"/>
            <w:tcMar>
              <w:top w:w="0" w:type="dxa"/>
            </w:tcMar>
            <w:vAlign w:val="center"/>
          </w:tcPr>
          <w:p w14:paraId="077B718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5BF7F1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3F88490C"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4B2914E"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87</w:t>
            </w:r>
          </w:p>
        </w:tc>
        <w:tc>
          <w:tcPr>
            <w:tcW w:w="6941" w:type="dxa"/>
            <w:tcBorders>
              <w:left w:val="single" w:sz="8" w:space="0" w:color="000001"/>
              <w:bottom w:val="single" w:sz="8" w:space="0" w:color="000001"/>
            </w:tcBorders>
            <w:shd w:val="clear" w:color="auto" w:fill="auto"/>
            <w:tcMar>
              <w:top w:w="0" w:type="dxa"/>
            </w:tcMar>
            <w:vAlign w:val="center"/>
          </w:tcPr>
          <w:p w14:paraId="6446C9C8"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Wielorazowe narzędzie do szwów typu scorpion. Narzędzie dedykowane do zabiegów w stawie kolanowym. Umożliwia dostęp w ciasnych zakamarkach stawu kolanowego.  Do wykorzystania z nicią #0 oraz szwu typu FiberWire 2-0 lub mini taśmy szwowej  o wym. 0,9 mm. Ergonomicznie zaprojektowane narzędzie do obsługi jedną ręką. Narzędzie z płaską szczęką służącą do złapania łąkotki i za pomocą kompatybilnej igły przeszycia jej nicią.  Urządzenie umożliwia wielokrotne przeszycie tkanki u jednego pacjenta.</w:t>
            </w:r>
          </w:p>
          <w:p w14:paraId="6AD7753C" w14:textId="0E942471"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6B96AE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247976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0D774458"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A672A4C"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88</w:t>
            </w:r>
          </w:p>
        </w:tc>
        <w:tc>
          <w:tcPr>
            <w:tcW w:w="6941" w:type="dxa"/>
            <w:tcBorders>
              <w:left w:val="single" w:sz="8" w:space="0" w:color="000001"/>
              <w:bottom w:val="single" w:sz="8" w:space="0" w:color="000001"/>
            </w:tcBorders>
            <w:shd w:val="clear" w:color="auto" w:fill="auto"/>
            <w:tcMar>
              <w:top w:w="0" w:type="dxa"/>
            </w:tcMar>
            <w:vAlign w:val="center"/>
          </w:tcPr>
          <w:p w14:paraId="1F09C85A"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Narzędzie manualne artroskopowe autoklawowalne, raszpla kulkowa, zagięty trzonek umożliwiający dostęp do naprawy tkanki.</w:t>
            </w:r>
          </w:p>
          <w:p w14:paraId="1A7A283B" w14:textId="4C84D5C5"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5B66292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945FFE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513DACDA"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3385AE86"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lastRenderedPageBreak/>
              <w:t>89</w:t>
            </w:r>
          </w:p>
        </w:tc>
        <w:tc>
          <w:tcPr>
            <w:tcW w:w="6941" w:type="dxa"/>
            <w:tcBorders>
              <w:left w:val="single" w:sz="8" w:space="0" w:color="000001"/>
              <w:bottom w:val="single" w:sz="8" w:space="0" w:color="000001"/>
            </w:tcBorders>
            <w:shd w:val="clear" w:color="auto" w:fill="auto"/>
            <w:tcMar>
              <w:top w:w="0" w:type="dxa"/>
            </w:tcMar>
            <w:vAlign w:val="center"/>
          </w:tcPr>
          <w:p w14:paraId="2A851A4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Optyka artroskopowa 4K</w:t>
            </w:r>
          </w:p>
          <w:p w14:paraId="4F4D05B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t>
            </w:r>
            <w:r w:rsidRPr="00F84E08">
              <w:rPr>
                <w:rFonts w:ascii="Times New Roman" w:hAnsi="Times New Roman" w:cs="Times New Roman"/>
                <w:sz w:val="22"/>
              </w:rPr>
              <w:tab/>
              <w:t>kąt patrzenia 30 stopni,</w:t>
            </w:r>
          </w:p>
          <w:p w14:paraId="58E0BF4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t>
            </w:r>
            <w:r w:rsidRPr="00F84E08">
              <w:rPr>
                <w:rFonts w:ascii="Times New Roman" w:hAnsi="Times New Roman" w:cs="Times New Roman"/>
                <w:sz w:val="22"/>
              </w:rPr>
              <w:tab/>
              <w:t>autoklawowalna,</w:t>
            </w:r>
          </w:p>
          <w:p w14:paraId="6300731F" w14:textId="27466E1A"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w:t>
            </w:r>
            <w:r w:rsidRPr="00F84E08">
              <w:rPr>
                <w:rFonts w:ascii="Times New Roman" w:hAnsi="Times New Roman" w:cs="Times New Roman"/>
                <w:sz w:val="22"/>
              </w:rPr>
              <w:tab/>
              <w:t>wyposażona w 3 adaptery do połącznia z różnymi typami światłowodów. Wymiary: 4,0 mm x 152,5 mm,</w:t>
            </w:r>
          </w:p>
          <w:p w14:paraId="53FA96B6" w14:textId="7DD88FC2" w:rsidR="00D11FEF" w:rsidRPr="00F84E08" w:rsidRDefault="00D11FEF" w:rsidP="00DC7F64">
            <w:pPr>
              <w:widowControl w:val="0"/>
              <w:rPr>
                <w:rFonts w:ascii="Times New Roman" w:hAnsi="Times New Roman" w:cs="Times New Roman"/>
                <w:b/>
                <w:bCs/>
                <w:sz w:val="22"/>
                <w:u w:val="single"/>
              </w:rPr>
            </w:pPr>
            <w:r w:rsidRPr="00F84E08">
              <w:rPr>
                <w:rFonts w:ascii="Times New Roman" w:hAnsi="Times New Roman" w:cs="Times New Roman"/>
                <w:b/>
                <w:bCs/>
                <w:sz w:val="22"/>
                <w:u w:val="single"/>
              </w:rPr>
              <w:t>Uwaga:</w:t>
            </w:r>
          </w:p>
          <w:p w14:paraId="544B7206" w14:textId="402A1787" w:rsidR="00D11FEF" w:rsidRPr="00F84E08" w:rsidRDefault="00D11FEF" w:rsidP="00DC7F64">
            <w:pPr>
              <w:widowControl w:val="0"/>
              <w:rPr>
                <w:rFonts w:ascii="Times New Roman" w:hAnsi="Times New Roman" w:cs="Times New Roman"/>
                <w:sz w:val="22"/>
              </w:rPr>
            </w:pPr>
            <w:r w:rsidRPr="00F84E08">
              <w:rPr>
                <w:rFonts w:ascii="Times New Roman" w:hAnsi="Times New Roman" w:cs="Times New Roman"/>
                <w:b/>
                <w:bCs/>
                <w:sz w:val="22"/>
                <w:u w:val="single"/>
              </w:rPr>
              <w:t>Przy wymianie zużytego sprzętu wymagany dokument dot. sposobu utylizacji</w:t>
            </w:r>
          </w:p>
          <w:p w14:paraId="27C560BB" w14:textId="26493EF1"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5A1CA1F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77DD41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w:t>
            </w:r>
          </w:p>
        </w:tc>
      </w:tr>
      <w:tr w:rsidR="00F84E08" w:rsidRPr="00F84E08" w14:paraId="537C4916" w14:textId="77777777" w:rsidTr="009F6B8C">
        <w:trPr>
          <w:trHeight w:val="48"/>
        </w:trPr>
        <w:tc>
          <w:tcPr>
            <w:tcW w:w="850" w:type="dxa"/>
            <w:gridSpan w:val="2"/>
            <w:tcBorders>
              <w:left w:val="single" w:sz="8" w:space="0" w:color="000001"/>
              <w:bottom w:val="single" w:sz="8" w:space="0" w:color="000001"/>
            </w:tcBorders>
            <w:shd w:val="clear" w:color="auto" w:fill="auto"/>
            <w:tcMar>
              <w:top w:w="0" w:type="dxa"/>
            </w:tcMar>
            <w:vAlign w:val="center"/>
          </w:tcPr>
          <w:p w14:paraId="461CF9C4"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90</w:t>
            </w:r>
          </w:p>
        </w:tc>
        <w:tc>
          <w:tcPr>
            <w:tcW w:w="6941" w:type="dxa"/>
            <w:tcBorders>
              <w:left w:val="single" w:sz="8" w:space="0" w:color="000001"/>
              <w:bottom w:val="single" w:sz="8" w:space="0" w:color="000001"/>
            </w:tcBorders>
            <w:shd w:val="clear" w:color="auto" w:fill="auto"/>
            <w:tcMar>
              <w:top w:w="0" w:type="dxa"/>
            </w:tcMar>
            <w:vAlign w:val="center"/>
          </w:tcPr>
          <w:p w14:paraId="60A6B47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Płaszcz artroskopowy z dwoma zaworami obrotowymi dla optyki o średnicy 4.0 mm. Autoklawowalny</w:t>
            </w:r>
          </w:p>
        </w:tc>
        <w:tc>
          <w:tcPr>
            <w:tcW w:w="780" w:type="dxa"/>
            <w:tcBorders>
              <w:left w:val="single" w:sz="8" w:space="0" w:color="000001"/>
              <w:bottom w:val="single" w:sz="8" w:space="0" w:color="000001"/>
            </w:tcBorders>
            <w:shd w:val="clear" w:color="auto" w:fill="auto"/>
            <w:tcMar>
              <w:top w:w="0" w:type="dxa"/>
            </w:tcMar>
            <w:vAlign w:val="center"/>
          </w:tcPr>
          <w:p w14:paraId="7666E28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p w14:paraId="640DE51B" w14:textId="77777777" w:rsidR="005024BF" w:rsidRPr="00F84E08" w:rsidRDefault="005024BF">
            <w:pPr>
              <w:widowControl w:val="0"/>
              <w:suppressLineNumbers/>
              <w:spacing w:after="283"/>
              <w:jc w:val="center"/>
              <w:rPr>
                <w:rFonts w:ascii="Times New Roman" w:hAnsi="Times New Roman" w:cs="Times New Roman"/>
                <w:sz w:val="22"/>
              </w:rPr>
            </w:pPr>
          </w:p>
          <w:p w14:paraId="041B2B55" w14:textId="77777777" w:rsidR="005024BF" w:rsidRPr="00F84E08" w:rsidRDefault="005024BF">
            <w:pPr>
              <w:widowControl w:val="0"/>
              <w:suppressLineNumbers/>
              <w:spacing w:after="283"/>
              <w:jc w:val="center"/>
              <w:rPr>
                <w:rFonts w:ascii="Times New Roman" w:hAnsi="Times New Roman" w:cs="Times New Roman"/>
                <w:sz w:val="22"/>
              </w:rPr>
            </w:pP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4F0B66E" w14:textId="77777777" w:rsidR="005024BF" w:rsidRPr="00F84E08" w:rsidRDefault="00000000" w:rsidP="00DC7F64">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w:t>
            </w:r>
          </w:p>
          <w:p w14:paraId="4FD9FC23" w14:textId="77777777" w:rsidR="00DC7F64" w:rsidRPr="00F84E08" w:rsidRDefault="00DC7F64" w:rsidP="00DC7F64">
            <w:pPr>
              <w:widowControl w:val="0"/>
              <w:suppressLineNumbers/>
              <w:spacing w:after="283"/>
              <w:jc w:val="center"/>
              <w:rPr>
                <w:rFonts w:ascii="Times New Roman" w:hAnsi="Times New Roman" w:cs="Times New Roman"/>
                <w:sz w:val="22"/>
              </w:rPr>
            </w:pPr>
          </w:p>
          <w:p w14:paraId="2825F6DD" w14:textId="41936D6E" w:rsidR="00DC7F64" w:rsidRPr="00F84E08" w:rsidRDefault="00DC7F64" w:rsidP="00DC7F64">
            <w:pPr>
              <w:widowControl w:val="0"/>
              <w:suppressLineNumbers/>
              <w:spacing w:after="283"/>
              <w:jc w:val="center"/>
              <w:rPr>
                <w:rFonts w:ascii="Times New Roman" w:hAnsi="Times New Roman" w:cs="Times New Roman"/>
                <w:sz w:val="22"/>
              </w:rPr>
            </w:pPr>
          </w:p>
        </w:tc>
      </w:tr>
      <w:tr w:rsidR="00F84E08" w:rsidRPr="00F84E08" w14:paraId="6F76D67E"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20CB1CC"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91</w:t>
            </w:r>
          </w:p>
        </w:tc>
        <w:tc>
          <w:tcPr>
            <w:tcW w:w="6941" w:type="dxa"/>
            <w:tcBorders>
              <w:left w:val="single" w:sz="8" w:space="0" w:color="000001"/>
              <w:bottom w:val="single" w:sz="8" w:space="0" w:color="000001"/>
            </w:tcBorders>
            <w:shd w:val="clear" w:color="auto" w:fill="auto"/>
            <w:tcMar>
              <w:top w:w="0" w:type="dxa"/>
            </w:tcMar>
            <w:vAlign w:val="center"/>
          </w:tcPr>
          <w:p w14:paraId="596566F1" w14:textId="4736E6DB"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Obturator ołówkowy, konikalny z uchwytem do płaszcza artroskopowego do optyki 4mm. Autoklawowalny</w:t>
            </w:r>
          </w:p>
        </w:tc>
        <w:tc>
          <w:tcPr>
            <w:tcW w:w="780" w:type="dxa"/>
            <w:tcBorders>
              <w:left w:val="single" w:sz="8" w:space="0" w:color="000001"/>
              <w:bottom w:val="single" w:sz="8" w:space="0" w:color="000001"/>
            </w:tcBorders>
            <w:shd w:val="clear" w:color="auto" w:fill="auto"/>
            <w:tcMar>
              <w:top w:w="0" w:type="dxa"/>
            </w:tcMar>
            <w:vAlign w:val="center"/>
          </w:tcPr>
          <w:p w14:paraId="222B1C9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AF5B6E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w:t>
            </w:r>
          </w:p>
        </w:tc>
      </w:tr>
      <w:tr w:rsidR="00F84E08" w:rsidRPr="00F84E08" w14:paraId="2418A1D7"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3D0F957C"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92</w:t>
            </w:r>
          </w:p>
        </w:tc>
        <w:tc>
          <w:tcPr>
            <w:tcW w:w="6941" w:type="dxa"/>
            <w:tcBorders>
              <w:left w:val="single" w:sz="8" w:space="0" w:color="000001"/>
              <w:bottom w:val="single" w:sz="8" w:space="0" w:color="000001"/>
            </w:tcBorders>
            <w:shd w:val="clear" w:color="auto" w:fill="auto"/>
            <w:tcMar>
              <w:top w:w="0" w:type="dxa"/>
            </w:tcMar>
            <w:vAlign w:val="center"/>
          </w:tcPr>
          <w:p w14:paraId="19E69DA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Światłowód:</w:t>
            </w:r>
          </w:p>
          <w:p w14:paraId="3F3BB15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t>
            </w:r>
            <w:r w:rsidRPr="00F84E08">
              <w:rPr>
                <w:rFonts w:ascii="Times New Roman" w:hAnsi="Times New Roman" w:cs="Times New Roman"/>
                <w:sz w:val="22"/>
              </w:rPr>
              <w:tab/>
              <w:t>w przezroczystej osłonie, dającej możliwość oceny stanu uszkodzeń włókien światłowodowych,</w:t>
            </w:r>
          </w:p>
          <w:p w14:paraId="6205D1C5" w14:textId="77777777"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w:t>
            </w:r>
            <w:r w:rsidRPr="00F84E08">
              <w:rPr>
                <w:rFonts w:ascii="Times New Roman" w:hAnsi="Times New Roman" w:cs="Times New Roman"/>
                <w:sz w:val="22"/>
              </w:rPr>
              <w:tab/>
              <w:t>końcówka światłowodu wychodząca z konsoli źródła światła wzmocniona i zagięta kątowo. Wymiary: 5,0 mm x 274 cm</w:t>
            </w:r>
          </w:p>
          <w:p w14:paraId="130A0859" w14:textId="4627055E" w:rsidR="00DC7F64" w:rsidRPr="00F84E08" w:rsidRDefault="00DC7F64" w:rsidP="00DC7F64">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02EEE7E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243F4F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w:t>
            </w:r>
          </w:p>
        </w:tc>
      </w:tr>
      <w:tr w:rsidR="00F84E08" w:rsidRPr="00F84E08" w14:paraId="470A3E92"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00568E1"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93</w:t>
            </w:r>
          </w:p>
        </w:tc>
        <w:tc>
          <w:tcPr>
            <w:tcW w:w="6941" w:type="dxa"/>
            <w:tcBorders>
              <w:left w:val="single" w:sz="8" w:space="0" w:color="000001"/>
              <w:bottom w:val="single" w:sz="8" w:space="0" w:color="000001"/>
            </w:tcBorders>
            <w:shd w:val="clear" w:color="auto" w:fill="auto"/>
            <w:tcMar>
              <w:top w:w="0" w:type="dxa"/>
            </w:tcMar>
            <w:vAlign w:val="center"/>
          </w:tcPr>
          <w:p w14:paraId="618E526C" w14:textId="144D5E9E" w:rsidR="005024BF" w:rsidRPr="00F84E08" w:rsidRDefault="00000000" w:rsidP="00DC7F64">
            <w:pPr>
              <w:widowControl w:val="0"/>
              <w:rPr>
                <w:rFonts w:ascii="Times New Roman" w:hAnsi="Times New Roman" w:cs="Times New Roman"/>
                <w:sz w:val="22"/>
              </w:rPr>
            </w:pPr>
            <w:r w:rsidRPr="00F84E08">
              <w:rPr>
                <w:rFonts w:ascii="Times New Roman" w:hAnsi="Times New Roman" w:cs="Times New Roman"/>
                <w:sz w:val="22"/>
              </w:rPr>
              <w:t>Kaseta do sterylizacji dwóch optyk artroskopowych</w:t>
            </w:r>
          </w:p>
        </w:tc>
        <w:tc>
          <w:tcPr>
            <w:tcW w:w="780" w:type="dxa"/>
            <w:tcBorders>
              <w:left w:val="single" w:sz="8" w:space="0" w:color="000001"/>
              <w:bottom w:val="single" w:sz="8" w:space="0" w:color="000001"/>
            </w:tcBorders>
            <w:shd w:val="clear" w:color="auto" w:fill="auto"/>
            <w:tcMar>
              <w:top w:w="0" w:type="dxa"/>
            </w:tcMar>
            <w:vAlign w:val="center"/>
          </w:tcPr>
          <w:p w14:paraId="2BFCEF5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17600D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w:t>
            </w:r>
          </w:p>
        </w:tc>
      </w:tr>
      <w:tr w:rsidR="00F84E08" w:rsidRPr="00F84E08" w14:paraId="1B8F1B6E"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F0F4F69"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94</w:t>
            </w:r>
          </w:p>
        </w:tc>
        <w:tc>
          <w:tcPr>
            <w:tcW w:w="6941" w:type="dxa"/>
            <w:tcBorders>
              <w:left w:val="single" w:sz="8" w:space="0" w:color="000001"/>
              <w:bottom w:val="single" w:sz="8" w:space="0" w:color="000001"/>
            </w:tcBorders>
            <w:shd w:val="clear" w:color="auto" w:fill="auto"/>
            <w:tcMar>
              <w:top w:w="0" w:type="dxa"/>
            </w:tcMar>
            <w:vAlign w:val="center"/>
          </w:tcPr>
          <w:p w14:paraId="3966705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NAPĘD ORTOPEDYCZNY AUTOKLAWOWALNY, UNIWERSALNY  -1 szt.</w:t>
            </w:r>
          </w:p>
          <w:p w14:paraId="29EFD95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Rękojeść wiertarska pistoletowa. Posiadająca podłączany od spodu akumulator litowo-jonowy niesterylny. Akumulator zamknięty w sterylnej obudowie, klasa IPX4, Wyposażona w dwa przyciski sterujące płynnie prędkością obrotów (obroty prawe, lewe, praca oscylacyjna). Możliwość zablokowania przycisków. Napęd nie wymagający konserwacji i smarowania. Obudowa wykonana z materiału PEEK. Waga 630g. Maksymalne obroty na nasadkach wiertarskich 1300 obr./min. Moment obrotowy 3,3Nm. Maksymalne obroty na nasadkach rozwiercających 300 obr/min. Moment obrotowy 9Nm. Kaniula napędu 3.2mm. Możliwość mycia i dezynfekcji w myjce – dezynfektorze, temperatura 90°C. Metody sterylizacji – autoklaw 134°C (minimalny czas sterylizacji 3 minuty, czas suszenia 15 minut).</w:t>
            </w:r>
          </w:p>
          <w:p w14:paraId="71710F5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NASADKA WIERTARSKA JACOBS- 1szt.</w:t>
            </w:r>
          </w:p>
          <w:p w14:paraId="196602F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zakres 0 – 7,4mm, obroty maksymalne 1300 obr./min.</w:t>
            </w:r>
          </w:p>
          <w:p w14:paraId="798CF53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NASADKA DO DRUTÓW KIRSCHNERA -1 szt.</w:t>
            </w:r>
          </w:p>
          <w:p w14:paraId="2FA8AC0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 średnicy w zakresie 0,6 – 3,2 mm</w:t>
            </w:r>
          </w:p>
          <w:p w14:paraId="74DD63D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 mechanizmem zapobiegającym wypadaniu drutów przy braku nacisku na dźwignię</w:t>
            </w:r>
          </w:p>
          <w:p w14:paraId="6C4BDEE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NASADKA PIŁA OSCYLACYJNA -1 szt.</w:t>
            </w:r>
          </w:p>
          <w:p w14:paraId="35B3664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Oscylacje maksymalne 23 000 osc./min</w:t>
            </w:r>
          </w:p>
          <w:p w14:paraId="3E67F00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ŁADOWARKA DO AKUMULATORÓW LI-ION -1 szt.</w:t>
            </w:r>
          </w:p>
          <w:p w14:paraId="34706A3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Na cztery stanowiska z możliwością szybkiego ładowania akumulatora, rozpoznawaniem stopnia naładowania i wyświetlaniem stopnia naładowania na ładowarce. Możliwość testowania pozostałej pojemności baterii oraz wyświetlanie informacji o uszkodzonej baterii. Możliwość ładowania zarówno akumulatorów do dużych napędów, średnich napędów jak i małych napędów ortopedycznych za pomocą wymiennych adapterów. Sterowanie poprzez dotykowy ekran z licznikiem cykli ładowań dla każdego </w:t>
            </w:r>
            <w:r w:rsidRPr="00F84E08">
              <w:rPr>
                <w:rFonts w:ascii="Times New Roman" w:hAnsi="Times New Roman" w:cs="Times New Roman"/>
                <w:sz w:val="22"/>
              </w:rPr>
              <w:lastRenderedPageBreak/>
              <w:t>akumulatora. Ładowarka wyposażona w gniazdo wyjściowe do zasilania w celu podpięcia drugiej ładowarki szeregowo z jednego źródła prądu. Na obudowie włącznik ładowarki, moc ładowarki min. 250W</w:t>
            </w:r>
          </w:p>
          <w:p w14:paraId="57A80E8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UNIWERSALNA PRZEJŚCIÓWKA DO ŁADOWARKI -2 szt.</w:t>
            </w:r>
          </w:p>
          <w:p w14:paraId="6543557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Dedykowana do akumulatorów serii AR-400</w:t>
            </w:r>
          </w:p>
          <w:p w14:paraId="6332CE6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AKUMULATOR NIESTERYLNY LITOWO – JONOWY (LI-ION)- -2 szt.</w:t>
            </w:r>
          </w:p>
          <w:p w14:paraId="2F25689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Bez efektu pamięci do napędów ortopedycznych V400</w:t>
            </w:r>
          </w:p>
          <w:p w14:paraId="492B1A0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PUSZKA DO NIESTERYLNEJ BATERII WYKONANA Z PEEK-2 szt.</w:t>
            </w:r>
          </w:p>
          <w:p w14:paraId="1592C4A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OSŁONA DO PRZENOSZENIA NIESTERYLNEJ BATERII DO STERYLNEJ PUSZKI, OSŁONA WYKONANA Z PEEK-1 szt.</w:t>
            </w:r>
          </w:p>
          <w:p w14:paraId="3A8F1E6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DEDYKOWANY KONTENER DO STERYLIZACJI SETU NAPĘDÓW-1 szt.</w:t>
            </w:r>
          </w:p>
          <w:p w14:paraId="1F8DFFD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Kontener wyposażony w łatwo wyjmowaną tacę do napędu wiertarskiego wraz z akcesoriami . Taca o wymiarach min. długość x szerokość x wysokość: 430mm x 250mm x 155 mm. Taca wyposażona w system przegródek wykonany z stali nierdzewnej  pokrytej nylonem oraz silikonu, ułatwiający stabilne ułożenie elementów zestawu</w:t>
            </w:r>
          </w:p>
          <w:p w14:paraId="259C3A8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Materiały:</w:t>
            </w:r>
          </w:p>
          <w:p w14:paraId="757D8CE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Pokrywa: Stal nierdzewna</w:t>
            </w:r>
          </w:p>
          <w:p w14:paraId="6C93678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Podstawa: Stal nierdzewna</w:t>
            </w:r>
          </w:p>
          <w:p w14:paraId="6DF7E91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Wkładka:   Stal nierdzewna</w:t>
            </w:r>
          </w:p>
          <w:p w14:paraId="5AB59D4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NASADKA AO- 1 szt.</w:t>
            </w:r>
          </w:p>
          <w:p w14:paraId="045F6DC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PIŁA ORTOPEDYCZNA DUŻEJ MOCY -1 szt.</w:t>
            </w:r>
          </w:p>
          <w:p w14:paraId="5C027175" w14:textId="3375B2B4"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Piła ortopedyczna dużej mocy, lekka, rękojeść wykonana z metalu, waga 995g, zatrzaskowy montaż akumulatorów oraz ostrzy bez użycia dodatkowych narzędzi, akumulatory dołączane od dołu rękojeści napędu, </w:t>
            </w:r>
            <w:r w:rsidR="00C85C2D" w:rsidRPr="00F84E08">
              <w:rPr>
                <w:rFonts w:ascii="Times New Roman" w:hAnsi="Times New Roman" w:cs="Times New Roman"/>
                <w:sz w:val="22"/>
              </w:rPr>
              <w:t>prędkość</w:t>
            </w:r>
            <w:r w:rsidRPr="00F84E08">
              <w:rPr>
                <w:rFonts w:ascii="Times New Roman" w:hAnsi="Times New Roman" w:cs="Times New Roman"/>
                <w:sz w:val="22"/>
              </w:rPr>
              <w:t xml:space="preserve"> maksymalna 13000 cykli na minutę.</w:t>
            </w:r>
          </w:p>
          <w:p w14:paraId="64C7885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Głowicę piły można indeksować co 45° czyli w 8 ustawieniach w ramach 360 stopni. Odblokowanie i zmiana ustawienia głowicy poprzez naciśnięcie przycisku.</w:t>
            </w:r>
          </w:p>
          <w:p w14:paraId="55C7697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Klasa ochrony IPX0</w:t>
            </w:r>
          </w:p>
          <w:p w14:paraId="5E25187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KONTENER DO PIŁY -1 szt.</w:t>
            </w:r>
          </w:p>
          <w:p w14:paraId="5027CC0B" w14:textId="77777777" w:rsidR="005024BF" w:rsidRPr="00F84E08" w:rsidRDefault="005024BF">
            <w:pPr>
              <w:widowControl w:val="0"/>
              <w:spacing w:after="283"/>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21CB9ACA" w14:textId="4BEE8115" w:rsidR="005024BF" w:rsidRPr="00F84E08" w:rsidRDefault="009F6B8C">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lastRenderedPageBreak/>
              <w:t>Kpt.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AFDF43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3CE8A4B6"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5C1C13F1"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95</w:t>
            </w:r>
          </w:p>
        </w:tc>
        <w:tc>
          <w:tcPr>
            <w:tcW w:w="6941" w:type="dxa"/>
            <w:tcBorders>
              <w:left w:val="single" w:sz="8" w:space="0" w:color="000001"/>
              <w:bottom w:val="single" w:sz="8" w:space="0" w:color="000001"/>
            </w:tcBorders>
            <w:shd w:val="clear" w:color="auto" w:fill="auto"/>
            <w:tcMar>
              <w:top w:w="0" w:type="dxa"/>
            </w:tcMar>
            <w:vAlign w:val="center"/>
          </w:tcPr>
          <w:p w14:paraId="7928B96E" w14:textId="45557B22"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Pokrywa do kontenera do piły</w:t>
            </w:r>
          </w:p>
        </w:tc>
        <w:tc>
          <w:tcPr>
            <w:tcW w:w="780" w:type="dxa"/>
            <w:tcBorders>
              <w:left w:val="single" w:sz="8" w:space="0" w:color="000001"/>
              <w:bottom w:val="single" w:sz="8" w:space="0" w:color="000001"/>
            </w:tcBorders>
            <w:shd w:val="clear" w:color="auto" w:fill="auto"/>
            <w:tcMar>
              <w:top w:w="0" w:type="dxa"/>
            </w:tcMar>
            <w:vAlign w:val="center"/>
          </w:tcPr>
          <w:p w14:paraId="2A5E9DF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ADF8B1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14D78098"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4403B76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96</w:t>
            </w:r>
          </w:p>
        </w:tc>
        <w:tc>
          <w:tcPr>
            <w:tcW w:w="6941" w:type="dxa"/>
            <w:tcBorders>
              <w:left w:val="single" w:sz="8" w:space="0" w:color="000001"/>
              <w:bottom w:val="single" w:sz="8" w:space="0" w:color="000001"/>
            </w:tcBorders>
            <w:shd w:val="clear" w:color="auto" w:fill="auto"/>
            <w:tcMar>
              <w:top w:w="0" w:type="dxa"/>
            </w:tcMar>
            <w:vAlign w:val="center"/>
          </w:tcPr>
          <w:p w14:paraId="19F70027"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Klamra stalowa do osteotomii, szerokość 8 i 10 mm (głębokość wprowadzenia 10,5mm), implant sterylny</w:t>
            </w:r>
          </w:p>
          <w:p w14:paraId="560AC035" w14:textId="69B9DA42"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757C90B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6C87FB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30</w:t>
            </w:r>
          </w:p>
        </w:tc>
      </w:tr>
      <w:tr w:rsidR="00F84E08" w:rsidRPr="00F84E08" w14:paraId="48617161"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A6D1226"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97</w:t>
            </w:r>
          </w:p>
        </w:tc>
        <w:tc>
          <w:tcPr>
            <w:tcW w:w="6941" w:type="dxa"/>
            <w:tcBorders>
              <w:left w:val="single" w:sz="8" w:space="0" w:color="000001"/>
              <w:bottom w:val="single" w:sz="8" w:space="0" w:color="000001"/>
            </w:tcBorders>
            <w:shd w:val="clear" w:color="auto" w:fill="auto"/>
            <w:tcMar>
              <w:top w:w="0" w:type="dxa"/>
            </w:tcMar>
            <w:vAlign w:val="center"/>
          </w:tcPr>
          <w:p w14:paraId="079A7EE4"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Tytanowe śruby typu "snap-off", średnica 2 mm, długości w zakresie 10 do 14 mm, kodowana kolorem</w:t>
            </w:r>
          </w:p>
          <w:p w14:paraId="73604468" w14:textId="71A95122"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4F2D408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611EA9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79E57E4D"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5D477DDD"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98</w:t>
            </w:r>
          </w:p>
        </w:tc>
        <w:tc>
          <w:tcPr>
            <w:tcW w:w="6941" w:type="dxa"/>
            <w:tcBorders>
              <w:left w:val="single" w:sz="8" w:space="0" w:color="000001"/>
              <w:bottom w:val="single" w:sz="8" w:space="0" w:color="000001"/>
            </w:tcBorders>
            <w:shd w:val="clear" w:color="auto" w:fill="auto"/>
            <w:tcMar>
              <w:top w:w="0" w:type="dxa"/>
            </w:tcMar>
            <w:vAlign w:val="center"/>
          </w:tcPr>
          <w:p w14:paraId="2797B91C"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Tytanowe śruby typu "snap-off", średnica 3,0mm, długość w zakresie 13mm - 19mm.</w:t>
            </w:r>
          </w:p>
          <w:p w14:paraId="16326C76" w14:textId="773E2ED6"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2777B14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5D9A6E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0033DC32"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742B569E"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99</w:t>
            </w:r>
          </w:p>
        </w:tc>
        <w:tc>
          <w:tcPr>
            <w:tcW w:w="6941" w:type="dxa"/>
            <w:tcBorders>
              <w:left w:val="single" w:sz="8" w:space="0" w:color="000001"/>
              <w:bottom w:val="single" w:sz="8" w:space="0" w:color="000001"/>
            </w:tcBorders>
            <w:shd w:val="clear" w:color="auto" w:fill="auto"/>
            <w:tcMar>
              <w:top w:w="0" w:type="dxa"/>
            </w:tcMar>
            <w:vAlign w:val="center"/>
          </w:tcPr>
          <w:p w14:paraId="360F9513"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Implant bezwęzłowy do rekonstrukcji więzozrostu piszczelowo-strzałkowego, dwie płytki (strona boczna 3,5mm x 13mm, strona przyśrodkowa 6,5mm) połączone samozaciskową pętlą polietylenową w rozmiarze #5, implant w wersji stalowej i tytanowej umieszczony na podajniku umożliwiającym wprowadzenie, zestaw zawiera celownik, drut prowadzący, wiertło kaniulowane 3,7mm, wiertło niekaniulowane 3,7mm</w:t>
            </w:r>
          </w:p>
          <w:p w14:paraId="44452BC0" w14:textId="17B92D67"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2CAC2FA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4ADF24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6FB20E8D"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60931432"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100</w:t>
            </w:r>
          </w:p>
        </w:tc>
        <w:tc>
          <w:tcPr>
            <w:tcW w:w="6941" w:type="dxa"/>
            <w:tcBorders>
              <w:left w:val="single" w:sz="8" w:space="0" w:color="000001"/>
              <w:bottom w:val="single" w:sz="8" w:space="0" w:color="000001"/>
            </w:tcBorders>
            <w:shd w:val="clear" w:color="auto" w:fill="auto"/>
            <w:tcMar>
              <w:top w:w="0" w:type="dxa"/>
            </w:tcMar>
            <w:vAlign w:val="center"/>
          </w:tcPr>
          <w:p w14:paraId="699ECFA2"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 xml:space="preserve">Implant bezwęzłowy do rekonstrukcji więzozrostu piszczelowo-strzałkowego, dwie płytki (strona boczna 3,5mm x 13mm, strona przyśrodkowa 6,5mm) połączone samozaciskową pętlą polietylenową w </w:t>
            </w:r>
            <w:r w:rsidRPr="00F84E08">
              <w:rPr>
                <w:rFonts w:ascii="Times New Roman" w:hAnsi="Times New Roman" w:cs="Times New Roman"/>
                <w:sz w:val="22"/>
              </w:rPr>
              <w:lastRenderedPageBreak/>
              <w:t>rozmiarze #5, implant w wersji stalowej i tytanowej umieszczony na podajniku umożliwiającym wprowadzenie</w:t>
            </w:r>
          </w:p>
          <w:p w14:paraId="50ECD6CD" w14:textId="5F2D583C"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28F95D6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lastRenderedPageBreak/>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181E81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554D438D"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1CE520A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101</w:t>
            </w:r>
          </w:p>
        </w:tc>
        <w:tc>
          <w:tcPr>
            <w:tcW w:w="6941" w:type="dxa"/>
            <w:tcBorders>
              <w:left w:val="single" w:sz="8" w:space="0" w:color="000001"/>
              <w:bottom w:val="single" w:sz="8" w:space="0" w:color="000001"/>
            </w:tcBorders>
            <w:shd w:val="clear" w:color="auto" w:fill="auto"/>
            <w:tcMar>
              <w:top w:w="0" w:type="dxa"/>
            </w:tcMar>
            <w:vAlign w:val="center"/>
          </w:tcPr>
          <w:p w14:paraId="3FD7A1C9"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Tytanowa płyta podeszwowa do operacji Lapidusa, anatomiczna(prawa, lewa), niskoprofilowa, mocowana na 5 śrub, śruby blokowane 3,5mm, śruba kompresyjna średnica 4,0mm</w:t>
            </w:r>
          </w:p>
          <w:p w14:paraId="492B57A6" w14:textId="1C6DEADB"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1ECE582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D1838F0"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14E20BAF"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10255583"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102</w:t>
            </w:r>
          </w:p>
        </w:tc>
        <w:tc>
          <w:tcPr>
            <w:tcW w:w="6941" w:type="dxa"/>
            <w:tcBorders>
              <w:left w:val="single" w:sz="8" w:space="0" w:color="000001"/>
              <w:bottom w:val="single" w:sz="8" w:space="0" w:color="000001"/>
            </w:tcBorders>
            <w:shd w:val="clear" w:color="auto" w:fill="auto"/>
            <w:tcMar>
              <w:top w:w="0" w:type="dxa"/>
            </w:tcMar>
            <w:vAlign w:val="center"/>
          </w:tcPr>
          <w:p w14:paraId="48B8BF2A"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Tytanowa płyta typu T do operacji Lapidusa, dostępna w dwóch długościach - 38mm, 45mm, otwory pod śruby blokowane o średnicy 3,5 mm</w:t>
            </w:r>
          </w:p>
          <w:p w14:paraId="6B4ED268" w14:textId="49A7E2E8"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49EABF3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DB787D0"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32A20893"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3EE6F93D"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103</w:t>
            </w:r>
          </w:p>
        </w:tc>
        <w:tc>
          <w:tcPr>
            <w:tcW w:w="6941" w:type="dxa"/>
            <w:tcBorders>
              <w:left w:val="single" w:sz="8" w:space="0" w:color="000001"/>
              <w:bottom w:val="single" w:sz="8" w:space="0" w:color="000001"/>
            </w:tcBorders>
            <w:shd w:val="clear" w:color="auto" w:fill="auto"/>
            <w:tcMar>
              <w:top w:w="0" w:type="dxa"/>
            </w:tcMar>
            <w:vAlign w:val="center"/>
          </w:tcPr>
          <w:p w14:paraId="3DF469A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Śruba tytanowa, blokowana, średnica 2,4mm (długość 8-40mm), średnica 3,0mm (długość 10-40mm), średnica 3,5mm (długość 10-60mm)</w:t>
            </w:r>
          </w:p>
          <w:p w14:paraId="648548D6" w14:textId="77777777" w:rsidR="005024BF" w:rsidRPr="00F84E08" w:rsidRDefault="005024BF">
            <w:pPr>
              <w:widowControl w:val="0"/>
              <w:spacing w:after="283"/>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848238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288514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75</w:t>
            </w:r>
          </w:p>
        </w:tc>
      </w:tr>
      <w:tr w:rsidR="00F84E08" w:rsidRPr="00F84E08" w14:paraId="614369F5"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D2FC0B4"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104</w:t>
            </w:r>
          </w:p>
        </w:tc>
        <w:tc>
          <w:tcPr>
            <w:tcW w:w="6941" w:type="dxa"/>
            <w:tcBorders>
              <w:left w:val="single" w:sz="8" w:space="0" w:color="000001"/>
              <w:bottom w:val="single" w:sz="8" w:space="0" w:color="000001"/>
            </w:tcBorders>
            <w:shd w:val="clear" w:color="auto" w:fill="auto"/>
            <w:tcMar>
              <w:top w:w="0" w:type="dxa"/>
            </w:tcMar>
            <w:vAlign w:val="center"/>
          </w:tcPr>
          <w:p w14:paraId="7D337F56"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Śruba tytanowa, korowa, średnica 2,4mm (długość 8-40mm), średnica 3,0mm (długość 10-40mm), średnica 3,5mm (długość 10-60mm)</w:t>
            </w:r>
          </w:p>
          <w:p w14:paraId="37D32D05" w14:textId="46C7E1F0"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3B72E2C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172841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75</w:t>
            </w:r>
          </w:p>
        </w:tc>
      </w:tr>
      <w:tr w:rsidR="00F84E08" w:rsidRPr="00F84E08" w14:paraId="58DEE2E2"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7244CDE4"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105</w:t>
            </w:r>
          </w:p>
        </w:tc>
        <w:tc>
          <w:tcPr>
            <w:tcW w:w="6941" w:type="dxa"/>
            <w:tcBorders>
              <w:left w:val="single" w:sz="8" w:space="0" w:color="000001"/>
              <w:bottom w:val="single" w:sz="8" w:space="0" w:color="000001"/>
            </w:tcBorders>
            <w:shd w:val="clear" w:color="auto" w:fill="auto"/>
            <w:tcMar>
              <w:top w:w="0" w:type="dxa"/>
            </w:tcMar>
            <w:vAlign w:val="center"/>
          </w:tcPr>
          <w:p w14:paraId="6C81D1BC"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Drut prowadzący 1,6mm, sterylny</w:t>
            </w:r>
          </w:p>
          <w:p w14:paraId="727A9271" w14:textId="5F7A28F3"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350F9C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48B238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3</w:t>
            </w:r>
          </w:p>
        </w:tc>
      </w:tr>
      <w:tr w:rsidR="00F84E08" w:rsidRPr="00F84E08" w14:paraId="7D8900BB"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79B2E711"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106</w:t>
            </w:r>
          </w:p>
        </w:tc>
        <w:tc>
          <w:tcPr>
            <w:tcW w:w="6941" w:type="dxa"/>
            <w:tcBorders>
              <w:left w:val="single" w:sz="8" w:space="0" w:color="000001"/>
              <w:bottom w:val="single" w:sz="8" w:space="0" w:color="000001"/>
            </w:tcBorders>
            <w:shd w:val="clear" w:color="auto" w:fill="auto"/>
            <w:tcMar>
              <w:top w:w="0" w:type="dxa"/>
            </w:tcMar>
            <w:vAlign w:val="center"/>
          </w:tcPr>
          <w:p w14:paraId="78460743"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Drut prowadzący, średnica 2,4 mm × 200 mm, 2,4 mm × 300 mm</w:t>
            </w:r>
          </w:p>
          <w:p w14:paraId="3999F544" w14:textId="0A72FC4F"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262F67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0996E98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3</w:t>
            </w:r>
          </w:p>
        </w:tc>
      </w:tr>
      <w:tr w:rsidR="00F84E08" w:rsidRPr="00F84E08" w14:paraId="010DE907"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BEE045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107</w:t>
            </w:r>
          </w:p>
        </w:tc>
        <w:tc>
          <w:tcPr>
            <w:tcW w:w="6941" w:type="dxa"/>
            <w:tcBorders>
              <w:left w:val="single" w:sz="8" w:space="0" w:color="000001"/>
              <w:bottom w:val="single" w:sz="8" w:space="0" w:color="000001"/>
            </w:tcBorders>
            <w:shd w:val="clear" w:color="auto" w:fill="auto"/>
            <w:tcMar>
              <w:top w:w="0" w:type="dxa"/>
            </w:tcMar>
            <w:vAlign w:val="center"/>
          </w:tcPr>
          <w:p w14:paraId="43A65A00"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Drut prowadzący, średnica 2,4 mm × 200 mm, 2,4 mm × 300 mm, sterylny</w:t>
            </w:r>
          </w:p>
          <w:p w14:paraId="5AC527D9" w14:textId="3711DF0A"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5896974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437859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3</w:t>
            </w:r>
          </w:p>
        </w:tc>
      </w:tr>
      <w:tr w:rsidR="00F84E08" w:rsidRPr="00F84E08" w14:paraId="471F206E"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DB150DE"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108</w:t>
            </w:r>
          </w:p>
        </w:tc>
        <w:tc>
          <w:tcPr>
            <w:tcW w:w="6941" w:type="dxa"/>
            <w:tcBorders>
              <w:left w:val="single" w:sz="8" w:space="0" w:color="000001"/>
              <w:bottom w:val="single" w:sz="8" w:space="0" w:color="000001"/>
            </w:tcBorders>
            <w:shd w:val="clear" w:color="auto" w:fill="auto"/>
            <w:tcMar>
              <w:top w:w="0" w:type="dxa"/>
            </w:tcMar>
            <w:vAlign w:val="center"/>
          </w:tcPr>
          <w:p w14:paraId="6678054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Zestaw implantów do augmentacji taśmy zabezpieczającej przy rekonstrukcji więzadeł zawierający:</w:t>
            </w:r>
          </w:p>
          <w:p w14:paraId="256F55B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kotwica 3,5mm x 15,8mm</w:t>
            </w:r>
          </w:p>
          <w:p w14:paraId="3B38124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kotwica 4,75mm x 19,1mm, z taśmą w rozmiarze #2 (szerokość taśmy 2mm, kolor niebieski),</w:t>
            </w:r>
          </w:p>
          <w:p w14:paraId="71218AC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prowadnica do wiertła (celownik),</w:t>
            </w:r>
          </w:p>
          <w:p w14:paraId="2ED6BAF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wiertło 2,7mm,</w:t>
            </w:r>
          </w:p>
          <w:p w14:paraId="7ED0073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wiertło kaniulowane 2,7mm,</w:t>
            </w:r>
          </w:p>
          <w:p w14:paraId="0DB1FFF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wiertło 3.4mm,</w:t>
            </w:r>
          </w:p>
          <w:p w14:paraId="00B5235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gwintownik do kotwicy 3,5mm,</w:t>
            </w:r>
          </w:p>
          <w:p w14:paraId="401A539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gwintownik do kotwicy 4,75mm,</w:t>
            </w:r>
          </w:p>
          <w:p w14:paraId="4D05B98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drut Kirschnera 1,35mm,</w:t>
            </w:r>
          </w:p>
          <w:p w14:paraId="6FAB1DA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igła – 2 szt.</w:t>
            </w:r>
          </w:p>
          <w:p w14:paraId="17903B46"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 pętla nitinolowa długość 200mm.</w:t>
            </w:r>
          </w:p>
          <w:p w14:paraId="5C335DD4" w14:textId="69EBD67C"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39A36562" w14:textId="735DD8FA" w:rsidR="005024BF" w:rsidRPr="00F84E08" w:rsidRDefault="009F6B8C">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zestaw</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4C75327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09993DD4"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102C0430"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109</w:t>
            </w:r>
          </w:p>
        </w:tc>
        <w:tc>
          <w:tcPr>
            <w:tcW w:w="6941" w:type="dxa"/>
            <w:tcBorders>
              <w:left w:val="single" w:sz="8" w:space="0" w:color="000001"/>
              <w:bottom w:val="single" w:sz="8" w:space="0" w:color="000001"/>
            </w:tcBorders>
            <w:shd w:val="clear" w:color="auto" w:fill="auto"/>
            <w:tcMar>
              <w:top w:w="0" w:type="dxa"/>
            </w:tcMar>
            <w:vAlign w:val="center"/>
          </w:tcPr>
          <w:p w14:paraId="0B649AF8"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Kotwica tytanowa 3,5mm x 10mm, wzmocniony podwójny szew w rozmiarze #0 lub pojedynczy w rozmiarze #1 zakończony igłami, implanty na jednorazowym podajniku</w:t>
            </w:r>
          </w:p>
          <w:p w14:paraId="16934ED7" w14:textId="6857CD1C"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2C44578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4DEFCE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166DBDE6"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56E5B6EB"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110</w:t>
            </w:r>
          </w:p>
        </w:tc>
        <w:tc>
          <w:tcPr>
            <w:tcW w:w="6941" w:type="dxa"/>
            <w:tcBorders>
              <w:left w:val="single" w:sz="8" w:space="0" w:color="000001"/>
              <w:bottom w:val="single" w:sz="8" w:space="0" w:color="000001"/>
            </w:tcBorders>
            <w:shd w:val="clear" w:color="auto" w:fill="auto"/>
            <w:tcMar>
              <w:top w:w="0" w:type="dxa"/>
            </w:tcMar>
            <w:vAlign w:val="center"/>
          </w:tcPr>
          <w:p w14:paraId="22DEF812"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Kotwica tytanowa 2,2 mm x 4 mm, 2.7 mm x 7 mm, wzmocniony szew zakończony igłami, implant na jednorazowym podajniku</w:t>
            </w:r>
          </w:p>
          <w:p w14:paraId="3E06AB89" w14:textId="00C86533"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20EF6D0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1C37741A"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7CB3FD4C"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0B1AD9BB"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111</w:t>
            </w:r>
          </w:p>
        </w:tc>
        <w:tc>
          <w:tcPr>
            <w:tcW w:w="6941" w:type="dxa"/>
            <w:tcBorders>
              <w:left w:val="single" w:sz="8" w:space="0" w:color="000001"/>
              <w:bottom w:val="single" w:sz="8" w:space="0" w:color="000001"/>
            </w:tcBorders>
            <w:shd w:val="clear" w:color="auto" w:fill="auto"/>
            <w:tcMar>
              <w:top w:w="0" w:type="dxa"/>
            </w:tcMar>
            <w:vAlign w:val="center"/>
          </w:tcPr>
          <w:p w14:paraId="53BE9EFB"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Kotwica bezwęzłowa, materiał PEEK, wymiary 3,5mm x 13,5mm, 4,75 mm x 16,1mm</w:t>
            </w:r>
          </w:p>
          <w:p w14:paraId="734E5ED8" w14:textId="432DEBDF"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20996F2B"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94A914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20D26BDC"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00948C5"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112</w:t>
            </w:r>
          </w:p>
        </w:tc>
        <w:tc>
          <w:tcPr>
            <w:tcW w:w="6941" w:type="dxa"/>
            <w:tcBorders>
              <w:left w:val="single" w:sz="8" w:space="0" w:color="000001"/>
              <w:bottom w:val="single" w:sz="8" w:space="0" w:color="000001"/>
            </w:tcBorders>
            <w:shd w:val="clear" w:color="auto" w:fill="auto"/>
            <w:tcMar>
              <w:top w:w="0" w:type="dxa"/>
            </w:tcMar>
            <w:vAlign w:val="center"/>
          </w:tcPr>
          <w:p w14:paraId="573661AD"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Kotwica bezwęzłowa, materiał PEEK, wymiary 3,5mm x 8,5mm, otwarte oczko do przeciągania ścięgna i taśmy</w:t>
            </w:r>
          </w:p>
          <w:p w14:paraId="772FF5F5" w14:textId="57404225"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05FBBA9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253296D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5ED1077F"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4380AD04"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lastRenderedPageBreak/>
              <w:t>113</w:t>
            </w:r>
          </w:p>
        </w:tc>
        <w:tc>
          <w:tcPr>
            <w:tcW w:w="6941" w:type="dxa"/>
            <w:tcBorders>
              <w:left w:val="single" w:sz="8" w:space="0" w:color="000001"/>
              <w:bottom w:val="single" w:sz="8" w:space="0" w:color="000001"/>
            </w:tcBorders>
            <w:shd w:val="clear" w:color="auto" w:fill="auto"/>
            <w:tcMar>
              <w:top w:w="0" w:type="dxa"/>
            </w:tcMar>
            <w:vAlign w:val="center"/>
          </w:tcPr>
          <w:p w14:paraId="3A7A40FB" w14:textId="77777777" w:rsidR="005024BF" w:rsidRPr="00F84E08" w:rsidRDefault="005024BF">
            <w:pPr>
              <w:widowControl w:val="0"/>
              <w:rPr>
                <w:rFonts w:ascii="Times New Roman" w:hAnsi="Times New Roman" w:cs="Times New Roman"/>
                <w:sz w:val="22"/>
              </w:rPr>
            </w:pPr>
          </w:p>
          <w:p w14:paraId="568F5E7E"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Taśmy wykonane z ultra mocnego materiału szewnego grubości #2 niewchłaniane o szerokości 2 mm. Przeznaczone do augmentacji i szycia stożka rotatorów, niestabilności stawów barkowo-obojczykowych i stawów skokowych.  Taśmy zakończone typową nicią chirurgiczna umożliwiającą zastosowanie z kotwicami bezwęzłowymi.</w:t>
            </w:r>
          </w:p>
          <w:p w14:paraId="619A5D45" w14:textId="3B62C0E8" w:rsidR="00C85C2D" w:rsidRPr="00F84E08" w:rsidRDefault="00C85C2D" w:rsidP="00C85C2D">
            <w:pPr>
              <w:widowControl w:val="0"/>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79F9029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0E57BF3"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w:t>
            </w:r>
          </w:p>
        </w:tc>
      </w:tr>
      <w:tr w:rsidR="00F84E08" w:rsidRPr="00F84E08" w14:paraId="30655030"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14197466"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114</w:t>
            </w:r>
          </w:p>
        </w:tc>
        <w:tc>
          <w:tcPr>
            <w:tcW w:w="6941" w:type="dxa"/>
            <w:tcBorders>
              <w:left w:val="single" w:sz="8" w:space="0" w:color="000001"/>
              <w:bottom w:val="single" w:sz="8" w:space="0" w:color="000001"/>
            </w:tcBorders>
            <w:shd w:val="clear" w:color="auto" w:fill="auto"/>
            <w:tcMar>
              <w:top w:w="0" w:type="dxa"/>
            </w:tcMar>
            <w:vAlign w:val="center"/>
          </w:tcPr>
          <w:p w14:paraId="2F9317B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Pętla nitinolowa służąca do przeciągania szwów w środowisku wodnym bez utraty swojej funkcji. Jednorazowa o wymiarach 1,5 na 300 mm.</w:t>
            </w:r>
          </w:p>
          <w:p w14:paraId="3900A257" w14:textId="77777777" w:rsidR="005024BF" w:rsidRPr="00F84E08" w:rsidRDefault="005024BF">
            <w:pPr>
              <w:widowControl w:val="0"/>
              <w:spacing w:after="283"/>
              <w:rPr>
                <w:rFonts w:ascii="Times New Roman" w:hAnsi="Times New Roman" w:cs="Times New Roman"/>
                <w:sz w:val="22"/>
              </w:rPr>
            </w:pPr>
          </w:p>
        </w:tc>
        <w:tc>
          <w:tcPr>
            <w:tcW w:w="780" w:type="dxa"/>
            <w:tcBorders>
              <w:left w:val="single" w:sz="8" w:space="0" w:color="000001"/>
              <w:bottom w:val="single" w:sz="8" w:space="0" w:color="000001"/>
            </w:tcBorders>
            <w:shd w:val="clear" w:color="auto" w:fill="auto"/>
            <w:tcMar>
              <w:top w:w="0" w:type="dxa"/>
            </w:tcMar>
            <w:vAlign w:val="center"/>
          </w:tcPr>
          <w:p w14:paraId="6860B08E"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062265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w:t>
            </w:r>
          </w:p>
        </w:tc>
      </w:tr>
      <w:tr w:rsidR="00F84E08" w:rsidRPr="00F84E08" w14:paraId="198F2392" w14:textId="77777777" w:rsidTr="009F6B8C">
        <w:trPr>
          <w:trHeight w:val="1410"/>
        </w:trPr>
        <w:tc>
          <w:tcPr>
            <w:tcW w:w="850" w:type="dxa"/>
            <w:gridSpan w:val="2"/>
            <w:tcBorders>
              <w:left w:val="single" w:sz="8" w:space="0" w:color="000001"/>
              <w:bottom w:val="single" w:sz="8" w:space="0" w:color="000001"/>
            </w:tcBorders>
            <w:shd w:val="clear" w:color="auto" w:fill="auto"/>
            <w:tcMar>
              <w:top w:w="0" w:type="dxa"/>
            </w:tcMar>
            <w:vAlign w:val="center"/>
          </w:tcPr>
          <w:p w14:paraId="39C21BF4"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115</w:t>
            </w:r>
          </w:p>
        </w:tc>
        <w:tc>
          <w:tcPr>
            <w:tcW w:w="6941" w:type="dxa"/>
            <w:tcBorders>
              <w:left w:val="single" w:sz="8" w:space="0" w:color="000001"/>
              <w:bottom w:val="single" w:sz="8" w:space="0" w:color="000001"/>
            </w:tcBorders>
            <w:shd w:val="clear" w:color="auto" w:fill="auto"/>
            <w:tcMar>
              <w:top w:w="0" w:type="dxa"/>
            </w:tcMar>
            <w:vAlign w:val="center"/>
          </w:tcPr>
          <w:p w14:paraId="097B0DD1" w14:textId="5528FC49"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Drut prowadzący, niesterylny, 0,86mm x 120mm, 1mm x 120mm, 1,35mm x 170mm, 2,4mm x 170mm</w:t>
            </w:r>
          </w:p>
        </w:tc>
        <w:tc>
          <w:tcPr>
            <w:tcW w:w="780" w:type="dxa"/>
            <w:tcBorders>
              <w:left w:val="single" w:sz="8" w:space="0" w:color="000001"/>
              <w:bottom w:val="single" w:sz="8" w:space="0" w:color="000001"/>
            </w:tcBorders>
            <w:shd w:val="clear" w:color="auto" w:fill="auto"/>
            <w:tcMar>
              <w:top w:w="0" w:type="dxa"/>
            </w:tcMar>
            <w:vAlign w:val="center"/>
          </w:tcPr>
          <w:p w14:paraId="50CDB6F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7EF1B3E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160B7CEC"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235467B1"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116</w:t>
            </w:r>
          </w:p>
        </w:tc>
        <w:tc>
          <w:tcPr>
            <w:tcW w:w="6941" w:type="dxa"/>
            <w:tcBorders>
              <w:left w:val="single" w:sz="8" w:space="0" w:color="000001"/>
              <w:bottom w:val="single" w:sz="8" w:space="0" w:color="000001"/>
            </w:tcBorders>
            <w:shd w:val="clear" w:color="auto" w:fill="auto"/>
            <w:tcMar>
              <w:top w:w="0" w:type="dxa"/>
            </w:tcMar>
            <w:vAlign w:val="center"/>
          </w:tcPr>
          <w:p w14:paraId="31ABD268" w14:textId="527BF17E"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Drut prowadzący, średnica 1,1mm, 1,35mm</w:t>
            </w:r>
          </w:p>
        </w:tc>
        <w:tc>
          <w:tcPr>
            <w:tcW w:w="780" w:type="dxa"/>
            <w:tcBorders>
              <w:left w:val="single" w:sz="8" w:space="0" w:color="000001"/>
              <w:bottom w:val="single" w:sz="8" w:space="0" w:color="000001"/>
            </w:tcBorders>
            <w:shd w:val="clear" w:color="auto" w:fill="auto"/>
            <w:tcMar>
              <w:top w:w="0" w:type="dxa"/>
            </w:tcMar>
            <w:vAlign w:val="center"/>
          </w:tcPr>
          <w:p w14:paraId="27B3A17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31474414"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2F1E9E85"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51C4326A"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117</w:t>
            </w:r>
          </w:p>
        </w:tc>
        <w:tc>
          <w:tcPr>
            <w:tcW w:w="6941" w:type="dxa"/>
            <w:tcBorders>
              <w:left w:val="single" w:sz="8" w:space="0" w:color="000001"/>
              <w:bottom w:val="single" w:sz="8" w:space="0" w:color="000001"/>
            </w:tcBorders>
            <w:shd w:val="clear" w:color="auto" w:fill="auto"/>
            <w:tcMar>
              <w:top w:w="0" w:type="dxa"/>
            </w:tcMar>
            <w:vAlign w:val="center"/>
          </w:tcPr>
          <w:p w14:paraId="13816955" w14:textId="77EC52E0"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Drut prowadzący, średnica 1,6mm, 2,4mm</w:t>
            </w:r>
          </w:p>
        </w:tc>
        <w:tc>
          <w:tcPr>
            <w:tcW w:w="780" w:type="dxa"/>
            <w:tcBorders>
              <w:left w:val="single" w:sz="8" w:space="0" w:color="000001"/>
              <w:bottom w:val="single" w:sz="8" w:space="0" w:color="000001"/>
            </w:tcBorders>
            <w:shd w:val="clear" w:color="auto" w:fill="auto"/>
            <w:tcMar>
              <w:top w:w="0" w:type="dxa"/>
            </w:tcMar>
            <w:vAlign w:val="center"/>
          </w:tcPr>
          <w:p w14:paraId="66B2A70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EBEF735"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620C95D9"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44B42E4E"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118</w:t>
            </w:r>
          </w:p>
        </w:tc>
        <w:tc>
          <w:tcPr>
            <w:tcW w:w="6941" w:type="dxa"/>
            <w:tcBorders>
              <w:left w:val="single" w:sz="8" w:space="0" w:color="000001"/>
              <w:bottom w:val="single" w:sz="8" w:space="0" w:color="000001"/>
            </w:tcBorders>
            <w:shd w:val="clear" w:color="auto" w:fill="auto"/>
            <w:tcMar>
              <w:top w:w="0" w:type="dxa"/>
            </w:tcMar>
            <w:vAlign w:val="center"/>
          </w:tcPr>
          <w:p w14:paraId="61C5260F" w14:textId="40344EFD"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Drut prowadzący 2,0mm x 130mm</w:t>
            </w:r>
          </w:p>
        </w:tc>
        <w:tc>
          <w:tcPr>
            <w:tcW w:w="780" w:type="dxa"/>
            <w:tcBorders>
              <w:left w:val="single" w:sz="8" w:space="0" w:color="000001"/>
              <w:bottom w:val="single" w:sz="8" w:space="0" w:color="000001"/>
            </w:tcBorders>
            <w:shd w:val="clear" w:color="auto" w:fill="auto"/>
            <w:tcMar>
              <w:top w:w="0" w:type="dxa"/>
            </w:tcMar>
            <w:vAlign w:val="center"/>
          </w:tcPr>
          <w:p w14:paraId="635202C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5C41C41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w:t>
            </w:r>
          </w:p>
        </w:tc>
      </w:tr>
      <w:tr w:rsidR="00F84E08" w:rsidRPr="00F84E08" w14:paraId="4B9B19D7" w14:textId="77777777" w:rsidTr="009F6B8C">
        <w:tc>
          <w:tcPr>
            <w:tcW w:w="850" w:type="dxa"/>
            <w:gridSpan w:val="2"/>
            <w:tcBorders>
              <w:left w:val="single" w:sz="8" w:space="0" w:color="000001"/>
              <w:bottom w:val="single" w:sz="8" w:space="0" w:color="000001"/>
            </w:tcBorders>
            <w:shd w:val="clear" w:color="auto" w:fill="auto"/>
            <w:tcMar>
              <w:top w:w="0" w:type="dxa"/>
            </w:tcMar>
            <w:vAlign w:val="center"/>
          </w:tcPr>
          <w:p w14:paraId="17DD8A77" w14:textId="77777777" w:rsidR="005024BF" w:rsidRPr="00F84E08" w:rsidRDefault="00000000">
            <w:pPr>
              <w:widowControl w:val="0"/>
              <w:suppressLineNumbers/>
              <w:spacing w:after="283"/>
              <w:rPr>
                <w:rFonts w:ascii="Times New Roman" w:hAnsi="Times New Roman" w:cs="Times New Roman"/>
                <w:sz w:val="22"/>
              </w:rPr>
            </w:pPr>
            <w:r w:rsidRPr="00F84E08">
              <w:rPr>
                <w:rFonts w:ascii="Times New Roman" w:hAnsi="Times New Roman" w:cs="Times New Roman"/>
                <w:sz w:val="22"/>
              </w:rPr>
              <w:t>119</w:t>
            </w:r>
          </w:p>
        </w:tc>
        <w:tc>
          <w:tcPr>
            <w:tcW w:w="6941" w:type="dxa"/>
            <w:tcBorders>
              <w:left w:val="single" w:sz="8" w:space="0" w:color="000001"/>
              <w:bottom w:val="single" w:sz="8" w:space="0" w:color="000001"/>
            </w:tcBorders>
            <w:shd w:val="clear" w:color="auto" w:fill="auto"/>
            <w:tcMar>
              <w:top w:w="0" w:type="dxa"/>
            </w:tcMar>
            <w:vAlign w:val="center"/>
          </w:tcPr>
          <w:p w14:paraId="3EEF572D" w14:textId="31C7243E"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Taśma do zaopatrywania złamań z plecionki polietylenu o ultra wysokiej masie cząsteczkowej, sterylna, szerokość 2 mm. Instrumentarium z dynamometrem umożliwiającym precyzyjne ustawienie napięcia taśmy.</w:t>
            </w:r>
          </w:p>
        </w:tc>
        <w:tc>
          <w:tcPr>
            <w:tcW w:w="780" w:type="dxa"/>
            <w:tcBorders>
              <w:left w:val="single" w:sz="8" w:space="0" w:color="000001"/>
              <w:bottom w:val="single" w:sz="8" w:space="0" w:color="000001"/>
            </w:tcBorders>
            <w:shd w:val="clear" w:color="auto" w:fill="auto"/>
            <w:tcMar>
              <w:top w:w="0" w:type="dxa"/>
            </w:tcMar>
            <w:vAlign w:val="center"/>
          </w:tcPr>
          <w:p w14:paraId="7EF0372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8" w:space="0" w:color="000001"/>
              <w:bottom w:val="single" w:sz="8" w:space="0" w:color="000001"/>
              <w:right w:val="single" w:sz="8" w:space="0" w:color="000001"/>
            </w:tcBorders>
            <w:shd w:val="clear" w:color="auto" w:fill="auto"/>
            <w:tcMar>
              <w:top w:w="0" w:type="dxa"/>
              <w:right w:w="28" w:type="dxa"/>
            </w:tcMar>
            <w:vAlign w:val="center"/>
          </w:tcPr>
          <w:p w14:paraId="6080E341"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30</w:t>
            </w:r>
          </w:p>
        </w:tc>
      </w:tr>
      <w:tr w:rsidR="00F84E08" w:rsidRPr="00F84E08" w14:paraId="589D7D8D" w14:textId="77777777" w:rsidTr="009F6B8C">
        <w:tc>
          <w:tcPr>
            <w:tcW w:w="794" w:type="dxa"/>
            <w:tcBorders>
              <w:top w:val="single" w:sz="4" w:space="0" w:color="000000"/>
              <w:left w:val="single" w:sz="4" w:space="0" w:color="000000"/>
              <w:bottom w:val="single" w:sz="4" w:space="0" w:color="000000"/>
            </w:tcBorders>
          </w:tcPr>
          <w:p w14:paraId="183B362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120</w:t>
            </w:r>
          </w:p>
          <w:p w14:paraId="32996955" w14:textId="77777777" w:rsidR="005024BF" w:rsidRPr="00F84E08" w:rsidRDefault="005024BF">
            <w:pPr>
              <w:widowControl w:val="0"/>
              <w:suppressLineNumbers/>
              <w:textAlignment w:val="baseline"/>
              <w:rPr>
                <w:rFonts w:ascii="Times New Roman" w:eastAsia="SimSun" w:hAnsi="Times New Roman" w:cs="Times New Roman"/>
                <w:sz w:val="22"/>
                <w:lang w:eastAsia="zh-CN" w:bidi="hi-IN"/>
              </w:rPr>
            </w:pPr>
          </w:p>
          <w:p w14:paraId="426AC2B0" w14:textId="77777777" w:rsidR="005024BF" w:rsidRPr="00F84E08" w:rsidRDefault="005024BF">
            <w:pPr>
              <w:widowControl w:val="0"/>
              <w:suppressLineNumbers/>
              <w:textAlignment w:val="baseline"/>
              <w:rPr>
                <w:rFonts w:ascii="Times New Roman" w:eastAsia="SimSun" w:hAnsi="Times New Roman" w:cs="Times New Roman"/>
                <w:sz w:val="22"/>
                <w:lang w:eastAsia="zh-CN" w:bidi="hi-IN"/>
              </w:rPr>
            </w:pPr>
          </w:p>
        </w:tc>
        <w:tc>
          <w:tcPr>
            <w:tcW w:w="6997" w:type="dxa"/>
            <w:gridSpan w:val="2"/>
            <w:tcBorders>
              <w:top w:val="single" w:sz="4" w:space="0" w:color="000000"/>
              <w:left w:val="single" w:sz="4" w:space="0" w:color="000000"/>
              <w:bottom w:val="single" w:sz="4" w:space="0" w:color="000000"/>
            </w:tcBorders>
          </w:tcPr>
          <w:p w14:paraId="14BBA77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Klamra kompresyjna nitinolowa w rozmiarach: 9mm × 7mm, 9 mm × 10mm, 11mm × 10mm, 11mm × 15mm/12, 10mm × 10mm, 13mm × 15mm/12mm, 15mm × 12mm, 15mm × 15mm, 18mm × 15mm,  18mm × 18mm, 18mm × 18mm/15mm, 20mm × 15mm, 20mm × 20mm, 25mm × 20mm, zestaw sterylny zawierający regulowany podajnik</w:t>
            </w:r>
          </w:p>
          <w:p w14:paraId="104BC90E" w14:textId="77777777" w:rsidR="005024BF" w:rsidRPr="00F84E08" w:rsidRDefault="005024BF">
            <w:pPr>
              <w:widowControl w:val="0"/>
              <w:rPr>
                <w:rFonts w:ascii="Times New Roman" w:hAnsi="Times New Roman" w:cs="Times New Roman"/>
                <w:sz w:val="22"/>
              </w:rPr>
            </w:pPr>
          </w:p>
        </w:tc>
        <w:tc>
          <w:tcPr>
            <w:tcW w:w="780" w:type="dxa"/>
            <w:tcBorders>
              <w:top w:val="single" w:sz="4" w:space="0" w:color="000000"/>
              <w:left w:val="single" w:sz="4" w:space="0" w:color="000000"/>
              <w:bottom w:val="single" w:sz="4" w:space="0" w:color="000000"/>
            </w:tcBorders>
          </w:tcPr>
          <w:p w14:paraId="466CD54F"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p w14:paraId="58400C84" w14:textId="77777777" w:rsidR="005024BF" w:rsidRPr="00F84E08" w:rsidRDefault="005024BF">
            <w:pPr>
              <w:widowControl w:val="0"/>
              <w:suppressLineNumbers/>
              <w:spacing w:after="283"/>
              <w:rPr>
                <w:rFonts w:ascii="Times New Roman" w:hAnsi="Times New Roman" w:cs="Times New Roman"/>
                <w:sz w:val="22"/>
              </w:rPr>
            </w:pPr>
          </w:p>
        </w:tc>
        <w:tc>
          <w:tcPr>
            <w:tcW w:w="1068" w:type="dxa"/>
            <w:tcBorders>
              <w:top w:val="single" w:sz="4" w:space="0" w:color="000000"/>
              <w:left w:val="single" w:sz="4" w:space="0" w:color="000000"/>
              <w:bottom w:val="single" w:sz="4" w:space="0" w:color="000000"/>
              <w:right w:val="single" w:sz="4" w:space="0" w:color="000000"/>
            </w:tcBorders>
          </w:tcPr>
          <w:p w14:paraId="2C2D1579"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20</w:t>
            </w:r>
          </w:p>
        </w:tc>
      </w:tr>
      <w:tr w:rsidR="00F84E08" w:rsidRPr="00F84E08" w14:paraId="6BCC17C2" w14:textId="77777777" w:rsidTr="009F6B8C">
        <w:tc>
          <w:tcPr>
            <w:tcW w:w="794" w:type="dxa"/>
            <w:tcBorders>
              <w:left w:val="single" w:sz="4" w:space="0" w:color="000000"/>
              <w:bottom w:val="single" w:sz="4" w:space="0" w:color="000000"/>
            </w:tcBorders>
          </w:tcPr>
          <w:p w14:paraId="2CE665B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121</w:t>
            </w:r>
          </w:p>
        </w:tc>
        <w:tc>
          <w:tcPr>
            <w:tcW w:w="6997" w:type="dxa"/>
            <w:gridSpan w:val="2"/>
            <w:tcBorders>
              <w:left w:val="single" w:sz="4" w:space="0" w:color="000000"/>
              <w:bottom w:val="single" w:sz="4" w:space="0" w:color="000000"/>
            </w:tcBorders>
          </w:tcPr>
          <w:p w14:paraId="622A98BC"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Klamra kompresyjna nitinolowa w rozmiarach: 9mm × 7mm, 9 mm × 10mm, 11mm × 10mm, 11mm × 15mm/12, 10mm × 10mm, 13mm × 15mm/12mm, 15mm × 12mm, 15mm × 15mm, 18mm × 15mm,  18mm × 18mm, 18mm × 18mm/15mm, 20mm × 15mm, 20mm × 20mm, 25mm × 20mm, zestaw sterylny zawierający regulowany podajnik, celownik, wiertło, pobijak</w:t>
            </w:r>
          </w:p>
          <w:p w14:paraId="20960708" w14:textId="2DEC6D51" w:rsidR="00C85C2D" w:rsidRPr="00F84E08" w:rsidRDefault="00C85C2D" w:rsidP="00C85C2D">
            <w:pPr>
              <w:widowControl w:val="0"/>
              <w:rPr>
                <w:rFonts w:ascii="Times New Roman" w:hAnsi="Times New Roman" w:cs="Times New Roman"/>
                <w:sz w:val="22"/>
              </w:rPr>
            </w:pPr>
          </w:p>
        </w:tc>
        <w:tc>
          <w:tcPr>
            <w:tcW w:w="780" w:type="dxa"/>
            <w:tcBorders>
              <w:left w:val="single" w:sz="4" w:space="0" w:color="000000"/>
              <w:bottom w:val="single" w:sz="4" w:space="0" w:color="000000"/>
            </w:tcBorders>
          </w:tcPr>
          <w:p w14:paraId="36989460"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4" w:space="0" w:color="000000"/>
              <w:bottom w:val="single" w:sz="4" w:space="0" w:color="000000"/>
              <w:right w:val="single" w:sz="4" w:space="0" w:color="000000"/>
            </w:tcBorders>
          </w:tcPr>
          <w:p w14:paraId="1680F1E2"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20</w:t>
            </w:r>
          </w:p>
        </w:tc>
      </w:tr>
      <w:tr w:rsidR="00F84E08" w:rsidRPr="00F84E08" w14:paraId="24BECE04" w14:textId="77777777" w:rsidTr="009F6B8C">
        <w:tc>
          <w:tcPr>
            <w:tcW w:w="794" w:type="dxa"/>
            <w:tcBorders>
              <w:left w:val="single" w:sz="4" w:space="0" w:color="000000"/>
              <w:bottom w:val="single" w:sz="4" w:space="0" w:color="000000"/>
            </w:tcBorders>
          </w:tcPr>
          <w:p w14:paraId="0FB8513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122</w:t>
            </w:r>
          </w:p>
        </w:tc>
        <w:tc>
          <w:tcPr>
            <w:tcW w:w="6997" w:type="dxa"/>
            <w:gridSpan w:val="2"/>
            <w:tcBorders>
              <w:left w:val="single" w:sz="4" w:space="0" w:color="000000"/>
              <w:bottom w:val="single" w:sz="4" w:space="0" w:color="000000"/>
            </w:tcBorders>
          </w:tcPr>
          <w:p w14:paraId="7D49A19E"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Śruby tytanowe, kaniulowane dedykowane do operacji małoinwazyjnych, średnica 3,5mm, kaniulacja 1,4mm, średnica 4,0mm, kaniulacja 1,6mm, długość w zakresie 20mm - 60 mm, łeb śruby skośny / ścięty</w:t>
            </w:r>
          </w:p>
          <w:p w14:paraId="60EBD1E8" w14:textId="020462A9" w:rsidR="00C85C2D" w:rsidRPr="00F84E08" w:rsidRDefault="00C85C2D" w:rsidP="00C85C2D">
            <w:pPr>
              <w:widowControl w:val="0"/>
              <w:rPr>
                <w:rFonts w:ascii="Times New Roman" w:hAnsi="Times New Roman" w:cs="Times New Roman"/>
                <w:sz w:val="22"/>
              </w:rPr>
            </w:pPr>
          </w:p>
        </w:tc>
        <w:tc>
          <w:tcPr>
            <w:tcW w:w="780" w:type="dxa"/>
            <w:tcBorders>
              <w:left w:val="single" w:sz="4" w:space="0" w:color="000000"/>
              <w:bottom w:val="single" w:sz="4" w:space="0" w:color="000000"/>
            </w:tcBorders>
          </w:tcPr>
          <w:p w14:paraId="51E0ACD6"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4" w:space="0" w:color="000000"/>
              <w:bottom w:val="single" w:sz="4" w:space="0" w:color="000000"/>
              <w:right w:val="single" w:sz="4" w:space="0" w:color="000000"/>
            </w:tcBorders>
          </w:tcPr>
          <w:p w14:paraId="33537BBD"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100</w:t>
            </w:r>
          </w:p>
        </w:tc>
      </w:tr>
      <w:tr w:rsidR="00F84E08" w:rsidRPr="00F84E08" w14:paraId="53B75C18" w14:textId="77777777" w:rsidTr="009F6B8C">
        <w:tc>
          <w:tcPr>
            <w:tcW w:w="794" w:type="dxa"/>
            <w:tcBorders>
              <w:left w:val="single" w:sz="4" w:space="0" w:color="000000"/>
              <w:bottom w:val="single" w:sz="4" w:space="0" w:color="000000"/>
            </w:tcBorders>
          </w:tcPr>
          <w:p w14:paraId="46F2267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123</w:t>
            </w:r>
          </w:p>
        </w:tc>
        <w:tc>
          <w:tcPr>
            <w:tcW w:w="6997" w:type="dxa"/>
            <w:gridSpan w:val="2"/>
            <w:tcBorders>
              <w:left w:val="single" w:sz="4" w:space="0" w:color="000000"/>
              <w:bottom w:val="single" w:sz="4" w:space="0" w:color="000000"/>
            </w:tcBorders>
          </w:tcPr>
          <w:p w14:paraId="7E891226"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Drut prowadzący, kalibrowany, średnica 1,4mm, 1,6mm</w:t>
            </w:r>
          </w:p>
          <w:p w14:paraId="423B209A" w14:textId="4089B8F3" w:rsidR="00C85C2D" w:rsidRPr="00F84E08" w:rsidRDefault="00C85C2D" w:rsidP="00C85C2D">
            <w:pPr>
              <w:widowControl w:val="0"/>
              <w:rPr>
                <w:rFonts w:ascii="Times New Roman" w:hAnsi="Times New Roman" w:cs="Times New Roman"/>
                <w:sz w:val="22"/>
              </w:rPr>
            </w:pPr>
          </w:p>
        </w:tc>
        <w:tc>
          <w:tcPr>
            <w:tcW w:w="780" w:type="dxa"/>
            <w:tcBorders>
              <w:left w:val="single" w:sz="4" w:space="0" w:color="000000"/>
              <w:bottom w:val="single" w:sz="4" w:space="0" w:color="000000"/>
            </w:tcBorders>
          </w:tcPr>
          <w:p w14:paraId="715E93C7"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4" w:space="0" w:color="000000"/>
              <w:bottom w:val="single" w:sz="4" w:space="0" w:color="000000"/>
              <w:right w:val="single" w:sz="4" w:space="0" w:color="000000"/>
            </w:tcBorders>
          </w:tcPr>
          <w:p w14:paraId="54581F58"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30</w:t>
            </w:r>
          </w:p>
        </w:tc>
      </w:tr>
      <w:tr w:rsidR="00F84E08" w:rsidRPr="00F84E08" w14:paraId="59B32003" w14:textId="77777777" w:rsidTr="009F6B8C">
        <w:tc>
          <w:tcPr>
            <w:tcW w:w="794" w:type="dxa"/>
            <w:tcBorders>
              <w:left w:val="single" w:sz="4" w:space="0" w:color="000000"/>
              <w:bottom w:val="single" w:sz="4" w:space="0" w:color="000000"/>
            </w:tcBorders>
          </w:tcPr>
          <w:p w14:paraId="3C54D87D"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124</w:t>
            </w:r>
          </w:p>
        </w:tc>
        <w:tc>
          <w:tcPr>
            <w:tcW w:w="6997" w:type="dxa"/>
            <w:gridSpan w:val="2"/>
            <w:tcBorders>
              <w:left w:val="single" w:sz="4" w:space="0" w:color="000000"/>
              <w:bottom w:val="single" w:sz="4" w:space="0" w:color="000000"/>
            </w:tcBorders>
          </w:tcPr>
          <w:p w14:paraId="1E02101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Ostrza do procedur MIS (zabiegi małoinwazyjne stopy), wymiary:</w:t>
            </w:r>
          </w:p>
          <w:p w14:paraId="50305D0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typ Shannon 2mm x 13mm,</w:t>
            </w:r>
          </w:p>
          <w:p w14:paraId="6A6CEBF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typ Shannon 2mm x 19,5mm,</w:t>
            </w:r>
          </w:p>
          <w:p w14:paraId="6FA5658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- 4,3mm x 13mm,</w:t>
            </w:r>
          </w:p>
          <w:p w14:paraId="3735D7F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- 2,9mm x 13mm,</w:t>
            </w:r>
          </w:p>
          <w:p w14:paraId="27AB27C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typ Shannon 2mm x 8mm,</w:t>
            </w:r>
          </w:p>
          <w:p w14:paraId="6C21B93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typ Shannon 2,2mm x 12mm,</w:t>
            </w:r>
          </w:p>
          <w:p w14:paraId="4AE96D2A" w14:textId="77777777"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 typ Shannon 3,1mm x 20mm</w:t>
            </w:r>
          </w:p>
          <w:p w14:paraId="04D98646" w14:textId="2F0AC30C" w:rsidR="00C85C2D" w:rsidRPr="00F84E08" w:rsidRDefault="00C85C2D" w:rsidP="00C85C2D">
            <w:pPr>
              <w:widowControl w:val="0"/>
              <w:rPr>
                <w:rFonts w:ascii="Times New Roman" w:hAnsi="Times New Roman" w:cs="Times New Roman"/>
                <w:sz w:val="22"/>
              </w:rPr>
            </w:pPr>
          </w:p>
        </w:tc>
        <w:tc>
          <w:tcPr>
            <w:tcW w:w="780" w:type="dxa"/>
            <w:tcBorders>
              <w:left w:val="single" w:sz="4" w:space="0" w:color="000000"/>
              <w:bottom w:val="single" w:sz="4" w:space="0" w:color="000000"/>
            </w:tcBorders>
          </w:tcPr>
          <w:p w14:paraId="2800DE3C"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4" w:space="0" w:color="000000"/>
              <w:bottom w:val="single" w:sz="4" w:space="0" w:color="000000"/>
              <w:right w:val="single" w:sz="4" w:space="0" w:color="000000"/>
            </w:tcBorders>
          </w:tcPr>
          <w:p w14:paraId="445A5D1E" w14:textId="3448E860" w:rsidR="005024BF" w:rsidRPr="00F84E08" w:rsidRDefault="00622D32">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Po 7 szt. podanego rozmiaru</w:t>
            </w:r>
          </w:p>
        </w:tc>
      </w:tr>
      <w:tr w:rsidR="00F84E08" w:rsidRPr="00F84E08" w14:paraId="7C550A0A" w14:textId="77777777" w:rsidTr="009F6B8C">
        <w:tc>
          <w:tcPr>
            <w:tcW w:w="794" w:type="dxa"/>
            <w:tcBorders>
              <w:left w:val="single" w:sz="4" w:space="0" w:color="000000"/>
              <w:bottom w:val="single" w:sz="4" w:space="0" w:color="000000"/>
            </w:tcBorders>
          </w:tcPr>
          <w:p w14:paraId="47E0044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125</w:t>
            </w:r>
          </w:p>
        </w:tc>
        <w:tc>
          <w:tcPr>
            <w:tcW w:w="6997" w:type="dxa"/>
            <w:gridSpan w:val="2"/>
            <w:tcBorders>
              <w:left w:val="single" w:sz="4" w:space="0" w:color="000000"/>
              <w:bottom w:val="single" w:sz="4" w:space="0" w:color="000000"/>
            </w:tcBorders>
          </w:tcPr>
          <w:p w14:paraId="67F457A0" w14:textId="54D74A52" w:rsidR="005024BF" w:rsidRPr="00F84E08" w:rsidRDefault="00000000" w:rsidP="00C85C2D">
            <w:pPr>
              <w:widowControl w:val="0"/>
              <w:rPr>
                <w:rFonts w:ascii="Times New Roman" w:hAnsi="Times New Roman" w:cs="Times New Roman"/>
                <w:sz w:val="22"/>
              </w:rPr>
            </w:pPr>
            <w:r w:rsidRPr="00F84E08">
              <w:rPr>
                <w:rFonts w:ascii="Times New Roman" w:hAnsi="Times New Roman" w:cs="Times New Roman"/>
                <w:sz w:val="22"/>
              </w:rPr>
              <w:t xml:space="preserve">Ostrze </w:t>
            </w:r>
            <w:r w:rsidR="00622D32" w:rsidRPr="00F84E08">
              <w:rPr>
                <w:rFonts w:ascii="Times New Roman" w:hAnsi="Times New Roman" w:cs="Times New Roman"/>
                <w:sz w:val="22"/>
              </w:rPr>
              <w:t xml:space="preserve"> </w:t>
            </w:r>
          </w:p>
        </w:tc>
        <w:tc>
          <w:tcPr>
            <w:tcW w:w="780" w:type="dxa"/>
            <w:tcBorders>
              <w:left w:val="single" w:sz="4" w:space="0" w:color="000000"/>
              <w:bottom w:val="single" w:sz="4" w:space="0" w:color="000000"/>
            </w:tcBorders>
          </w:tcPr>
          <w:p w14:paraId="23D28B97" w14:textId="219EE129" w:rsidR="005024BF" w:rsidRPr="00F84E08" w:rsidRDefault="00622D32">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Szt.</w:t>
            </w:r>
          </w:p>
        </w:tc>
        <w:tc>
          <w:tcPr>
            <w:tcW w:w="1068" w:type="dxa"/>
            <w:tcBorders>
              <w:left w:val="single" w:sz="4" w:space="0" w:color="000000"/>
              <w:bottom w:val="single" w:sz="4" w:space="0" w:color="000000"/>
              <w:right w:val="single" w:sz="4" w:space="0" w:color="000000"/>
            </w:tcBorders>
          </w:tcPr>
          <w:p w14:paraId="5F41DA00" w14:textId="77777777" w:rsidR="005024BF" w:rsidRPr="00F84E08" w:rsidRDefault="00000000">
            <w:pPr>
              <w:widowControl w:val="0"/>
              <w:suppressLineNumbers/>
              <w:spacing w:after="283"/>
              <w:jc w:val="center"/>
              <w:rPr>
                <w:rFonts w:ascii="Times New Roman" w:hAnsi="Times New Roman" w:cs="Times New Roman"/>
                <w:sz w:val="22"/>
              </w:rPr>
            </w:pPr>
            <w:r w:rsidRPr="00F84E08">
              <w:rPr>
                <w:rFonts w:ascii="Times New Roman" w:hAnsi="Times New Roman" w:cs="Times New Roman"/>
                <w:sz w:val="22"/>
              </w:rPr>
              <w:t>50</w:t>
            </w:r>
          </w:p>
        </w:tc>
      </w:tr>
      <w:tr w:rsidR="00F84E08" w:rsidRPr="00F84E08" w14:paraId="4CF3E970" w14:textId="77777777" w:rsidTr="009F6B8C">
        <w:tc>
          <w:tcPr>
            <w:tcW w:w="794" w:type="dxa"/>
            <w:tcBorders>
              <w:left w:val="single" w:sz="4" w:space="0" w:color="000000"/>
              <w:bottom w:val="single" w:sz="4" w:space="0" w:color="000000"/>
            </w:tcBorders>
          </w:tcPr>
          <w:p w14:paraId="656F0BE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126</w:t>
            </w:r>
          </w:p>
        </w:tc>
        <w:tc>
          <w:tcPr>
            <w:tcW w:w="6997" w:type="dxa"/>
            <w:gridSpan w:val="2"/>
            <w:tcBorders>
              <w:left w:val="single" w:sz="4" w:space="0" w:color="000000"/>
              <w:bottom w:val="single" w:sz="4" w:space="0" w:color="000000"/>
            </w:tcBorders>
          </w:tcPr>
          <w:p w14:paraId="7027A674" w14:textId="77777777" w:rsidR="005024BF" w:rsidRPr="00F84E08" w:rsidRDefault="00000000">
            <w:pPr>
              <w:widowControl w:val="0"/>
              <w:spacing w:after="283"/>
              <w:rPr>
                <w:rFonts w:ascii="Times New Roman" w:hAnsi="Times New Roman" w:cs="Times New Roman"/>
                <w:sz w:val="22"/>
              </w:rPr>
            </w:pPr>
            <w:r w:rsidRPr="00F84E08">
              <w:rPr>
                <w:rFonts w:ascii="Times New Roman" w:eastAsia="SimSun" w:hAnsi="Times New Roman" w:cs="Times New Roman"/>
                <w:sz w:val="22"/>
                <w:lang w:eastAsia="zh-CN" w:bidi="hi-IN"/>
              </w:rPr>
              <w:t>Pasta do czyszczenia optyk</w:t>
            </w:r>
          </w:p>
        </w:tc>
        <w:tc>
          <w:tcPr>
            <w:tcW w:w="780" w:type="dxa"/>
            <w:tcBorders>
              <w:left w:val="single" w:sz="4" w:space="0" w:color="000000"/>
              <w:bottom w:val="single" w:sz="4" w:space="0" w:color="000000"/>
            </w:tcBorders>
          </w:tcPr>
          <w:p w14:paraId="3C29A9AD"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068" w:type="dxa"/>
            <w:tcBorders>
              <w:left w:val="single" w:sz="4" w:space="0" w:color="000000"/>
              <w:bottom w:val="single" w:sz="4" w:space="0" w:color="000000"/>
              <w:right w:val="single" w:sz="4" w:space="0" w:color="000000"/>
            </w:tcBorders>
          </w:tcPr>
          <w:p w14:paraId="255F1D4D" w14:textId="77777777" w:rsidR="005024BF" w:rsidRPr="00F84E08" w:rsidRDefault="00000000">
            <w:pPr>
              <w:widowControl w:val="0"/>
              <w:suppressLineNumbers/>
              <w:textAlignment w:val="baseline"/>
              <w:rPr>
                <w:rFonts w:ascii="Times New Roman" w:hAnsi="Times New Roman" w:cs="Times New Roman"/>
                <w:sz w:val="22"/>
              </w:rPr>
            </w:pPr>
            <w:r w:rsidRPr="00F84E08">
              <w:rPr>
                <w:rFonts w:ascii="Times New Roman" w:eastAsia="SimSun" w:hAnsi="Times New Roman" w:cs="Times New Roman"/>
                <w:sz w:val="22"/>
                <w:lang w:eastAsia="zh-CN" w:bidi="hi-IN"/>
              </w:rPr>
              <w:t>10</w:t>
            </w:r>
          </w:p>
        </w:tc>
      </w:tr>
      <w:tr w:rsidR="00F84E08" w:rsidRPr="00F84E08" w14:paraId="38CA0CD8" w14:textId="77777777" w:rsidTr="009F6B8C">
        <w:tc>
          <w:tcPr>
            <w:tcW w:w="794" w:type="dxa"/>
            <w:tcBorders>
              <w:left w:val="single" w:sz="4" w:space="0" w:color="000000"/>
              <w:bottom w:val="single" w:sz="4" w:space="0" w:color="000000"/>
            </w:tcBorders>
          </w:tcPr>
          <w:p w14:paraId="444F5F0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127</w:t>
            </w:r>
          </w:p>
        </w:tc>
        <w:tc>
          <w:tcPr>
            <w:tcW w:w="6997" w:type="dxa"/>
            <w:gridSpan w:val="2"/>
            <w:tcBorders>
              <w:left w:val="single" w:sz="4" w:space="0" w:color="000000"/>
              <w:bottom w:val="single" w:sz="4" w:space="0" w:color="000000"/>
            </w:tcBorders>
          </w:tcPr>
          <w:p w14:paraId="33FE6F1C" w14:textId="77777777" w:rsidR="005024BF" w:rsidRPr="00F84E08" w:rsidRDefault="00000000">
            <w:pPr>
              <w:widowControl w:val="0"/>
              <w:rPr>
                <w:rFonts w:ascii="Times New Roman" w:hAnsi="Times New Roman" w:cs="Times New Roman"/>
                <w:sz w:val="22"/>
              </w:rPr>
            </w:pPr>
            <w:r w:rsidRPr="00F84E08">
              <w:rPr>
                <w:rFonts w:ascii="Times New Roman" w:eastAsia="SimSun" w:hAnsi="Times New Roman" w:cs="Times New Roman"/>
                <w:sz w:val="22"/>
                <w:lang w:eastAsia="zh-CN" w:bidi="hi-IN"/>
              </w:rPr>
              <w:t>Ostrze do pi</w:t>
            </w:r>
            <w:r w:rsidRPr="00F84E08">
              <w:rPr>
                <w:rFonts w:ascii="Times New Roman" w:hAnsi="Times New Roman" w:cs="Times New Roman"/>
                <w:sz w:val="22"/>
              </w:rPr>
              <w:t>ły oscylacyjnej, sterylne, wymiary:</w:t>
            </w:r>
          </w:p>
          <w:p w14:paraId="42F9428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-40 x 14 x 0.6 mm,</w:t>
            </w:r>
          </w:p>
          <w:p w14:paraId="6F7A78E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-40 x 9.5 x 0.6 mm,</w:t>
            </w:r>
          </w:p>
          <w:p w14:paraId="487D2EC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-25 x 9.4 x 0.7 mm,</w:t>
            </w:r>
          </w:p>
          <w:p w14:paraId="057861B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-25 x 9.4 x 0.6 mm,</w:t>
            </w:r>
          </w:p>
          <w:p w14:paraId="764844C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-25 x 5.5 x 0.6 mm,</w:t>
            </w:r>
          </w:p>
          <w:p w14:paraId="4D84383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-16 x 5.5 x 0.6 mm,</w:t>
            </w:r>
          </w:p>
          <w:p w14:paraId="646DD51F" w14:textId="77777777" w:rsidR="005024BF" w:rsidRPr="00F84E08" w:rsidRDefault="005024BF">
            <w:pPr>
              <w:widowControl w:val="0"/>
              <w:suppressLineNumbers/>
              <w:textAlignment w:val="baseline"/>
              <w:rPr>
                <w:rFonts w:ascii="Times New Roman" w:eastAsia="SimSun" w:hAnsi="Times New Roman" w:cs="Times New Roman"/>
                <w:sz w:val="22"/>
                <w:lang w:eastAsia="zh-CN" w:bidi="hi-IN"/>
              </w:rPr>
            </w:pPr>
          </w:p>
        </w:tc>
        <w:tc>
          <w:tcPr>
            <w:tcW w:w="780" w:type="dxa"/>
            <w:tcBorders>
              <w:left w:val="single" w:sz="4" w:space="0" w:color="000000"/>
              <w:bottom w:val="single" w:sz="4" w:space="0" w:color="000000"/>
            </w:tcBorders>
          </w:tcPr>
          <w:p w14:paraId="6495EE1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068" w:type="dxa"/>
            <w:tcBorders>
              <w:left w:val="single" w:sz="4" w:space="0" w:color="000000"/>
              <w:bottom w:val="single" w:sz="4" w:space="0" w:color="000000"/>
              <w:right w:val="single" w:sz="4" w:space="0" w:color="000000"/>
            </w:tcBorders>
          </w:tcPr>
          <w:p w14:paraId="66DC9EEE" w14:textId="792DC4AA" w:rsidR="005024BF" w:rsidRPr="00F84E08" w:rsidRDefault="00622D32">
            <w:pPr>
              <w:widowControl w:val="0"/>
              <w:suppressLineNumbers/>
              <w:textAlignment w:val="baseline"/>
              <w:rPr>
                <w:rFonts w:ascii="Times New Roman" w:hAnsi="Times New Roman" w:cs="Times New Roman"/>
                <w:sz w:val="22"/>
              </w:rPr>
            </w:pPr>
            <w:r w:rsidRPr="00F84E08">
              <w:rPr>
                <w:rFonts w:ascii="Times New Roman" w:hAnsi="Times New Roman" w:cs="Times New Roman"/>
                <w:sz w:val="22"/>
              </w:rPr>
              <w:t>Po 10 szt. podanego rozmiaru</w:t>
            </w:r>
          </w:p>
        </w:tc>
      </w:tr>
      <w:tr w:rsidR="00F84E08" w:rsidRPr="00F84E08" w14:paraId="004880F9" w14:textId="77777777" w:rsidTr="009F6B8C">
        <w:tc>
          <w:tcPr>
            <w:tcW w:w="794" w:type="dxa"/>
            <w:tcBorders>
              <w:left w:val="single" w:sz="4" w:space="0" w:color="000000"/>
              <w:bottom w:val="single" w:sz="4" w:space="0" w:color="000000"/>
            </w:tcBorders>
          </w:tcPr>
          <w:p w14:paraId="3A5B820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128</w:t>
            </w:r>
          </w:p>
        </w:tc>
        <w:tc>
          <w:tcPr>
            <w:tcW w:w="6997" w:type="dxa"/>
            <w:gridSpan w:val="2"/>
            <w:tcBorders>
              <w:left w:val="single" w:sz="4" w:space="0" w:color="000000"/>
              <w:bottom w:val="single" w:sz="4" w:space="0" w:color="000000"/>
            </w:tcBorders>
          </w:tcPr>
          <w:p w14:paraId="63980BED" w14:textId="77777777" w:rsidR="005024BF" w:rsidRPr="00F84E08" w:rsidRDefault="00000000">
            <w:pPr>
              <w:widowControl w:val="0"/>
              <w:rPr>
                <w:rFonts w:ascii="Times New Roman" w:hAnsi="Times New Roman" w:cs="Times New Roman"/>
                <w:sz w:val="22"/>
              </w:rPr>
            </w:pPr>
            <w:r w:rsidRPr="00F84E08">
              <w:rPr>
                <w:rFonts w:ascii="Times New Roman" w:eastAsia="SimSun" w:hAnsi="Times New Roman" w:cs="Times New Roman"/>
                <w:sz w:val="22"/>
                <w:lang w:eastAsia="zh-CN" w:bidi="hi-IN"/>
              </w:rPr>
              <w:t>Wzmocniony szew chirurgiczny rozmiar #2-0, d</w:t>
            </w:r>
            <w:r w:rsidRPr="00F84E08">
              <w:rPr>
                <w:rFonts w:ascii="Times New Roman" w:hAnsi="Times New Roman" w:cs="Times New Roman"/>
                <w:sz w:val="22"/>
              </w:rPr>
              <w:t>ługość 46 cm, igła stożkowa 26,5mm, opakowanie zbiorcze 12 sztuk</w:t>
            </w:r>
          </w:p>
          <w:p w14:paraId="5B0E6494" w14:textId="77777777" w:rsidR="005024BF" w:rsidRPr="00F84E08" w:rsidRDefault="005024BF">
            <w:pPr>
              <w:widowControl w:val="0"/>
              <w:suppressLineNumbers/>
              <w:textAlignment w:val="baseline"/>
              <w:rPr>
                <w:rFonts w:ascii="Times New Roman" w:hAnsi="Times New Roman" w:cs="Times New Roman"/>
                <w:sz w:val="22"/>
              </w:rPr>
            </w:pPr>
          </w:p>
        </w:tc>
        <w:tc>
          <w:tcPr>
            <w:tcW w:w="780" w:type="dxa"/>
            <w:tcBorders>
              <w:left w:val="single" w:sz="4" w:space="0" w:color="000000"/>
              <w:bottom w:val="single" w:sz="4" w:space="0" w:color="000000"/>
            </w:tcBorders>
          </w:tcPr>
          <w:p w14:paraId="523567A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068" w:type="dxa"/>
            <w:tcBorders>
              <w:left w:val="single" w:sz="4" w:space="0" w:color="000000"/>
              <w:bottom w:val="single" w:sz="4" w:space="0" w:color="000000"/>
              <w:right w:val="single" w:sz="4" w:space="0" w:color="000000"/>
            </w:tcBorders>
          </w:tcPr>
          <w:p w14:paraId="65D6E628" w14:textId="77777777" w:rsidR="005024BF" w:rsidRPr="00F84E08" w:rsidRDefault="00000000">
            <w:pPr>
              <w:widowControl w:val="0"/>
              <w:suppressLineNumbers/>
              <w:textAlignment w:val="baseline"/>
              <w:rPr>
                <w:rFonts w:ascii="Times New Roman" w:hAnsi="Times New Roman" w:cs="Times New Roman"/>
                <w:sz w:val="22"/>
              </w:rPr>
            </w:pPr>
            <w:r w:rsidRPr="00F84E08">
              <w:rPr>
                <w:rFonts w:ascii="Times New Roman" w:eastAsia="SimSun" w:hAnsi="Times New Roman" w:cs="Times New Roman"/>
                <w:sz w:val="22"/>
                <w:lang w:eastAsia="zh-CN" w:bidi="hi-IN"/>
              </w:rPr>
              <w:t>70</w:t>
            </w:r>
          </w:p>
        </w:tc>
      </w:tr>
      <w:tr w:rsidR="00F84E08" w:rsidRPr="00F84E08" w14:paraId="2D5636C0" w14:textId="77777777" w:rsidTr="009F6B8C">
        <w:tc>
          <w:tcPr>
            <w:tcW w:w="794" w:type="dxa"/>
            <w:tcBorders>
              <w:left w:val="single" w:sz="4" w:space="0" w:color="000000"/>
              <w:bottom w:val="single" w:sz="4" w:space="0" w:color="000000"/>
            </w:tcBorders>
          </w:tcPr>
          <w:p w14:paraId="78888E4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129</w:t>
            </w:r>
          </w:p>
        </w:tc>
        <w:tc>
          <w:tcPr>
            <w:tcW w:w="6997" w:type="dxa"/>
            <w:gridSpan w:val="2"/>
            <w:tcBorders>
              <w:left w:val="single" w:sz="4" w:space="0" w:color="000000"/>
              <w:bottom w:val="single" w:sz="4" w:space="0" w:color="000000"/>
            </w:tcBorders>
          </w:tcPr>
          <w:p w14:paraId="29C6E7A7" w14:textId="77777777" w:rsidR="005024BF" w:rsidRPr="00F84E08" w:rsidRDefault="00000000">
            <w:pPr>
              <w:widowControl w:val="0"/>
              <w:rPr>
                <w:rFonts w:ascii="Times New Roman" w:hAnsi="Times New Roman" w:cs="Times New Roman"/>
                <w:sz w:val="22"/>
              </w:rPr>
            </w:pPr>
            <w:r w:rsidRPr="00F84E08">
              <w:rPr>
                <w:rFonts w:ascii="Times New Roman" w:eastAsia="SimSun" w:hAnsi="Times New Roman" w:cs="Times New Roman"/>
                <w:sz w:val="22"/>
                <w:lang w:eastAsia="zh-CN" w:bidi="hi-IN"/>
              </w:rPr>
              <w:t>Mocna niewch</w:t>
            </w:r>
            <w:r w:rsidRPr="00F84E08">
              <w:rPr>
                <w:rFonts w:ascii="Times New Roman" w:hAnsi="Times New Roman" w:cs="Times New Roman"/>
                <w:sz w:val="22"/>
              </w:rPr>
              <w:t>łanialna nić o grubości #2 i długości 96,5 cm w kolorze niebieskim. Nić wykonana z plecionki o dwurdzeniowej strukturze, polietylenowych włóknach wewnętrznych i plecionych poliestrowych włóknach zewnętrznych. Nić zakończona igłą 26,5 mm 1/2 koła.</w:t>
            </w:r>
          </w:p>
          <w:p w14:paraId="1332AA6C" w14:textId="77777777" w:rsidR="005024BF" w:rsidRPr="00F84E08" w:rsidRDefault="005024BF">
            <w:pPr>
              <w:widowControl w:val="0"/>
              <w:suppressLineNumbers/>
              <w:textAlignment w:val="baseline"/>
              <w:rPr>
                <w:rFonts w:ascii="Times New Roman" w:eastAsia="SimSun" w:hAnsi="Times New Roman" w:cs="Times New Roman"/>
                <w:sz w:val="22"/>
                <w:lang w:eastAsia="zh-CN" w:bidi="hi-IN"/>
              </w:rPr>
            </w:pPr>
          </w:p>
        </w:tc>
        <w:tc>
          <w:tcPr>
            <w:tcW w:w="780" w:type="dxa"/>
            <w:tcBorders>
              <w:left w:val="single" w:sz="4" w:space="0" w:color="000000"/>
              <w:bottom w:val="single" w:sz="4" w:space="0" w:color="000000"/>
            </w:tcBorders>
          </w:tcPr>
          <w:p w14:paraId="19C0B1C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068" w:type="dxa"/>
            <w:tcBorders>
              <w:left w:val="single" w:sz="4" w:space="0" w:color="000000"/>
              <w:bottom w:val="single" w:sz="4" w:space="0" w:color="000000"/>
              <w:right w:val="single" w:sz="4" w:space="0" w:color="000000"/>
            </w:tcBorders>
          </w:tcPr>
          <w:p w14:paraId="106FD54A" w14:textId="77777777" w:rsidR="005024BF" w:rsidRPr="00F84E08" w:rsidRDefault="00000000">
            <w:pPr>
              <w:widowControl w:val="0"/>
              <w:suppressLineNumbers/>
              <w:textAlignment w:val="baseline"/>
              <w:rPr>
                <w:rFonts w:ascii="Times New Roman" w:hAnsi="Times New Roman" w:cs="Times New Roman"/>
                <w:sz w:val="22"/>
              </w:rPr>
            </w:pPr>
            <w:r w:rsidRPr="00F84E08">
              <w:rPr>
                <w:rFonts w:ascii="Times New Roman" w:eastAsia="SimSun" w:hAnsi="Times New Roman" w:cs="Times New Roman"/>
                <w:sz w:val="22"/>
                <w:lang w:eastAsia="zh-CN" w:bidi="hi-IN"/>
              </w:rPr>
              <w:t>70</w:t>
            </w:r>
          </w:p>
        </w:tc>
      </w:tr>
      <w:tr w:rsidR="00F84E08" w:rsidRPr="00F84E08" w14:paraId="07961BDC" w14:textId="77777777" w:rsidTr="009F6B8C">
        <w:tc>
          <w:tcPr>
            <w:tcW w:w="794" w:type="dxa"/>
            <w:tcBorders>
              <w:left w:val="single" w:sz="4" w:space="0" w:color="000000"/>
              <w:bottom w:val="single" w:sz="4" w:space="0" w:color="000000"/>
            </w:tcBorders>
          </w:tcPr>
          <w:p w14:paraId="5F7F266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130</w:t>
            </w:r>
          </w:p>
        </w:tc>
        <w:tc>
          <w:tcPr>
            <w:tcW w:w="6997" w:type="dxa"/>
            <w:gridSpan w:val="2"/>
            <w:tcBorders>
              <w:left w:val="single" w:sz="4" w:space="0" w:color="000000"/>
              <w:bottom w:val="single" w:sz="4" w:space="0" w:color="000000"/>
            </w:tcBorders>
          </w:tcPr>
          <w:p w14:paraId="2BF2637E" w14:textId="77777777" w:rsidR="005024BF" w:rsidRPr="00F84E08" w:rsidRDefault="00000000">
            <w:pPr>
              <w:widowControl w:val="0"/>
              <w:rPr>
                <w:rFonts w:ascii="Times New Roman" w:hAnsi="Times New Roman" w:cs="Times New Roman"/>
                <w:sz w:val="22"/>
              </w:rPr>
            </w:pPr>
            <w:r w:rsidRPr="00F84E08">
              <w:rPr>
                <w:rFonts w:ascii="Times New Roman" w:eastAsia="SimSun" w:hAnsi="Times New Roman" w:cs="Times New Roman"/>
                <w:sz w:val="22"/>
                <w:lang w:eastAsia="zh-CN" w:bidi="hi-IN"/>
              </w:rPr>
              <w:t>Wzmocniony szew chirurgiczny #2-0. Opakowanie zbiorcze 12 sztuk.</w:t>
            </w:r>
          </w:p>
          <w:p w14:paraId="0CDF9339" w14:textId="77777777" w:rsidR="005024BF" w:rsidRPr="00F84E08" w:rsidRDefault="005024BF">
            <w:pPr>
              <w:widowControl w:val="0"/>
              <w:suppressLineNumbers/>
              <w:textAlignment w:val="baseline"/>
              <w:rPr>
                <w:rFonts w:ascii="Times New Roman" w:hAnsi="Times New Roman" w:cs="Times New Roman"/>
                <w:sz w:val="22"/>
              </w:rPr>
            </w:pPr>
          </w:p>
        </w:tc>
        <w:tc>
          <w:tcPr>
            <w:tcW w:w="780" w:type="dxa"/>
            <w:tcBorders>
              <w:left w:val="single" w:sz="4" w:space="0" w:color="000000"/>
              <w:bottom w:val="single" w:sz="4" w:space="0" w:color="000000"/>
            </w:tcBorders>
          </w:tcPr>
          <w:p w14:paraId="781F98E4"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068" w:type="dxa"/>
            <w:tcBorders>
              <w:left w:val="single" w:sz="4" w:space="0" w:color="000000"/>
              <w:bottom w:val="single" w:sz="4" w:space="0" w:color="000000"/>
              <w:right w:val="single" w:sz="4" w:space="0" w:color="000000"/>
            </w:tcBorders>
          </w:tcPr>
          <w:p w14:paraId="6F3962F4" w14:textId="77777777" w:rsidR="005024BF" w:rsidRPr="00F84E08" w:rsidRDefault="00000000">
            <w:pPr>
              <w:widowControl w:val="0"/>
              <w:suppressLineNumbers/>
              <w:textAlignment w:val="baseline"/>
              <w:rPr>
                <w:rFonts w:ascii="Times New Roman" w:hAnsi="Times New Roman" w:cs="Times New Roman"/>
                <w:sz w:val="22"/>
              </w:rPr>
            </w:pPr>
            <w:r w:rsidRPr="00F84E08">
              <w:rPr>
                <w:rFonts w:ascii="Times New Roman" w:eastAsia="SimSun" w:hAnsi="Times New Roman" w:cs="Times New Roman"/>
                <w:sz w:val="22"/>
                <w:lang w:eastAsia="zh-CN" w:bidi="hi-IN"/>
              </w:rPr>
              <w:t>80</w:t>
            </w:r>
          </w:p>
        </w:tc>
      </w:tr>
      <w:tr w:rsidR="00F84E08" w:rsidRPr="00F84E08" w14:paraId="6EB4DB5A" w14:textId="77777777" w:rsidTr="009F6B8C">
        <w:tc>
          <w:tcPr>
            <w:tcW w:w="794" w:type="dxa"/>
            <w:tcBorders>
              <w:left w:val="single" w:sz="4" w:space="0" w:color="000000"/>
              <w:bottom w:val="single" w:sz="4" w:space="0" w:color="000000"/>
            </w:tcBorders>
          </w:tcPr>
          <w:p w14:paraId="24B78C1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131</w:t>
            </w:r>
          </w:p>
        </w:tc>
        <w:tc>
          <w:tcPr>
            <w:tcW w:w="6997" w:type="dxa"/>
            <w:gridSpan w:val="2"/>
            <w:tcBorders>
              <w:left w:val="single" w:sz="4" w:space="0" w:color="000000"/>
              <w:bottom w:val="single" w:sz="4" w:space="0" w:color="000000"/>
            </w:tcBorders>
          </w:tcPr>
          <w:p w14:paraId="3085CE35" w14:textId="77777777" w:rsidR="005024BF" w:rsidRPr="00F84E08" w:rsidRDefault="00000000">
            <w:pPr>
              <w:widowControl w:val="0"/>
              <w:rPr>
                <w:rFonts w:ascii="Times New Roman" w:hAnsi="Times New Roman" w:cs="Times New Roman"/>
                <w:sz w:val="22"/>
              </w:rPr>
            </w:pPr>
            <w:r w:rsidRPr="00F84E08">
              <w:rPr>
                <w:rFonts w:ascii="Times New Roman" w:eastAsia="SimSun" w:hAnsi="Times New Roman" w:cs="Times New Roman"/>
                <w:sz w:val="22"/>
                <w:lang w:eastAsia="zh-CN" w:bidi="hi-IN"/>
              </w:rPr>
              <w:t>Drut prowadz</w:t>
            </w:r>
            <w:r w:rsidRPr="00F84E08">
              <w:rPr>
                <w:rFonts w:ascii="Times New Roman" w:hAnsi="Times New Roman" w:cs="Times New Roman"/>
                <w:sz w:val="22"/>
              </w:rPr>
              <w:t>ący, kalibrowany, średnica 1,4mm, 1,6mm, sterylny</w:t>
            </w:r>
          </w:p>
          <w:p w14:paraId="18449329" w14:textId="77777777" w:rsidR="005024BF" w:rsidRPr="00F84E08" w:rsidRDefault="005024BF">
            <w:pPr>
              <w:widowControl w:val="0"/>
              <w:suppressLineNumbers/>
              <w:textAlignment w:val="baseline"/>
              <w:rPr>
                <w:rFonts w:ascii="Times New Roman" w:eastAsia="SimSun" w:hAnsi="Times New Roman" w:cs="Times New Roman"/>
                <w:sz w:val="22"/>
                <w:lang w:eastAsia="zh-CN" w:bidi="hi-IN"/>
              </w:rPr>
            </w:pPr>
          </w:p>
        </w:tc>
        <w:tc>
          <w:tcPr>
            <w:tcW w:w="780" w:type="dxa"/>
            <w:tcBorders>
              <w:left w:val="single" w:sz="4" w:space="0" w:color="000000"/>
              <w:bottom w:val="single" w:sz="4" w:space="0" w:color="000000"/>
            </w:tcBorders>
          </w:tcPr>
          <w:p w14:paraId="19CE3F7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068" w:type="dxa"/>
            <w:tcBorders>
              <w:left w:val="single" w:sz="4" w:space="0" w:color="000000"/>
              <w:bottom w:val="single" w:sz="4" w:space="0" w:color="000000"/>
              <w:right w:val="single" w:sz="4" w:space="0" w:color="000000"/>
            </w:tcBorders>
          </w:tcPr>
          <w:p w14:paraId="1864D10F" w14:textId="77777777" w:rsidR="005024BF" w:rsidRPr="00F84E08" w:rsidRDefault="00000000">
            <w:pPr>
              <w:widowControl w:val="0"/>
              <w:suppressLineNumbers/>
              <w:textAlignment w:val="baseline"/>
              <w:rPr>
                <w:rFonts w:ascii="Times New Roman" w:hAnsi="Times New Roman" w:cs="Times New Roman"/>
                <w:sz w:val="22"/>
              </w:rPr>
            </w:pPr>
            <w:r w:rsidRPr="00F84E08">
              <w:rPr>
                <w:rFonts w:ascii="Times New Roman" w:eastAsia="SimSun" w:hAnsi="Times New Roman" w:cs="Times New Roman"/>
                <w:sz w:val="22"/>
                <w:lang w:eastAsia="zh-CN" w:bidi="hi-IN"/>
              </w:rPr>
              <w:t>30</w:t>
            </w:r>
          </w:p>
        </w:tc>
      </w:tr>
      <w:tr w:rsidR="00F84E08" w:rsidRPr="00F84E08" w14:paraId="37035753" w14:textId="77777777" w:rsidTr="009F6B8C">
        <w:tc>
          <w:tcPr>
            <w:tcW w:w="794" w:type="dxa"/>
            <w:tcBorders>
              <w:left w:val="single" w:sz="4" w:space="0" w:color="000000"/>
              <w:bottom w:val="single" w:sz="4" w:space="0" w:color="000000"/>
            </w:tcBorders>
          </w:tcPr>
          <w:p w14:paraId="2B5000A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132</w:t>
            </w:r>
          </w:p>
        </w:tc>
        <w:tc>
          <w:tcPr>
            <w:tcW w:w="6997" w:type="dxa"/>
            <w:gridSpan w:val="2"/>
            <w:tcBorders>
              <w:left w:val="single" w:sz="4" w:space="0" w:color="000000"/>
              <w:bottom w:val="single" w:sz="4" w:space="0" w:color="000000"/>
            </w:tcBorders>
          </w:tcPr>
          <w:p w14:paraId="37361BB4" w14:textId="77777777" w:rsidR="005024BF" w:rsidRPr="00F84E08" w:rsidRDefault="00000000">
            <w:pPr>
              <w:widowControl w:val="0"/>
              <w:rPr>
                <w:rFonts w:ascii="Times New Roman" w:hAnsi="Times New Roman" w:cs="Times New Roman"/>
                <w:sz w:val="22"/>
              </w:rPr>
            </w:pPr>
            <w:r w:rsidRPr="00F84E08">
              <w:rPr>
                <w:rFonts w:ascii="Times New Roman" w:eastAsia="SimSun" w:hAnsi="Times New Roman" w:cs="Times New Roman"/>
                <w:sz w:val="22"/>
                <w:lang w:eastAsia="zh-CN" w:bidi="hi-IN"/>
              </w:rPr>
              <w:t xml:space="preserve">Tytanowe </w:t>
            </w:r>
            <w:r w:rsidRPr="00F84E08">
              <w:rPr>
                <w:rFonts w:ascii="Times New Roman" w:hAnsi="Times New Roman" w:cs="Times New Roman"/>
                <w:sz w:val="22"/>
              </w:rPr>
              <w:t>śruby kompresyjne, kaniulowane, bez głowy, gwint na całej długości śruby,</w:t>
            </w:r>
          </w:p>
          <w:p w14:paraId="31D186B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średnica 2,5mm (długość 8-50mm),</w:t>
            </w:r>
          </w:p>
          <w:p w14:paraId="4E2A929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średnica 3,5mm (długość 12-60mm),</w:t>
            </w:r>
          </w:p>
          <w:p w14:paraId="5245AE5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średnica 4,0mm (długość 16-60mm)</w:t>
            </w:r>
          </w:p>
          <w:p w14:paraId="563D8456" w14:textId="77777777" w:rsidR="005024BF" w:rsidRPr="00F84E08" w:rsidRDefault="005024BF">
            <w:pPr>
              <w:widowControl w:val="0"/>
              <w:suppressLineNumbers/>
              <w:textAlignment w:val="baseline"/>
              <w:rPr>
                <w:rFonts w:ascii="Times New Roman" w:eastAsia="SimSun" w:hAnsi="Times New Roman" w:cs="Times New Roman"/>
                <w:sz w:val="22"/>
                <w:lang w:eastAsia="zh-CN" w:bidi="hi-IN"/>
              </w:rPr>
            </w:pPr>
          </w:p>
        </w:tc>
        <w:tc>
          <w:tcPr>
            <w:tcW w:w="780" w:type="dxa"/>
            <w:tcBorders>
              <w:left w:val="single" w:sz="4" w:space="0" w:color="000000"/>
              <w:bottom w:val="single" w:sz="4" w:space="0" w:color="000000"/>
            </w:tcBorders>
          </w:tcPr>
          <w:p w14:paraId="110ABD7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068" w:type="dxa"/>
            <w:tcBorders>
              <w:left w:val="single" w:sz="4" w:space="0" w:color="000000"/>
              <w:bottom w:val="single" w:sz="4" w:space="0" w:color="000000"/>
              <w:right w:val="single" w:sz="4" w:space="0" w:color="000000"/>
            </w:tcBorders>
          </w:tcPr>
          <w:p w14:paraId="64128EF6" w14:textId="14B61042" w:rsidR="005024BF" w:rsidRPr="00F84E08" w:rsidRDefault="00622D32">
            <w:pPr>
              <w:widowControl w:val="0"/>
              <w:suppressLineNumbers/>
              <w:textAlignment w:val="baseline"/>
              <w:rPr>
                <w:rFonts w:ascii="Times New Roman" w:hAnsi="Times New Roman" w:cs="Times New Roman"/>
                <w:sz w:val="22"/>
              </w:rPr>
            </w:pPr>
            <w:r w:rsidRPr="00F84E08">
              <w:rPr>
                <w:rFonts w:ascii="Times New Roman" w:hAnsi="Times New Roman" w:cs="Times New Roman"/>
                <w:sz w:val="22"/>
              </w:rPr>
              <w:t>Po 20 szt. podanego rozmiaru</w:t>
            </w:r>
          </w:p>
        </w:tc>
      </w:tr>
      <w:tr w:rsidR="00F84E08" w:rsidRPr="00F84E08" w14:paraId="6BAD3989" w14:textId="77777777" w:rsidTr="009F6B8C">
        <w:tc>
          <w:tcPr>
            <w:tcW w:w="794" w:type="dxa"/>
            <w:tcBorders>
              <w:left w:val="single" w:sz="4" w:space="0" w:color="000000"/>
              <w:bottom w:val="single" w:sz="4" w:space="0" w:color="000000"/>
            </w:tcBorders>
          </w:tcPr>
          <w:p w14:paraId="1639CA7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133</w:t>
            </w:r>
          </w:p>
        </w:tc>
        <w:tc>
          <w:tcPr>
            <w:tcW w:w="6997" w:type="dxa"/>
            <w:gridSpan w:val="2"/>
            <w:tcBorders>
              <w:left w:val="single" w:sz="4" w:space="0" w:color="000000"/>
              <w:bottom w:val="single" w:sz="4" w:space="0" w:color="000000"/>
            </w:tcBorders>
          </w:tcPr>
          <w:p w14:paraId="421923BA" w14:textId="77777777" w:rsidR="005024BF" w:rsidRPr="00F84E08" w:rsidRDefault="00000000">
            <w:pPr>
              <w:widowControl w:val="0"/>
              <w:rPr>
                <w:rFonts w:ascii="Times New Roman" w:hAnsi="Times New Roman" w:cs="Times New Roman"/>
                <w:sz w:val="22"/>
              </w:rPr>
            </w:pPr>
            <w:r w:rsidRPr="00F84E08">
              <w:rPr>
                <w:rFonts w:ascii="Times New Roman" w:eastAsia="SimSun" w:hAnsi="Times New Roman" w:cs="Times New Roman"/>
                <w:sz w:val="22"/>
                <w:lang w:eastAsia="zh-CN" w:bidi="hi-IN"/>
              </w:rPr>
              <w:t xml:space="preserve">Tytanowe </w:t>
            </w:r>
            <w:r w:rsidRPr="00F84E08">
              <w:rPr>
                <w:rFonts w:ascii="Times New Roman" w:hAnsi="Times New Roman" w:cs="Times New Roman"/>
                <w:sz w:val="22"/>
              </w:rPr>
              <w:t>śruby kompresyjne, kaniulowane, bez głowy, gwint na całej długości śruby,</w:t>
            </w:r>
          </w:p>
          <w:p w14:paraId="597C710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średnica 5mm (długość 20-90mm),</w:t>
            </w:r>
          </w:p>
          <w:p w14:paraId="16083CC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średnica 7,0mm (długość 35-120mm),</w:t>
            </w:r>
          </w:p>
          <w:p w14:paraId="5510A371" w14:textId="77777777" w:rsidR="005024BF" w:rsidRPr="00F84E08" w:rsidRDefault="005024BF">
            <w:pPr>
              <w:widowControl w:val="0"/>
              <w:suppressLineNumbers/>
              <w:textAlignment w:val="baseline"/>
              <w:rPr>
                <w:rFonts w:ascii="Times New Roman" w:eastAsia="SimSun" w:hAnsi="Times New Roman" w:cs="Times New Roman"/>
                <w:sz w:val="22"/>
                <w:lang w:eastAsia="zh-CN" w:bidi="hi-IN"/>
              </w:rPr>
            </w:pPr>
          </w:p>
        </w:tc>
        <w:tc>
          <w:tcPr>
            <w:tcW w:w="780" w:type="dxa"/>
            <w:tcBorders>
              <w:left w:val="single" w:sz="4" w:space="0" w:color="000000"/>
              <w:bottom w:val="single" w:sz="4" w:space="0" w:color="000000"/>
            </w:tcBorders>
          </w:tcPr>
          <w:p w14:paraId="7A5AF74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068" w:type="dxa"/>
            <w:tcBorders>
              <w:left w:val="single" w:sz="4" w:space="0" w:color="000000"/>
              <w:bottom w:val="single" w:sz="4" w:space="0" w:color="000000"/>
              <w:right w:val="single" w:sz="4" w:space="0" w:color="000000"/>
            </w:tcBorders>
          </w:tcPr>
          <w:p w14:paraId="0ECD0E60" w14:textId="202156F3" w:rsidR="005024BF" w:rsidRPr="00F84E08" w:rsidRDefault="00622D32">
            <w:pPr>
              <w:widowControl w:val="0"/>
              <w:suppressLineNumbers/>
              <w:textAlignment w:val="baseline"/>
              <w:rPr>
                <w:rFonts w:ascii="Times New Roman" w:hAnsi="Times New Roman" w:cs="Times New Roman"/>
                <w:sz w:val="22"/>
              </w:rPr>
            </w:pPr>
            <w:r w:rsidRPr="00F84E08">
              <w:rPr>
                <w:rFonts w:ascii="Times New Roman" w:hAnsi="Times New Roman" w:cs="Times New Roman"/>
                <w:sz w:val="22"/>
              </w:rPr>
              <w:t>Po 15 szt. podanego rozmiaru</w:t>
            </w:r>
          </w:p>
        </w:tc>
      </w:tr>
      <w:tr w:rsidR="00F84E08" w:rsidRPr="00F84E08" w14:paraId="55599729" w14:textId="77777777" w:rsidTr="009F6B8C">
        <w:tc>
          <w:tcPr>
            <w:tcW w:w="794" w:type="dxa"/>
            <w:tcBorders>
              <w:left w:val="single" w:sz="4" w:space="0" w:color="000000"/>
              <w:bottom w:val="single" w:sz="4" w:space="0" w:color="000000"/>
            </w:tcBorders>
          </w:tcPr>
          <w:p w14:paraId="6F85339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134</w:t>
            </w:r>
          </w:p>
        </w:tc>
        <w:tc>
          <w:tcPr>
            <w:tcW w:w="6997" w:type="dxa"/>
            <w:gridSpan w:val="2"/>
            <w:tcBorders>
              <w:left w:val="single" w:sz="4" w:space="0" w:color="000000"/>
              <w:bottom w:val="single" w:sz="4" w:space="0" w:color="000000"/>
            </w:tcBorders>
          </w:tcPr>
          <w:p w14:paraId="64199E71" w14:textId="77777777" w:rsidR="005024BF" w:rsidRPr="00F84E08" w:rsidRDefault="00000000">
            <w:pPr>
              <w:widowControl w:val="0"/>
              <w:rPr>
                <w:rFonts w:ascii="Times New Roman" w:hAnsi="Times New Roman" w:cs="Times New Roman"/>
                <w:sz w:val="22"/>
              </w:rPr>
            </w:pPr>
            <w:r w:rsidRPr="00F84E08">
              <w:rPr>
                <w:rFonts w:ascii="Times New Roman" w:eastAsia="SimSun" w:hAnsi="Times New Roman" w:cs="Times New Roman"/>
                <w:sz w:val="22"/>
                <w:lang w:eastAsia="zh-CN" w:bidi="hi-IN"/>
              </w:rPr>
              <w:t>Ś</w:t>
            </w:r>
            <w:r w:rsidRPr="00F84E08">
              <w:rPr>
                <w:rFonts w:ascii="Times New Roman" w:hAnsi="Times New Roman" w:cs="Times New Roman"/>
                <w:sz w:val="22"/>
              </w:rPr>
              <w:t>ruba do kości gąbczastej, tytanowa, korowa, średnica 4,0mm (długość 10-44mm).</w:t>
            </w:r>
          </w:p>
          <w:p w14:paraId="45E04CDC" w14:textId="77777777" w:rsidR="005024BF" w:rsidRPr="00F84E08" w:rsidRDefault="005024BF">
            <w:pPr>
              <w:widowControl w:val="0"/>
              <w:suppressLineNumbers/>
              <w:textAlignment w:val="baseline"/>
              <w:rPr>
                <w:rFonts w:ascii="Times New Roman" w:eastAsia="SimSun" w:hAnsi="Times New Roman" w:cs="Times New Roman"/>
                <w:sz w:val="22"/>
                <w:lang w:eastAsia="zh-CN" w:bidi="hi-IN"/>
              </w:rPr>
            </w:pPr>
          </w:p>
        </w:tc>
        <w:tc>
          <w:tcPr>
            <w:tcW w:w="780" w:type="dxa"/>
            <w:tcBorders>
              <w:left w:val="single" w:sz="4" w:space="0" w:color="000000"/>
              <w:bottom w:val="single" w:sz="4" w:space="0" w:color="000000"/>
            </w:tcBorders>
          </w:tcPr>
          <w:p w14:paraId="48F17EC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068" w:type="dxa"/>
            <w:tcBorders>
              <w:left w:val="single" w:sz="4" w:space="0" w:color="000000"/>
              <w:bottom w:val="single" w:sz="4" w:space="0" w:color="000000"/>
              <w:right w:val="single" w:sz="4" w:space="0" w:color="000000"/>
            </w:tcBorders>
          </w:tcPr>
          <w:p w14:paraId="73992627" w14:textId="77777777" w:rsidR="005024BF" w:rsidRPr="00F84E08" w:rsidRDefault="00000000">
            <w:pPr>
              <w:widowControl w:val="0"/>
              <w:suppressLineNumbers/>
              <w:textAlignment w:val="baseline"/>
              <w:rPr>
                <w:rFonts w:ascii="Times New Roman" w:hAnsi="Times New Roman" w:cs="Times New Roman"/>
                <w:sz w:val="22"/>
              </w:rPr>
            </w:pPr>
            <w:r w:rsidRPr="00F84E08">
              <w:rPr>
                <w:rFonts w:ascii="Times New Roman" w:eastAsia="SimSun" w:hAnsi="Times New Roman" w:cs="Times New Roman"/>
                <w:sz w:val="22"/>
                <w:lang w:eastAsia="zh-CN" w:bidi="hi-IN"/>
              </w:rPr>
              <w:t>20</w:t>
            </w:r>
          </w:p>
        </w:tc>
      </w:tr>
      <w:tr w:rsidR="005024BF" w:rsidRPr="00F84E08" w14:paraId="7DB601FE" w14:textId="77777777" w:rsidTr="009F6B8C">
        <w:tc>
          <w:tcPr>
            <w:tcW w:w="794" w:type="dxa"/>
            <w:tcBorders>
              <w:left w:val="single" w:sz="4" w:space="0" w:color="000000"/>
              <w:bottom w:val="single" w:sz="4" w:space="0" w:color="000000"/>
            </w:tcBorders>
          </w:tcPr>
          <w:p w14:paraId="6908D66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135</w:t>
            </w:r>
          </w:p>
        </w:tc>
        <w:tc>
          <w:tcPr>
            <w:tcW w:w="6997" w:type="dxa"/>
            <w:gridSpan w:val="2"/>
            <w:tcBorders>
              <w:left w:val="single" w:sz="4" w:space="0" w:color="000000"/>
              <w:bottom w:val="single" w:sz="4" w:space="0" w:color="000000"/>
            </w:tcBorders>
          </w:tcPr>
          <w:p w14:paraId="131758AA" w14:textId="77777777" w:rsidR="005024BF" w:rsidRPr="00F84E08" w:rsidRDefault="00000000">
            <w:pPr>
              <w:widowControl w:val="0"/>
              <w:rPr>
                <w:rFonts w:ascii="Times New Roman" w:hAnsi="Times New Roman" w:cs="Times New Roman"/>
                <w:sz w:val="22"/>
              </w:rPr>
            </w:pPr>
            <w:r w:rsidRPr="00F84E08">
              <w:rPr>
                <w:rFonts w:ascii="Times New Roman" w:eastAsia="SimSun" w:hAnsi="Times New Roman" w:cs="Times New Roman"/>
                <w:sz w:val="22"/>
                <w:lang w:eastAsia="zh-CN" w:bidi="hi-IN"/>
              </w:rPr>
              <w:t xml:space="preserve">Tytanowe </w:t>
            </w:r>
            <w:r w:rsidRPr="00F84E08">
              <w:rPr>
                <w:rFonts w:ascii="Times New Roman" w:hAnsi="Times New Roman" w:cs="Times New Roman"/>
                <w:sz w:val="22"/>
              </w:rPr>
              <w:t>śruby kompresyjne, kaniulowane,</w:t>
            </w:r>
          </w:p>
          <w:p w14:paraId="01B11A4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średnica 3,0mm (długość 10-50mm),</w:t>
            </w:r>
          </w:p>
          <w:p w14:paraId="024A935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średnica 4,0mm (długość 14-60mm)</w:t>
            </w:r>
          </w:p>
          <w:p w14:paraId="0203B0F4" w14:textId="77777777" w:rsidR="005024BF" w:rsidRPr="00F84E08" w:rsidRDefault="005024BF">
            <w:pPr>
              <w:widowControl w:val="0"/>
              <w:suppressLineNumbers/>
              <w:textAlignment w:val="baseline"/>
              <w:rPr>
                <w:rFonts w:ascii="Times New Roman" w:eastAsia="SimSun" w:hAnsi="Times New Roman" w:cs="Times New Roman"/>
                <w:sz w:val="22"/>
                <w:lang w:eastAsia="zh-CN" w:bidi="hi-IN"/>
              </w:rPr>
            </w:pPr>
          </w:p>
        </w:tc>
        <w:tc>
          <w:tcPr>
            <w:tcW w:w="780" w:type="dxa"/>
            <w:tcBorders>
              <w:left w:val="single" w:sz="4" w:space="0" w:color="000000"/>
              <w:bottom w:val="single" w:sz="4" w:space="0" w:color="000000"/>
            </w:tcBorders>
          </w:tcPr>
          <w:p w14:paraId="62A82F2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068" w:type="dxa"/>
            <w:tcBorders>
              <w:left w:val="single" w:sz="4" w:space="0" w:color="000000"/>
              <w:bottom w:val="single" w:sz="4" w:space="0" w:color="000000"/>
              <w:right w:val="single" w:sz="4" w:space="0" w:color="000000"/>
            </w:tcBorders>
          </w:tcPr>
          <w:p w14:paraId="69264F1D" w14:textId="694D46FB" w:rsidR="005024BF" w:rsidRPr="00F84E08" w:rsidRDefault="00622D32">
            <w:pPr>
              <w:widowControl w:val="0"/>
              <w:suppressLineNumbers/>
              <w:textAlignment w:val="baseline"/>
              <w:rPr>
                <w:rFonts w:ascii="Times New Roman" w:hAnsi="Times New Roman" w:cs="Times New Roman"/>
                <w:sz w:val="22"/>
              </w:rPr>
            </w:pPr>
            <w:r w:rsidRPr="00F84E08">
              <w:rPr>
                <w:rFonts w:ascii="Times New Roman" w:hAnsi="Times New Roman" w:cs="Times New Roman"/>
                <w:sz w:val="22"/>
              </w:rPr>
              <w:t>Po 10 szt. podanego rozmiaru</w:t>
            </w:r>
          </w:p>
        </w:tc>
      </w:tr>
    </w:tbl>
    <w:p w14:paraId="4A777425" w14:textId="77777777" w:rsidR="005024BF" w:rsidRPr="00F84E08" w:rsidRDefault="005024BF">
      <w:pPr>
        <w:rPr>
          <w:rFonts w:ascii="Times New Roman" w:hAnsi="Times New Roman" w:cs="Times New Roman"/>
          <w:b/>
          <w:sz w:val="22"/>
        </w:rPr>
      </w:pPr>
    </w:p>
    <w:p w14:paraId="63AF877B" w14:textId="77777777" w:rsidR="005024BF" w:rsidRPr="00F84E08" w:rsidRDefault="00000000">
      <w:pPr>
        <w:rPr>
          <w:rFonts w:ascii="Times New Roman" w:hAnsi="Times New Roman" w:cs="Times New Roman"/>
          <w:sz w:val="22"/>
        </w:rPr>
      </w:pPr>
      <w:r w:rsidRPr="00F84E08">
        <w:rPr>
          <w:rFonts w:ascii="Times New Roman" w:eastAsia="Tahoma" w:hAnsi="Times New Roman" w:cs="Times New Roman"/>
          <w:b/>
          <w:bCs/>
          <w:sz w:val="22"/>
        </w:rPr>
        <w:t>TABELA OCENY WARUNKÓW TECHNICZNYCH W Pakiecie VI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73"/>
        <w:gridCol w:w="1221"/>
        <w:gridCol w:w="3969"/>
        <w:gridCol w:w="1843"/>
        <w:gridCol w:w="2126"/>
      </w:tblGrid>
      <w:tr w:rsidR="00F84E08" w:rsidRPr="00F84E08" w14:paraId="5D08A6E8" w14:textId="77777777" w:rsidTr="009125AA">
        <w:trPr>
          <w:tblHeader/>
        </w:trPr>
        <w:tc>
          <w:tcPr>
            <w:tcW w:w="473" w:type="dxa"/>
            <w:tcBorders>
              <w:top w:val="single" w:sz="2" w:space="0" w:color="000001"/>
              <w:left w:val="single" w:sz="2" w:space="0" w:color="000001"/>
              <w:bottom w:val="single" w:sz="2" w:space="0" w:color="000001"/>
            </w:tcBorders>
            <w:shd w:val="clear" w:color="auto" w:fill="auto"/>
          </w:tcPr>
          <w:p w14:paraId="5FED63EE" w14:textId="77777777" w:rsidR="009125AA" w:rsidRPr="00F84E08" w:rsidRDefault="009125AA">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221" w:type="dxa"/>
            <w:tcBorders>
              <w:top w:val="single" w:sz="2" w:space="0" w:color="000001"/>
              <w:left w:val="single" w:sz="2" w:space="0" w:color="000001"/>
              <w:bottom w:val="single" w:sz="2" w:space="0" w:color="000001"/>
              <w:right w:val="single" w:sz="2" w:space="0" w:color="000001"/>
            </w:tcBorders>
          </w:tcPr>
          <w:p w14:paraId="378BFE34" w14:textId="34ABDCD3" w:rsidR="009125AA" w:rsidRPr="00F84E08" w:rsidRDefault="009125AA">
            <w:pPr>
              <w:widowControl w:val="0"/>
              <w:rPr>
                <w:rFonts w:ascii="Times New Roman" w:eastAsia="Tahoma" w:hAnsi="Times New Roman" w:cs="Times New Roman"/>
                <w:b/>
                <w:sz w:val="22"/>
              </w:rPr>
            </w:pPr>
            <w:r w:rsidRPr="00F84E08">
              <w:rPr>
                <w:rFonts w:ascii="Times New Roman" w:eastAsia="Tahoma" w:hAnsi="Times New Roman" w:cs="Times New Roman"/>
                <w:b/>
                <w:sz w:val="22"/>
              </w:rPr>
              <w:t>Pozycja asortymentowa</w:t>
            </w:r>
          </w:p>
        </w:tc>
        <w:tc>
          <w:tcPr>
            <w:tcW w:w="3969" w:type="dxa"/>
            <w:tcBorders>
              <w:top w:val="single" w:sz="2" w:space="0" w:color="000001"/>
              <w:left w:val="single" w:sz="2" w:space="0" w:color="000001"/>
              <w:bottom w:val="single" w:sz="2" w:space="0" w:color="000001"/>
            </w:tcBorders>
            <w:shd w:val="clear" w:color="auto" w:fill="auto"/>
          </w:tcPr>
          <w:p w14:paraId="311F9108" w14:textId="765860F1" w:rsidR="009125AA" w:rsidRPr="00F84E08" w:rsidRDefault="009125AA">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843" w:type="dxa"/>
            <w:tcBorders>
              <w:top w:val="single" w:sz="2" w:space="0" w:color="000001"/>
              <w:left w:val="single" w:sz="2" w:space="0" w:color="000001"/>
              <w:bottom w:val="single" w:sz="2" w:space="0" w:color="000001"/>
            </w:tcBorders>
            <w:shd w:val="clear" w:color="auto" w:fill="auto"/>
          </w:tcPr>
          <w:p w14:paraId="230BA524" w14:textId="77777777" w:rsidR="009125AA" w:rsidRPr="00F84E08" w:rsidRDefault="009125AA">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10CB29A0" w14:textId="77777777" w:rsidR="009125AA" w:rsidRPr="00F84E08" w:rsidRDefault="009125AA">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F84E08" w:rsidRPr="00F84E08" w14:paraId="3224CEB5" w14:textId="77777777" w:rsidTr="009125AA">
        <w:tc>
          <w:tcPr>
            <w:tcW w:w="473" w:type="dxa"/>
            <w:tcBorders>
              <w:top w:val="single" w:sz="2" w:space="0" w:color="000001"/>
              <w:left w:val="single" w:sz="2" w:space="0" w:color="000001"/>
              <w:bottom w:val="single" w:sz="2" w:space="0" w:color="000001"/>
            </w:tcBorders>
            <w:shd w:val="clear" w:color="auto" w:fill="auto"/>
          </w:tcPr>
          <w:p w14:paraId="2FF7EC92" w14:textId="77777777" w:rsidR="009125AA" w:rsidRPr="00F84E08" w:rsidRDefault="009125AA">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221" w:type="dxa"/>
            <w:tcBorders>
              <w:top w:val="single" w:sz="2" w:space="0" w:color="000001"/>
              <w:left w:val="single" w:sz="2" w:space="0" w:color="000001"/>
              <w:bottom w:val="single" w:sz="2" w:space="0" w:color="000001"/>
              <w:right w:val="single" w:sz="2" w:space="0" w:color="000001"/>
            </w:tcBorders>
          </w:tcPr>
          <w:p w14:paraId="7ABEA19F" w14:textId="77777777" w:rsidR="009125AA" w:rsidRPr="00F84E08" w:rsidRDefault="009125AA">
            <w:pPr>
              <w:widowControl w:val="0"/>
              <w:rPr>
                <w:rFonts w:ascii="Times New Roman" w:eastAsia="Tahoma" w:hAnsi="Times New Roman" w:cs="Times New Roman"/>
                <w:sz w:val="22"/>
              </w:rPr>
            </w:pPr>
          </w:p>
        </w:tc>
        <w:tc>
          <w:tcPr>
            <w:tcW w:w="3969" w:type="dxa"/>
            <w:tcBorders>
              <w:top w:val="single" w:sz="2" w:space="0" w:color="000001"/>
              <w:left w:val="single" w:sz="2" w:space="0" w:color="000001"/>
              <w:bottom w:val="single" w:sz="2" w:space="0" w:color="000001"/>
            </w:tcBorders>
            <w:shd w:val="clear" w:color="auto" w:fill="auto"/>
          </w:tcPr>
          <w:p w14:paraId="553B7228" w14:textId="10A3E616" w:rsidR="009125AA" w:rsidRPr="00F84E08" w:rsidRDefault="009125AA">
            <w:pPr>
              <w:widowControl w:val="0"/>
              <w:rPr>
                <w:rFonts w:ascii="Times New Roman" w:eastAsia="Tahoma" w:hAnsi="Times New Roman" w:cs="Times New Roman"/>
                <w:sz w:val="22"/>
              </w:rPr>
            </w:pPr>
            <w:r w:rsidRPr="00F84E08">
              <w:rPr>
                <w:rFonts w:ascii="Times New Roman" w:eastAsia="Tahoma" w:hAnsi="Times New Roman" w:cs="Times New Roman"/>
                <w:sz w:val="22"/>
              </w:rPr>
              <w:t>A - Rodzaj stopu/metalu/ z którego zbudowana jest płytka / śruba/guzik/ /implant/</w:t>
            </w:r>
          </w:p>
          <w:p w14:paraId="64974F8E" w14:textId="77777777" w:rsidR="009125AA" w:rsidRPr="00F84E08" w:rsidRDefault="009125AA">
            <w:pPr>
              <w:widowControl w:val="0"/>
              <w:rPr>
                <w:rFonts w:ascii="Times New Roman" w:eastAsia="Tahoma" w:hAnsi="Times New Roman" w:cs="Times New Roman"/>
                <w:sz w:val="22"/>
                <w:u w:val="single"/>
              </w:rPr>
            </w:pPr>
            <w:r w:rsidRPr="00F84E08">
              <w:rPr>
                <w:rFonts w:ascii="Times New Roman" w:eastAsia="Tahoma" w:hAnsi="Times New Roman" w:cs="Times New Roman"/>
                <w:sz w:val="22"/>
                <w:u w:val="single"/>
              </w:rPr>
              <w:t>Uwaga:</w:t>
            </w:r>
          </w:p>
          <w:p w14:paraId="1BD3F16D" w14:textId="77777777" w:rsidR="009125AA" w:rsidRPr="00F84E08" w:rsidRDefault="009125AA">
            <w:pPr>
              <w:widowControl w:val="0"/>
              <w:rPr>
                <w:rFonts w:ascii="Times New Roman" w:eastAsia="Tahoma" w:hAnsi="Times New Roman" w:cs="Times New Roman"/>
                <w:sz w:val="22"/>
              </w:rPr>
            </w:pPr>
            <w:r w:rsidRPr="00F84E08">
              <w:rPr>
                <w:rFonts w:ascii="Times New Roman" w:eastAsia="Tahoma" w:hAnsi="Times New Roman" w:cs="Times New Roman"/>
                <w:sz w:val="22"/>
              </w:rPr>
              <w:lastRenderedPageBreak/>
              <w:t>Nie dotyczy pozycji w Pakiecie,  gdzie wskazany jest konkretny materiał.</w:t>
            </w:r>
          </w:p>
        </w:tc>
        <w:tc>
          <w:tcPr>
            <w:tcW w:w="1843" w:type="dxa"/>
            <w:tcBorders>
              <w:top w:val="single" w:sz="2" w:space="0" w:color="000001"/>
              <w:left w:val="single" w:sz="2" w:space="0" w:color="000001"/>
              <w:bottom w:val="single" w:sz="2" w:space="0" w:color="000001"/>
            </w:tcBorders>
            <w:shd w:val="clear" w:color="auto" w:fill="auto"/>
          </w:tcPr>
          <w:p w14:paraId="2CE19939" w14:textId="0D4C369F" w:rsidR="009125AA" w:rsidRPr="00F84E08" w:rsidRDefault="009125AA">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lastRenderedPageBreak/>
              <w:t>0-</w:t>
            </w:r>
            <w:r w:rsidR="00344C96" w:rsidRPr="00F84E08">
              <w:rPr>
                <w:rFonts w:ascii="Times New Roman" w:eastAsia="Tahoma" w:hAnsi="Times New Roman" w:cs="Times New Roman"/>
                <w:sz w:val="22"/>
              </w:rPr>
              <w:t>20</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65BFE324" w14:textId="77777777" w:rsidR="009125AA" w:rsidRPr="00F84E08" w:rsidRDefault="009125AA">
            <w:pPr>
              <w:widowControl w:val="0"/>
              <w:rPr>
                <w:rFonts w:ascii="Times New Roman" w:hAnsi="Times New Roman" w:cs="Times New Roman"/>
                <w:sz w:val="22"/>
              </w:rPr>
            </w:pPr>
            <w:r w:rsidRPr="00F84E08">
              <w:rPr>
                <w:rFonts w:ascii="Times New Roman" w:hAnsi="Times New Roman" w:cs="Times New Roman"/>
                <w:sz w:val="22"/>
              </w:rPr>
              <w:t xml:space="preserve"> Stop metali nierdzewnych– 0 pkt.</w:t>
            </w:r>
          </w:p>
          <w:p w14:paraId="0D79C834" w14:textId="77777777" w:rsidR="009125AA" w:rsidRPr="00F84E08" w:rsidRDefault="009125AA">
            <w:pPr>
              <w:widowControl w:val="0"/>
              <w:rPr>
                <w:rFonts w:ascii="Times New Roman" w:hAnsi="Times New Roman" w:cs="Times New Roman"/>
                <w:sz w:val="22"/>
              </w:rPr>
            </w:pPr>
          </w:p>
          <w:p w14:paraId="14022A7E" w14:textId="457BC1B1" w:rsidR="009125AA" w:rsidRPr="00F84E08" w:rsidRDefault="009125AA">
            <w:pPr>
              <w:widowControl w:val="0"/>
              <w:rPr>
                <w:rFonts w:ascii="Times New Roman" w:eastAsia="Tahoma" w:hAnsi="Times New Roman" w:cs="Times New Roman"/>
                <w:sz w:val="22"/>
              </w:rPr>
            </w:pPr>
            <w:r w:rsidRPr="00F84E08">
              <w:rPr>
                <w:rFonts w:ascii="Times New Roman" w:hAnsi="Times New Roman" w:cs="Times New Roman"/>
                <w:sz w:val="22"/>
              </w:rPr>
              <w:t xml:space="preserve">Tytan  -  </w:t>
            </w:r>
            <w:r w:rsidR="003A4FCA" w:rsidRPr="00F84E08">
              <w:rPr>
                <w:rFonts w:ascii="Times New Roman" w:hAnsi="Times New Roman" w:cs="Times New Roman"/>
                <w:sz w:val="22"/>
              </w:rPr>
              <w:t>20</w:t>
            </w:r>
            <w:r w:rsidRPr="00F84E08">
              <w:rPr>
                <w:rFonts w:ascii="Times New Roman" w:hAnsi="Times New Roman" w:cs="Times New Roman"/>
                <w:sz w:val="22"/>
              </w:rPr>
              <w:t xml:space="preserve"> pkt.</w:t>
            </w:r>
          </w:p>
        </w:tc>
      </w:tr>
      <w:tr w:rsidR="00F84E08" w:rsidRPr="00F84E08" w14:paraId="05527BE4" w14:textId="77777777" w:rsidTr="009125AA">
        <w:tc>
          <w:tcPr>
            <w:tcW w:w="473" w:type="dxa"/>
            <w:tcBorders>
              <w:top w:val="single" w:sz="2" w:space="0" w:color="000001"/>
              <w:left w:val="single" w:sz="2" w:space="0" w:color="000001"/>
              <w:bottom w:val="single" w:sz="2" w:space="0" w:color="000001"/>
            </w:tcBorders>
            <w:shd w:val="clear" w:color="auto" w:fill="auto"/>
          </w:tcPr>
          <w:p w14:paraId="491AD2AA" w14:textId="77777777" w:rsidR="009125AA" w:rsidRPr="00F84E08" w:rsidRDefault="009125AA">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2.</w:t>
            </w:r>
          </w:p>
        </w:tc>
        <w:tc>
          <w:tcPr>
            <w:tcW w:w="1221" w:type="dxa"/>
            <w:tcBorders>
              <w:top w:val="single" w:sz="2" w:space="0" w:color="000001"/>
              <w:left w:val="single" w:sz="2" w:space="0" w:color="000001"/>
              <w:bottom w:val="single" w:sz="2" w:space="0" w:color="000001"/>
              <w:right w:val="single" w:sz="2" w:space="0" w:color="000001"/>
            </w:tcBorders>
          </w:tcPr>
          <w:p w14:paraId="28687CC2" w14:textId="33183B84" w:rsidR="009125AA" w:rsidRPr="00F84E08" w:rsidRDefault="009125AA">
            <w:pPr>
              <w:widowControl w:val="0"/>
              <w:rPr>
                <w:rFonts w:ascii="Times New Roman" w:eastAsia="Tahoma" w:hAnsi="Times New Roman" w:cs="Times New Roman"/>
                <w:sz w:val="22"/>
              </w:rPr>
            </w:pPr>
            <w:r w:rsidRPr="00F84E08">
              <w:rPr>
                <w:rFonts w:ascii="Times New Roman" w:eastAsia="Tahoma" w:hAnsi="Times New Roman" w:cs="Times New Roman"/>
                <w:sz w:val="22"/>
              </w:rPr>
              <w:t>30; 31; 60; 61; 63; 64</w:t>
            </w:r>
          </w:p>
        </w:tc>
        <w:tc>
          <w:tcPr>
            <w:tcW w:w="3969" w:type="dxa"/>
            <w:tcBorders>
              <w:top w:val="single" w:sz="2" w:space="0" w:color="000001"/>
              <w:left w:val="single" w:sz="2" w:space="0" w:color="000001"/>
              <w:bottom w:val="single" w:sz="2" w:space="0" w:color="000001"/>
            </w:tcBorders>
            <w:shd w:val="clear" w:color="auto" w:fill="auto"/>
          </w:tcPr>
          <w:p w14:paraId="2510A697" w14:textId="7E4B4379" w:rsidR="009125AA" w:rsidRPr="00F84E08" w:rsidRDefault="009125AA">
            <w:pPr>
              <w:widowControl w:val="0"/>
              <w:rPr>
                <w:rFonts w:ascii="Times New Roman" w:eastAsia="Tahoma" w:hAnsi="Times New Roman" w:cs="Times New Roman"/>
                <w:sz w:val="22"/>
              </w:rPr>
            </w:pPr>
            <w:r w:rsidRPr="00F84E08">
              <w:rPr>
                <w:rFonts w:ascii="Times New Roman" w:eastAsia="Tahoma" w:hAnsi="Times New Roman" w:cs="Times New Roman"/>
                <w:sz w:val="22"/>
              </w:rPr>
              <w:t>B - Dostępność kolorów  taśmy chirurgicznej niewchłanianej</w:t>
            </w:r>
          </w:p>
        </w:tc>
        <w:tc>
          <w:tcPr>
            <w:tcW w:w="1843" w:type="dxa"/>
            <w:tcBorders>
              <w:top w:val="single" w:sz="2" w:space="0" w:color="000001"/>
              <w:left w:val="single" w:sz="2" w:space="0" w:color="000001"/>
              <w:bottom w:val="single" w:sz="2" w:space="0" w:color="000001"/>
            </w:tcBorders>
            <w:shd w:val="clear" w:color="auto" w:fill="auto"/>
          </w:tcPr>
          <w:p w14:paraId="0AD3B8BD" w14:textId="77777777" w:rsidR="009125AA" w:rsidRPr="00F84E08" w:rsidRDefault="009125AA">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7762E1E1" w14:textId="77777777" w:rsidR="009125AA" w:rsidRPr="00F84E08" w:rsidRDefault="009125AA">
            <w:pPr>
              <w:widowControl w:val="0"/>
              <w:rPr>
                <w:rFonts w:ascii="Times New Roman" w:hAnsi="Times New Roman" w:cs="Times New Roman"/>
                <w:sz w:val="22"/>
              </w:rPr>
            </w:pPr>
            <w:r w:rsidRPr="00F84E08">
              <w:rPr>
                <w:rFonts w:ascii="Times New Roman" w:hAnsi="Times New Roman" w:cs="Times New Roman"/>
                <w:sz w:val="22"/>
              </w:rPr>
              <w:t xml:space="preserve"> &lt; 2  – 0 pkt.</w:t>
            </w:r>
          </w:p>
          <w:p w14:paraId="27806FEC" w14:textId="77777777" w:rsidR="009125AA" w:rsidRPr="00F84E08" w:rsidRDefault="009125AA">
            <w:pPr>
              <w:widowControl w:val="0"/>
              <w:rPr>
                <w:rFonts w:ascii="Times New Roman" w:hAnsi="Times New Roman" w:cs="Times New Roman"/>
                <w:sz w:val="22"/>
              </w:rPr>
            </w:pPr>
            <w:r w:rsidRPr="00F84E08">
              <w:rPr>
                <w:rFonts w:ascii="Times New Roman" w:hAnsi="Times New Roman" w:cs="Times New Roman"/>
                <w:sz w:val="22"/>
              </w:rPr>
              <w:t xml:space="preserve"> ≥ 2  -  5 pkt.</w:t>
            </w:r>
          </w:p>
        </w:tc>
      </w:tr>
      <w:tr w:rsidR="00F84E08" w:rsidRPr="00F84E08" w14:paraId="27F5F968" w14:textId="77777777" w:rsidTr="009125AA">
        <w:tc>
          <w:tcPr>
            <w:tcW w:w="473" w:type="dxa"/>
            <w:tcBorders>
              <w:top w:val="single" w:sz="2" w:space="0" w:color="000001"/>
              <w:left w:val="single" w:sz="2" w:space="0" w:color="000001"/>
              <w:bottom w:val="single" w:sz="2" w:space="0" w:color="000001"/>
            </w:tcBorders>
            <w:shd w:val="clear" w:color="auto" w:fill="auto"/>
          </w:tcPr>
          <w:p w14:paraId="4867946C" w14:textId="77777777" w:rsidR="009125AA" w:rsidRPr="00F84E08" w:rsidRDefault="009125AA">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3,</w:t>
            </w:r>
          </w:p>
        </w:tc>
        <w:tc>
          <w:tcPr>
            <w:tcW w:w="1221" w:type="dxa"/>
            <w:tcBorders>
              <w:top w:val="single" w:sz="2" w:space="0" w:color="000001"/>
              <w:left w:val="single" w:sz="2" w:space="0" w:color="000001"/>
              <w:bottom w:val="single" w:sz="2" w:space="0" w:color="000001"/>
              <w:right w:val="single" w:sz="2" w:space="0" w:color="000001"/>
            </w:tcBorders>
          </w:tcPr>
          <w:p w14:paraId="111CADB1" w14:textId="5D231DDF" w:rsidR="009125AA" w:rsidRPr="00F84E08" w:rsidRDefault="009125AA">
            <w:pPr>
              <w:widowControl w:val="0"/>
              <w:rPr>
                <w:rFonts w:ascii="Times New Roman" w:eastAsia="Tahoma" w:hAnsi="Times New Roman" w:cs="Times New Roman"/>
                <w:sz w:val="22"/>
              </w:rPr>
            </w:pPr>
            <w:r w:rsidRPr="00F84E08">
              <w:rPr>
                <w:rFonts w:ascii="Times New Roman" w:eastAsia="Tahoma" w:hAnsi="Times New Roman" w:cs="Times New Roman"/>
                <w:sz w:val="22"/>
              </w:rPr>
              <w:t>4; 29</w:t>
            </w:r>
          </w:p>
        </w:tc>
        <w:tc>
          <w:tcPr>
            <w:tcW w:w="3969" w:type="dxa"/>
            <w:tcBorders>
              <w:top w:val="single" w:sz="2" w:space="0" w:color="000001"/>
              <w:left w:val="single" w:sz="2" w:space="0" w:color="000001"/>
              <w:bottom w:val="single" w:sz="2" w:space="0" w:color="000001"/>
            </w:tcBorders>
            <w:shd w:val="clear" w:color="auto" w:fill="auto"/>
          </w:tcPr>
          <w:p w14:paraId="48B5CEB9" w14:textId="4B86E56F" w:rsidR="009125AA" w:rsidRPr="00F84E08" w:rsidRDefault="009125AA">
            <w:pPr>
              <w:widowControl w:val="0"/>
              <w:rPr>
                <w:rFonts w:ascii="Times New Roman" w:eastAsia="Tahoma" w:hAnsi="Times New Roman" w:cs="Times New Roman"/>
                <w:sz w:val="22"/>
              </w:rPr>
            </w:pPr>
            <w:r w:rsidRPr="00F84E08">
              <w:rPr>
                <w:rFonts w:ascii="Times New Roman" w:eastAsia="Tahoma" w:hAnsi="Times New Roman" w:cs="Times New Roman"/>
                <w:sz w:val="22"/>
              </w:rPr>
              <w:t>C - Zaoferowanie różnych dł. śrub w  systemie rekonstrukcji wiązadła opartym na śrubach biokompozytowych</w:t>
            </w:r>
          </w:p>
        </w:tc>
        <w:tc>
          <w:tcPr>
            <w:tcW w:w="1843" w:type="dxa"/>
            <w:tcBorders>
              <w:top w:val="single" w:sz="2" w:space="0" w:color="000001"/>
              <w:left w:val="single" w:sz="2" w:space="0" w:color="000001"/>
              <w:bottom w:val="single" w:sz="2" w:space="0" w:color="000001"/>
            </w:tcBorders>
            <w:shd w:val="clear" w:color="auto" w:fill="auto"/>
          </w:tcPr>
          <w:p w14:paraId="01C860BC" w14:textId="77777777" w:rsidR="009125AA" w:rsidRPr="00F84E08" w:rsidRDefault="009125AA">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0-10</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7F33B162" w14:textId="77777777" w:rsidR="009125AA" w:rsidRPr="00F84E08" w:rsidRDefault="009125AA">
            <w:pPr>
              <w:widowControl w:val="0"/>
              <w:rPr>
                <w:rFonts w:ascii="Times New Roman" w:hAnsi="Times New Roman" w:cs="Times New Roman"/>
                <w:sz w:val="22"/>
              </w:rPr>
            </w:pPr>
            <w:r w:rsidRPr="00F84E08">
              <w:rPr>
                <w:rFonts w:ascii="Times New Roman" w:hAnsi="Times New Roman" w:cs="Times New Roman"/>
                <w:sz w:val="22"/>
              </w:rPr>
              <w:t xml:space="preserve"> &lt; 3 – 0 pkt.</w:t>
            </w:r>
          </w:p>
          <w:p w14:paraId="7D28F96E" w14:textId="77777777" w:rsidR="009125AA" w:rsidRPr="00F84E08" w:rsidRDefault="009125AA">
            <w:pPr>
              <w:widowControl w:val="0"/>
              <w:rPr>
                <w:rFonts w:ascii="Times New Roman" w:hAnsi="Times New Roman" w:cs="Times New Roman"/>
                <w:sz w:val="22"/>
              </w:rPr>
            </w:pPr>
            <w:r w:rsidRPr="00F84E08">
              <w:rPr>
                <w:rFonts w:ascii="Times New Roman" w:hAnsi="Times New Roman" w:cs="Times New Roman"/>
                <w:sz w:val="22"/>
              </w:rPr>
              <w:t xml:space="preserve"> ≥ 3  -  10 pkt.</w:t>
            </w:r>
          </w:p>
        </w:tc>
      </w:tr>
      <w:tr w:rsidR="009125AA" w:rsidRPr="00F84E08" w14:paraId="4332F322" w14:textId="77777777" w:rsidTr="009125AA">
        <w:tc>
          <w:tcPr>
            <w:tcW w:w="473" w:type="dxa"/>
            <w:tcBorders>
              <w:top w:val="single" w:sz="2" w:space="0" w:color="000001"/>
              <w:left w:val="single" w:sz="2" w:space="0" w:color="000001"/>
              <w:bottom w:val="single" w:sz="2" w:space="0" w:color="000001"/>
            </w:tcBorders>
            <w:shd w:val="clear" w:color="auto" w:fill="auto"/>
          </w:tcPr>
          <w:p w14:paraId="226DDBC8" w14:textId="77777777" w:rsidR="009125AA" w:rsidRPr="00F84E08" w:rsidRDefault="009125AA">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4.</w:t>
            </w:r>
          </w:p>
        </w:tc>
        <w:tc>
          <w:tcPr>
            <w:tcW w:w="1221" w:type="dxa"/>
            <w:tcBorders>
              <w:top w:val="single" w:sz="2" w:space="0" w:color="000001"/>
              <w:left w:val="single" w:sz="2" w:space="0" w:color="000001"/>
              <w:bottom w:val="single" w:sz="2" w:space="0" w:color="000001"/>
              <w:right w:val="single" w:sz="2" w:space="0" w:color="000001"/>
            </w:tcBorders>
          </w:tcPr>
          <w:p w14:paraId="79736A15" w14:textId="253957FA" w:rsidR="009125AA" w:rsidRPr="00F84E08" w:rsidRDefault="009125AA">
            <w:pPr>
              <w:widowControl w:val="0"/>
              <w:rPr>
                <w:rFonts w:ascii="Times New Roman" w:eastAsia="Tahoma" w:hAnsi="Times New Roman" w:cs="Times New Roman"/>
                <w:sz w:val="22"/>
              </w:rPr>
            </w:pPr>
            <w:r w:rsidRPr="00F84E08">
              <w:rPr>
                <w:rFonts w:ascii="Times New Roman" w:eastAsia="Tahoma" w:hAnsi="Times New Roman" w:cs="Times New Roman"/>
                <w:sz w:val="22"/>
              </w:rPr>
              <w:t>111</w:t>
            </w:r>
          </w:p>
        </w:tc>
        <w:tc>
          <w:tcPr>
            <w:tcW w:w="3969" w:type="dxa"/>
            <w:tcBorders>
              <w:top w:val="single" w:sz="2" w:space="0" w:color="000001"/>
              <w:left w:val="single" w:sz="2" w:space="0" w:color="000001"/>
              <w:bottom w:val="single" w:sz="2" w:space="0" w:color="000001"/>
            </w:tcBorders>
            <w:shd w:val="clear" w:color="auto" w:fill="auto"/>
          </w:tcPr>
          <w:p w14:paraId="6B9548B1" w14:textId="14401507" w:rsidR="009125AA" w:rsidRPr="00F84E08" w:rsidRDefault="009125AA">
            <w:pPr>
              <w:widowControl w:val="0"/>
              <w:rPr>
                <w:rFonts w:ascii="Times New Roman" w:eastAsia="Tahoma" w:hAnsi="Times New Roman" w:cs="Times New Roman"/>
                <w:sz w:val="22"/>
              </w:rPr>
            </w:pPr>
            <w:r w:rsidRPr="00F84E08">
              <w:rPr>
                <w:rFonts w:ascii="Times New Roman" w:eastAsia="Tahoma" w:hAnsi="Times New Roman" w:cs="Times New Roman"/>
                <w:sz w:val="22"/>
              </w:rPr>
              <w:t>D - Zaoferowanie dodatkowego szwu ortopedycznego przy kotwicy bezwęzłowej wkręcanej</w:t>
            </w:r>
          </w:p>
        </w:tc>
        <w:tc>
          <w:tcPr>
            <w:tcW w:w="1843" w:type="dxa"/>
            <w:tcBorders>
              <w:top w:val="single" w:sz="2" w:space="0" w:color="000001"/>
              <w:left w:val="single" w:sz="2" w:space="0" w:color="000001"/>
              <w:bottom w:val="single" w:sz="2" w:space="0" w:color="000001"/>
            </w:tcBorders>
            <w:shd w:val="clear" w:color="auto" w:fill="auto"/>
          </w:tcPr>
          <w:p w14:paraId="5912A19D" w14:textId="77777777" w:rsidR="009125AA" w:rsidRPr="00F84E08" w:rsidRDefault="009125AA">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3ACEF2DB" w14:textId="77777777" w:rsidR="009125AA" w:rsidRPr="00F84E08" w:rsidRDefault="009125AA">
            <w:pPr>
              <w:widowControl w:val="0"/>
              <w:rPr>
                <w:rFonts w:ascii="Times New Roman" w:hAnsi="Times New Roman" w:cs="Times New Roman"/>
                <w:bCs/>
                <w:sz w:val="22"/>
              </w:rPr>
            </w:pPr>
            <w:r w:rsidRPr="00F84E08">
              <w:rPr>
                <w:rFonts w:ascii="Times New Roman" w:hAnsi="Times New Roman" w:cs="Times New Roman"/>
                <w:bCs/>
                <w:sz w:val="22"/>
              </w:rPr>
              <w:t>Brak dodatkowego szwu – 0 pkt.</w:t>
            </w:r>
          </w:p>
          <w:p w14:paraId="304787D6" w14:textId="77777777" w:rsidR="009125AA" w:rsidRPr="00F84E08" w:rsidRDefault="009125AA">
            <w:pPr>
              <w:widowControl w:val="0"/>
              <w:rPr>
                <w:rFonts w:ascii="Times New Roman" w:hAnsi="Times New Roman" w:cs="Times New Roman"/>
                <w:bCs/>
                <w:sz w:val="22"/>
              </w:rPr>
            </w:pPr>
            <w:r w:rsidRPr="00F84E08">
              <w:rPr>
                <w:rFonts w:ascii="Times New Roman" w:hAnsi="Times New Roman" w:cs="Times New Roman"/>
                <w:sz w:val="22"/>
              </w:rPr>
              <w:t>≥ 1  -  5 pkt.</w:t>
            </w:r>
          </w:p>
        </w:tc>
      </w:tr>
    </w:tbl>
    <w:p w14:paraId="14A649C1" w14:textId="6DB14B05" w:rsidR="005024BF" w:rsidRPr="00F84E08" w:rsidRDefault="005024BF">
      <w:pPr>
        <w:rPr>
          <w:rFonts w:ascii="Times New Roman" w:hAnsi="Times New Roman" w:cs="Times New Roman"/>
          <w:b/>
          <w:sz w:val="22"/>
        </w:rPr>
      </w:pPr>
    </w:p>
    <w:p w14:paraId="4597EC23" w14:textId="29F3D686" w:rsidR="003D174E" w:rsidRPr="00F84E08" w:rsidRDefault="003D174E">
      <w:pPr>
        <w:rPr>
          <w:rFonts w:ascii="Times New Roman" w:hAnsi="Times New Roman" w:cs="Times New Roman"/>
          <w:b/>
          <w:sz w:val="22"/>
          <w:u w:val="single"/>
        </w:rPr>
      </w:pPr>
      <w:r w:rsidRPr="00F84E08">
        <w:rPr>
          <w:rFonts w:ascii="Times New Roman" w:hAnsi="Times New Roman" w:cs="Times New Roman"/>
          <w:b/>
          <w:sz w:val="22"/>
          <w:u w:val="single"/>
        </w:rPr>
        <w:t>UWAGA:</w:t>
      </w:r>
    </w:p>
    <w:p w14:paraId="0A798A81" w14:textId="18FAE798" w:rsidR="003D174E" w:rsidRPr="00F84E08" w:rsidRDefault="003D174E">
      <w:pPr>
        <w:rPr>
          <w:rFonts w:ascii="Times New Roman" w:hAnsi="Times New Roman" w:cs="Times New Roman"/>
          <w:b/>
          <w:sz w:val="22"/>
        </w:rPr>
      </w:pPr>
      <w:r w:rsidRPr="00F84E08">
        <w:rPr>
          <w:rFonts w:ascii="Times New Roman" w:hAnsi="Times New Roman" w:cs="Times New Roman"/>
          <w:b/>
          <w:sz w:val="22"/>
        </w:rPr>
        <w:t>Zamawiający przewiduje złożenie asortymentu w depozycie u Zamawiającego na warunkach przewidzianych w umowie.</w:t>
      </w:r>
    </w:p>
    <w:p w14:paraId="61B694E2" w14:textId="77777777" w:rsidR="003D174E" w:rsidRPr="00F84E08" w:rsidRDefault="003D174E">
      <w:pPr>
        <w:rPr>
          <w:rFonts w:ascii="Times New Roman" w:hAnsi="Times New Roman" w:cs="Times New Roman"/>
          <w:b/>
          <w:sz w:val="22"/>
        </w:rPr>
      </w:pPr>
    </w:p>
    <w:p w14:paraId="6C937294" w14:textId="4D62C89A" w:rsidR="003D174E" w:rsidRPr="00F84E08" w:rsidRDefault="003D174E">
      <w:pPr>
        <w:rPr>
          <w:rFonts w:ascii="Times New Roman" w:hAnsi="Times New Roman" w:cs="Times New Roman"/>
          <w:b/>
          <w:sz w:val="22"/>
        </w:rPr>
      </w:pPr>
      <w:r w:rsidRPr="00F84E08">
        <w:rPr>
          <w:rFonts w:ascii="Times New Roman" w:hAnsi="Times New Roman" w:cs="Times New Roman"/>
          <w:b/>
          <w:sz w:val="22"/>
        </w:rPr>
        <w:t xml:space="preserve">Zamawiający wymaga od Wykonawcy przy odbiorze zużytego sprzętu </w:t>
      </w:r>
      <w:bookmarkStart w:id="1" w:name="_Hlk175813306"/>
      <w:r w:rsidRPr="00F84E08">
        <w:rPr>
          <w:rFonts w:ascii="Times New Roman" w:hAnsi="Times New Roman" w:cs="Times New Roman"/>
          <w:b/>
          <w:sz w:val="22"/>
        </w:rPr>
        <w:t>dokumentu potwierdzającego sposób utylizacji lub innego wykorzystania.</w:t>
      </w:r>
      <w:bookmarkEnd w:id="1"/>
    </w:p>
    <w:p w14:paraId="4A6821E4" w14:textId="77777777" w:rsidR="005024BF" w:rsidRPr="00F84E08" w:rsidRDefault="005024BF">
      <w:pPr>
        <w:rPr>
          <w:rFonts w:ascii="Times New Roman" w:hAnsi="Times New Roman" w:cs="Times New Roman"/>
          <w:b/>
          <w:sz w:val="22"/>
        </w:rPr>
      </w:pPr>
    </w:p>
    <w:p w14:paraId="5D6F9600" w14:textId="77777777" w:rsidR="003D174E" w:rsidRPr="00F84E08" w:rsidRDefault="003D174E">
      <w:pPr>
        <w:rPr>
          <w:rFonts w:ascii="Times New Roman" w:hAnsi="Times New Roman" w:cs="Times New Roman"/>
          <w:b/>
          <w:sz w:val="22"/>
        </w:rPr>
      </w:pPr>
    </w:p>
    <w:p w14:paraId="02BE5E5F" w14:textId="77777777" w:rsidR="003D174E" w:rsidRPr="00F84E08" w:rsidRDefault="003D174E">
      <w:pPr>
        <w:rPr>
          <w:rFonts w:ascii="Times New Roman" w:hAnsi="Times New Roman" w:cs="Times New Roman"/>
          <w:b/>
          <w:sz w:val="22"/>
        </w:rPr>
      </w:pPr>
    </w:p>
    <w:p w14:paraId="17E90B30" w14:textId="1CDA6E18" w:rsidR="005024BF" w:rsidRPr="00F84E08" w:rsidRDefault="00000000">
      <w:pPr>
        <w:rPr>
          <w:rFonts w:ascii="Times New Roman" w:hAnsi="Times New Roman" w:cs="Times New Roman"/>
          <w:sz w:val="22"/>
        </w:rPr>
      </w:pPr>
      <w:r w:rsidRPr="00F84E08">
        <w:rPr>
          <w:rFonts w:ascii="Times New Roman" w:hAnsi="Times New Roman" w:cs="Times New Roman"/>
          <w:b/>
          <w:sz w:val="22"/>
        </w:rPr>
        <w:t>Pakiet 7– Implanty ortopedyczne</w:t>
      </w:r>
    </w:p>
    <w:p w14:paraId="625EDE5E" w14:textId="77777777" w:rsidR="005024BF" w:rsidRPr="00F84E08" w:rsidRDefault="005024BF">
      <w:pPr>
        <w:rPr>
          <w:rFonts w:ascii="Times New Roman" w:hAnsi="Times New Roman" w:cs="Times New Roman"/>
          <w:sz w:val="22"/>
        </w:rPr>
      </w:pPr>
    </w:p>
    <w:tbl>
      <w:tblPr>
        <w:tblStyle w:val="Tabela-Siatka1"/>
        <w:tblW w:w="9787" w:type="dxa"/>
        <w:tblInd w:w="-30" w:type="dxa"/>
        <w:tblLayout w:type="fixed"/>
        <w:tblCellMar>
          <w:left w:w="78" w:type="dxa"/>
        </w:tblCellMar>
        <w:tblLook w:val="04A0" w:firstRow="1" w:lastRow="0" w:firstColumn="1" w:lastColumn="0" w:noHBand="0" w:noVBand="1"/>
      </w:tblPr>
      <w:tblGrid>
        <w:gridCol w:w="543"/>
        <w:gridCol w:w="7937"/>
        <w:gridCol w:w="1307"/>
      </w:tblGrid>
      <w:tr w:rsidR="00F84E08" w:rsidRPr="00F84E08" w14:paraId="1544254E" w14:textId="77777777">
        <w:tc>
          <w:tcPr>
            <w:tcW w:w="543" w:type="dxa"/>
            <w:shd w:val="clear" w:color="auto" w:fill="auto"/>
          </w:tcPr>
          <w:p w14:paraId="6C85A33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Lp.</w:t>
            </w:r>
          </w:p>
        </w:tc>
        <w:tc>
          <w:tcPr>
            <w:tcW w:w="7937" w:type="dxa"/>
            <w:shd w:val="clear" w:color="auto" w:fill="auto"/>
          </w:tcPr>
          <w:p w14:paraId="5DD4A5B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Nazwa asortymentu</w:t>
            </w:r>
          </w:p>
        </w:tc>
        <w:tc>
          <w:tcPr>
            <w:tcW w:w="1307" w:type="dxa"/>
            <w:shd w:val="clear" w:color="auto" w:fill="auto"/>
          </w:tcPr>
          <w:p w14:paraId="41E5503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ilość</w:t>
            </w:r>
          </w:p>
        </w:tc>
      </w:tr>
      <w:tr w:rsidR="00F84E08" w:rsidRPr="00F84E08" w14:paraId="37211DB2" w14:textId="77777777">
        <w:tc>
          <w:tcPr>
            <w:tcW w:w="543" w:type="dxa"/>
            <w:shd w:val="clear" w:color="auto" w:fill="auto"/>
          </w:tcPr>
          <w:p w14:paraId="7257DF7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w:t>
            </w:r>
          </w:p>
        </w:tc>
        <w:tc>
          <w:tcPr>
            <w:tcW w:w="7937" w:type="dxa"/>
            <w:shd w:val="clear" w:color="auto" w:fill="auto"/>
          </w:tcPr>
          <w:p w14:paraId="30242ED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Płytka  do złamań trzonu oraz w bocznej części obojczyka.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2.4/2.7mm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Głowa płyty o zmniejszonym profilu i kształcie dopasowanym do anatomii.  Implanty stalowe. Wykonane z materiału  dopuszczonego warunkowo dla rezonansu magnetycznego.</w:t>
            </w:r>
          </w:p>
          <w:p w14:paraId="7726F0A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 , również w wersji sterylnej</w:t>
            </w:r>
          </w:p>
          <w:p w14:paraId="2BEB607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górno-przednie z bocznym przedłużeniem w wersji prawa/lewa, w długości   od 69mm do 135mm, ilość otworów od 3 do 8 na trzonie i 6 otworów w głowie płyty,</w:t>
            </w:r>
          </w:p>
          <w:p w14:paraId="7FE0330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górno-przednie bez bocznego przedłużenia w wersji prawa/lewa, w długości    od 94mm do 120mm, ilość otworów od 6 do 8 na trzonie  ;</w:t>
            </w:r>
          </w:p>
          <w:p w14:paraId="57139606"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256F3A6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 szt.</w:t>
            </w:r>
          </w:p>
        </w:tc>
      </w:tr>
      <w:tr w:rsidR="00F84E08" w:rsidRPr="00F84E08" w14:paraId="1A9BDEC8" w14:textId="77777777">
        <w:tc>
          <w:tcPr>
            <w:tcW w:w="543" w:type="dxa"/>
            <w:shd w:val="clear" w:color="auto" w:fill="auto"/>
          </w:tcPr>
          <w:p w14:paraId="0C7D150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w:t>
            </w:r>
          </w:p>
        </w:tc>
        <w:tc>
          <w:tcPr>
            <w:tcW w:w="7937" w:type="dxa"/>
            <w:shd w:val="clear" w:color="auto" w:fill="auto"/>
          </w:tcPr>
          <w:p w14:paraId="359D4FF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Płytka  do złamań trzonu oraz w bocznej części obojczyka.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w:t>
            </w:r>
            <w:r w:rsidRPr="00F84E08">
              <w:rPr>
                <w:rFonts w:ascii="Times New Roman" w:eastAsia="Calibri" w:hAnsi="Times New Roman" w:cs="Times New Roman"/>
                <w:sz w:val="22"/>
              </w:rPr>
              <w:lastRenderedPageBreak/>
              <w:t>zastosowanie techniki śruby ciągnącej . W głowie płyty znajdują  się otwory gwintowane prowadzące śruby blokowane o średnicy 2.4/2.7mm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Głowa płyty o zmniejszonym profilu i kształcie dopasowanym do anatomii.  Implanty stalowe. Wykonane z materiału  dopuszczonego warunkowo dla rezonansu magnetycznego.</w:t>
            </w:r>
          </w:p>
          <w:p w14:paraId="6F11921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  również w wersji sterylnej</w:t>
            </w:r>
          </w:p>
          <w:p w14:paraId="101D802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górna z bocznym przedłużeniem w wersji prawa/lewa zaopatrzona w głowie płyty  w śruby o średnicy 2.7mm i w trzonie płyty  w śruby 3.5mm; płyty  o długości  od 110mm do 136 mm ; ilość otworów w płycie od 6 do 8 w trzonie ;</w:t>
            </w:r>
          </w:p>
          <w:p w14:paraId="56C91F7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górna bez bocznego przedłużenia w wersji prawa/lewa zaopatrzona w śruby o średnicy. 3.5mm; o długości od 94mm do 123mm; ilość otworów w płycie od 6 do 8 w trzonie ;</w:t>
            </w:r>
          </w:p>
          <w:p w14:paraId="7CC9223F"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4B33BB0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Szt 2</w:t>
            </w:r>
          </w:p>
        </w:tc>
      </w:tr>
      <w:tr w:rsidR="00F84E08" w:rsidRPr="00F84E08" w14:paraId="2CA5E3F8" w14:textId="77777777">
        <w:tc>
          <w:tcPr>
            <w:tcW w:w="543" w:type="dxa"/>
            <w:shd w:val="clear" w:color="auto" w:fill="auto"/>
          </w:tcPr>
          <w:p w14:paraId="68BE583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3.</w:t>
            </w:r>
          </w:p>
        </w:tc>
        <w:tc>
          <w:tcPr>
            <w:tcW w:w="7937" w:type="dxa"/>
            <w:shd w:val="clear" w:color="auto" w:fill="auto"/>
          </w:tcPr>
          <w:p w14:paraId="694A898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Płytka  do złamań trzonu oraz w bocznej części obojczyka.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w:t>
            </w:r>
          </w:p>
          <w:p w14:paraId="6B8BA4B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 również w wersji sterylnej</w:t>
            </w:r>
          </w:p>
          <w:p w14:paraId="673AC6B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przednia - przyśrodkowa zaopatrzona w śruby o śr 3.5mm; płyty  w długości  : od 79mm do 102mm; ilość otworów w płycie od 6 do 8 w trzonie ;</w:t>
            </w:r>
          </w:p>
          <w:p w14:paraId="54E52F6B"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775901C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2</w:t>
            </w:r>
          </w:p>
        </w:tc>
      </w:tr>
      <w:tr w:rsidR="00F84E08" w:rsidRPr="00F84E08" w14:paraId="15EF6B0A" w14:textId="77777777">
        <w:tc>
          <w:tcPr>
            <w:tcW w:w="543" w:type="dxa"/>
            <w:shd w:val="clear" w:color="auto" w:fill="auto"/>
          </w:tcPr>
          <w:p w14:paraId="73276F3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4.</w:t>
            </w:r>
          </w:p>
        </w:tc>
        <w:tc>
          <w:tcPr>
            <w:tcW w:w="7937" w:type="dxa"/>
            <w:shd w:val="clear" w:color="auto" w:fill="auto"/>
          </w:tcPr>
          <w:p w14:paraId="4AE388A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Płytka hakowa anatomiczna o kształcie zmniejszającym kontakt z kością blokująco - kompresyjna do złamań w bocznej części oraz trzonu obojczyka. Płyta  wyposażona w części bocznej w hak o wysokości  12 ,15 i 18mm . W głowie płyty znajdują się  dwa równoległe otwory kombinowane prowadzące śruby blokowane o średnicy 3.5mm pod różnymi kątami – w różnych kierunkach.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Płyta posiada  ilości otworów na trzonie  od 4 do 7. Implanty stalowe. Wykonane z materiału  dopuszczonego warunkowo dla rezonansu magnetycznego.  Płyty lewe/prawe. również w wersji sterylnej</w:t>
            </w:r>
          </w:p>
          <w:p w14:paraId="15FEFEBC"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727F3A6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2</w:t>
            </w:r>
          </w:p>
        </w:tc>
      </w:tr>
      <w:tr w:rsidR="00F84E08" w:rsidRPr="00F84E08" w14:paraId="4EB7DA93" w14:textId="77777777">
        <w:tc>
          <w:tcPr>
            <w:tcW w:w="543" w:type="dxa"/>
            <w:shd w:val="clear" w:color="auto" w:fill="auto"/>
          </w:tcPr>
          <w:p w14:paraId="1CEA235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5.</w:t>
            </w:r>
          </w:p>
        </w:tc>
        <w:tc>
          <w:tcPr>
            <w:tcW w:w="7937" w:type="dxa"/>
            <w:shd w:val="clear" w:color="auto" w:fill="auto"/>
          </w:tcPr>
          <w:p w14:paraId="5D5AB01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Płytki proste w  kształcie zmniejszającym kontakt z kością (wyprofilowana od spodniej strony), blokująco – 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Płyta prosta w  długości    od 59mm do 163mm,  posiada od 4 do 12 otworów. również w wersji sterylnej</w:t>
            </w:r>
          </w:p>
          <w:p w14:paraId="7B2293B5"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788984C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3.</w:t>
            </w:r>
          </w:p>
        </w:tc>
      </w:tr>
      <w:tr w:rsidR="00F84E08" w:rsidRPr="00F84E08" w14:paraId="0AD1B2A9" w14:textId="77777777">
        <w:tc>
          <w:tcPr>
            <w:tcW w:w="543" w:type="dxa"/>
            <w:shd w:val="clear" w:color="auto" w:fill="auto"/>
          </w:tcPr>
          <w:p w14:paraId="7E49253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6.</w:t>
            </w:r>
          </w:p>
        </w:tc>
        <w:tc>
          <w:tcPr>
            <w:tcW w:w="7937" w:type="dxa"/>
            <w:shd w:val="clear" w:color="auto" w:fill="auto"/>
          </w:tcPr>
          <w:p w14:paraId="5725E42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Płytki proste rekonstrukcyjne o  kształcie zmniejszającym kontakt z kością (wyprofilowana od spodniej strony). Na trzonie płyty znajdują się otwory dwufunkcyjne, blokująco-kompresyjne z możliwością zastosowania pojedynczej śruby blokującej 3.5mm lub korowej/gąbczastej o średnicy 3.5/4.0mm. Koralikowy kształt płyty ułatwia anatomiczne wygięcie/dopasowanie płyty do kości . Odpowiedni kształt  otworów w płycie daje możliwość dokonywania kompresji między odłamowej. Kształt otworów na trzonie płyty pozwala także na zastosowanie techniki śruby ciągnącej.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warunkowo dopuszczonego dla rezonansu magnetycznego. Płyta prosta w długości    od 70mm do 200mm posiada od 5 do 14 otworów również w wersji sterylnej</w:t>
            </w:r>
          </w:p>
          <w:p w14:paraId="63AEB476"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404DFC3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3</w:t>
            </w:r>
          </w:p>
        </w:tc>
      </w:tr>
      <w:tr w:rsidR="00F84E08" w:rsidRPr="00F84E08" w14:paraId="07D0416A" w14:textId="77777777">
        <w:tc>
          <w:tcPr>
            <w:tcW w:w="543" w:type="dxa"/>
            <w:shd w:val="clear" w:color="auto" w:fill="auto"/>
          </w:tcPr>
          <w:p w14:paraId="29BFA75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7.</w:t>
            </w:r>
          </w:p>
        </w:tc>
        <w:tc>
          <w:tcPr>
            <w:tcW w:w="7937" w:type="dxa"/>
            <w:shd w:val="clear" w:color="auto" w:fill="auto"/>
          </w:tcPr>
          <w:p w14:paraId="38841D1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Płytka  prosta przynasadowa . Płytka anatomiczna o kształcie zmniejszającym kontakt z kością , blokująco-kompresyjna. Na trzonie płyty powinny  znajdować się otwory dwufunkcyjne, blokująco-kompresyjne z możliwością zastosowania śrub blokujących lub korowych/gąbczastych o średnicy 3.5/4.0mm. Odpowiedni kształt  otworów w płycie powinień dać możliwość dokonywania kompresji między odłamowej  i podłużny otwór blokująco-kompresyjny umożliwiający  pionowe pozycjonowanie płytki. Kształt otworów pozwalający na zastosowanie techniki śruby ciągnącej . Na końcu płyty powinny znajdować się otwory umożliwiające wstępną stabilizację drutami Kirschnera.  W płycie przynasadowej znajduje się  jeden koniec o zmniejszonej grubości dopasowanej do okolic przynasadowych. Instrumentarium powinno być wyposażone w prowadnice do techniki minimalnie inwazyjnej.</w:t>
            </w:r>
          </w:p>
          <w:p w14:paraId="3F5D86D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do augmentacji 3.5mm.  Implanty stalowe. Wykonane z materiału  dopuszczonego warunkowo dla rezonansu magnetycznego.</w:t>
            </w:r>
          </w:p>
          <w:p w14:paraId="020B1E3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przynasadowe w długości  od 86mm  do 242mm , posiada  od 6 do 18 otworów.</w:t>
            </w:r>
          </w:p>
          <w:p w14:paraId="7F9295E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również w wersji sterylnej</w:t>
            </w:r>
          </w:p>
        </w:tc>
        <w:tc>
          <w:tcPr>
            <w:tcW w:w="1307" w:type="dxa"/>
            <w:shd w:val="clear" w:color="auto" w:fill="auto"/>
          </w:tcPr>
          <w:p w14:paraId="358D465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2</w:t>
            </w:r>
          </w:p>
        </w:tc>
      </w:tr>
      <w:tr w:rsidR="00F84E08" w:rsidRPr="00F84E08" w14:paraId="763BDB31" w14:textId="77777777">
        <w:tc>
          <w:tcPr>
            <w:tcW w:w="543" w:type="dxa"/>
            <w:shd w:val="clear" w:color="auto" w:fill="auto"/>
          </w:tcPr>
          <w:p w14:paraId="5B6A2FC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8.</w:t>
            </w:r>
          </w:p>
        </w:tc>
        <w:tc>
          <w:tcPr>
            <w:tcW w:w="7937" w:type="dxa"/>
            <w:shd w:val="clear" w:color="auto" w:fill="auto"/>
          </w:tcPr>
          <w:p w14:paraId="13B724C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Płyta anatomiczna do bliższej nasady kości ramiennej. Płytka anatomiczna o kształcie zmniejszającym kontakt z kością , blokująco-kompresyjna. Na trzonie płyty znajdują się otwory dwufunkcyjne, blokująco-kompresyjne z możliwością zastosowania </w:t>
            </w:r>
            <w:r w:rsidRPr="00F84E08">
              <w:rPr>
                <w:rFonts w:ascii="Times New Roman" w:eastAsia="Calibri" w:hAnsi="Times New Roman" w:cs="Times New Roman"/>
                <w:sz w:val="22"/>
              </w:rPr>
              <w:lastRenderedPageBreak/>
              <w:t>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Stosowane śruby blokowane w płytce samogwintujące  z gniazdami sześciokątnymi i gwiazdkowymi a także  specjalne perforowane/ kaniulowane śruby blokowane z gniazdami sześciokątnymi w długości  od 24 mm do 54 mm. Śruby wprowadzane w głowę kości ramiennej przez płytę za pomocą celownika. Celownik do blokowania przez skórnego dla płyt 3 i 5  otworowych. Instrumentarium wyposażone w przezierne dla promieni RTG ramię celowika umożliwiające przezskórne blokowanie płyty na całej jej długości  .  Implanty stalowe. Wykonane z materiału  dopuszczonego warunkowo dla rezonansu magnetycznego. Płyty w długości   od 90mm do 114mm, posiadają od 3 do 5 otworów w trzonie  .</w:t>
            </w:r>
          </w:p>
          <w:p w14:paraId="740AD76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również w wersji sterylnej</w:t>
            </w:r>
          </w:p>
          <w:p w14:paraId="5EF7A1CD"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5D0725A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Szt 2</w:t>
            </w:r>
          </w:p>
        </w:tc>
      </w:tr>
      <w:tr w:rsidR="00F84E08" w:rsidRPr="00F84E08" w14:paraId="6A3EEF2D" w14:textId="77777777">
        <w:tc>
          <w:tcPr>
            <w:tcW w:w="543" w:type="dxa"/>
            <w:shd w:val="clear" w:color="auto" w:fill="auto"/>
          </w:tcPr>
          <w:p w14:paraId="7154E61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9.</w:t>
            </w:r>
          </w:p>
        </w:tc>
        <w:tc>
          <w:tcPr>
            <w:tcW w:w="7937" w:type="dxa"/>
            <w:shd w:val="clear" w:color="auto" w:fill="auto"/>
          </w:tcPr>
          <w:p w14:paraId="610C64A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anatomiczna do bliższej nasady kości ramiennej.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podłużne otwory blokująco-kompresyjne umożliwiają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Stosowane śruby blokowane w płytce samogwintujące  z gniazdami sześciokątnymi i gwiazdkowymi a także  specjalne perforowane/ kaniulowane śruby blokowane z gniazdami sześciokątnymi w długości  od 24 mm do 54 mm. Śruby wprowadzane w głowę kości ramiennej przez płytę za pomocą celownika. Implanty stalowe. Wykonane z materiału  dopuszczonego warunkowo dla rezonansu magnetycznego. Płyty w długości   od 110mm do 290mm, posiadają od 3 do 13 otworów w trzonie  .również w wersji sterylnej</w:t>
            </w:r>
          </w:p>
          <w:p w14:paraId="337E92EB"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19D70DF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2</w:t>
            </w:r>
          </w:p>
        </w:tc>
      </w:tr>
      <w:tr w:rsidR="00F84E08" w:rsidRPr="00F84E08" w14:paraId="7B3DEAFF" w14:textId="77777777">
        <w:tc>
          <w:tcPr>
            <w:tcW w:w="543" w:type="dxa"/>
            <w:shd w:val="clear" w:color="auto" w:fill="auto"/>
          </w:tcPr>
          <w:p w14:paraId="0B6A91A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10.</w:t>
            </w:r>
          </w:p>
        </w:tc>
        <w:tc>
          <w:tcPr>
            <w:tcW w:w="7937" w:type="dxa"/>
            <w:shd w:val="clear" w:color="auto" w:fill="auto"/>
          </w:tcPr>
          <w:p w14:paraId="12617FC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Płytki  do dalszej nasady kości ramiennej. Płyty mocowane od strony przyśrodkowej lub tylnobocznej.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w:t>
            </w:r>
            <w:r w:rsidRPr="00F84E08">
              <w:rPr>
                <w:rFonts w:ascii="Times New Roman" w:eastAsia="Calibri" w:hAnsi="Times New Roman" w:cs="Times New Roman"/>
                <w:sz w:val="22"/>
              </w:rPr>
              <w:lastRenderedPageBreak/>
              <w:t>System płyt współpracuje ze śrubami perforowanymi do augmentacji 3.5mm.  Implanty stalowe. Wykonane z materiału  dopuszczonego warunkowo dla rezonansu magnetycznego. W głowie płyty znajdują  się otwory gwintowane prowadzące śruby blokowane o średnicy 2.4/2.7mm pod różnymi kątami – w różnych kierunkach. Śruby wprowadzane w głowę kości ramiennej przez płytę za pomocą celownika.</w:t>
            </w:r>
          </w:p>
          <w:p w14:paraId="416F577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 :</w:t>
            </w:r>
          </w:p>
          <w:p w14:paraId="677B8B8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przyśrodkowe o długości   od 59mm do 136mm, ilość otworów w trzonie od 3 do 9.</w:t>
            </w:r>
          </w:p>
          <w:p w14:paraId="09A5B52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tylnoboczne o długości   od 65mm do 143mm, ilość otworów w trzonie  od 3 do 9 ,</w:t>
            </w:r>
          </w:p>
          <w:p w14:paraId="3524837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Płytki tylnoboczne z podparciem o długości   od 65mm do 143mm, ilość otworów w trzonie od 3 do 9.</w:t>
            </w:r>
          </w:p>
          <w:p w14:paraId="54D38F2B"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Płytki w wersji : prawe i lewe , również w wersji sterylnej</w:t>
            </w:r>
          </w:p>
          <w:p w14:paraId="53284DE5"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4C412BE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Szt 2</w:t>
            </w:r>
          </w:p>
        </w:tc>
      </w:tr>
      <w:tr w:rsidR="00F84E08" w:rsidRPr="00F84E08" w14:paraId="4D7B866A" w14:textId="77777777">
        <w:tc>
          <w:tcPr>
            <w:tcW w:w="543" w:type="dxa"/>
            <w:shd w:val="clear" w:color="auto" w:fill="auto"/>
          </w:tcPr>
          <w:p w14:paraId="116D2DA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11.</w:t>
            </w:r>
          </w:p>
        </w:tc>
        <w:tc>
          <w:tcPr>
            <w:tcW w:w="7937" w:type="dxa"/>
            <w:shd w:val="clear" w:color="auto" w:fill="auto"/>
          </w:tcPr>
          <w:p w14:paraId="247E153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Płytki  do dalszej nasady kości ramiennej. Płyty mocowane od strony przyśrodkowej lub tylnobocznej.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W głowie płyty znajdują  się otwory gwintowane prowadzące śruby blokowane o średnicy 2.4/2.7mm pod różnymi kątami – w różnych kierunkach. Śruby wprowadzane w głowę kości ramiennej przez płytę za pomocą celownika.</w:t>
            </w:r>
          </w:p>
          <w:p w14:paraId="140006B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 :</w:t>
            </w:r>
          </w:p>
          <w:p w14:paraId="600E755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przyśrodkowe o długości 201mm, ilość otworów w trzonie 14.</w:t>
            </w:r>
          </w:p>
          <w:p w14:paraId="25B97DA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tylnoboczne o długości  208mm, ilość otworów w trzonie 14 ,</w:t>
            </w:r>
          </w:p>
          <w:p w14:paraId="581635B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Płytki tylnoboczne z podparciem o długości 208mm, ilość otworów w trzonie 14.</w:t>
            </w:r>
          </w:p>
          <w:p w14:paraId="6717F40A"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Płytki w wersji : prawe i lewe , również w wersji sterylnej</w:t>
            </w:r>
          </w:p>
          <w:p w14:paraId="1CFA0AD0"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3F7D859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2</w:t>
            </w:r>
          </w:p>
        </w:tc>
      </w:tr>
      <w:tr w:rsidR="00F84E08" w:rsidRPr="00F84E08" w14:paraId="4BCA0D89" w14:textId="77777777">
        <w:tc>
          <w:tcPr>
            <w:tcW w:w="543" w:type="dxa"/>
            <w:shd w:val="clear" w:color="auto" w:fill="auto"/>
          </w:tcPr>
          <w:p w14:paraId="16E07B0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12.</w:t>
            </w:r>
          </w:p>
        </w:tc>
        <w:tc>
          <w:tcPr>
            <w:tcW w:w="7937" w:type="dxa"/>
            <w:shd w:val="clear" w:color="auto" w:fill="auto"/>
          </w:tcPr>
          <w:p w14:paraId="3CDDAD2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rekonstrukcyjna do bliższej nasady kości łokciowej.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Śruby wprowadzane w głowę kości  łokciowej za pomocą celownika. Płytki lewe i prawe,</w:t>
            </w:r>
          </w:p>
          <w:p w14:paraId="1F48FF5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Płytki dostępne w długości  od 86mm do 163mm, ilość otworów w trzonie od 2 do 8, </w:t>
            </w:r>
            <w:r w:rsidRPr="00F84E08">
              <w:rPr>
                <w:rFonts w:ascii="Times New Roman" w:eastAsia="Calibri" w:hAnsi="Times New Roman" w:cs="Times New Roman"/>
                <w:sz w:val="22"/>
              </w:rPr>
              <w:lastRenderedPageBreak/>
              <w:t>również w wersji sterylnej</w:t>
            </w:r>
          </w:p>
          <w:p w14:paraId="4E79B48E"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2E108BA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Szt 1</w:t>
            </w:r>
          </w:p>
        </w:tc>
      </w:tr>
      <w:tr w:rsidR="00F84E08" w:rsidRPr="00F84E08" w14:paraId="53062732" w14:textId="77777777">
        <w:tc>
          <w:tcPr>
            <w:tcW w:w="543" w:type="dxa"/>
            <w:shd w:val="clear" w:color="auto" w:fill="auto"/>
          </w:tcPr>
          <w:p w14:paraId="21761D6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13.</w:t>
            </w:r>
          </w:p>
        </w:tc>
        <w:tc>
          <w:tcPr>
            <w:tcW w:w="7937" w:type="dxa"/>
            <w:shd w:val="clear" w:color="auto" w:fill="auto"/>
          </w:tcPr>
          <w:p w14:paraId="4B51FF8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rekonstrukcyjna do bliższej nasady kości łokciowej.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3.5mm pod różnymi kątami – w różnych kierunkach.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warunkowo dla rezonansu magnetycznego. Śruby wprowadzane w głowę kości  łokciowej za pomocą celownika. Płytki lewe i prawe,</w:t>
            </w:r>
          </w:p>
          <w:p w14:paraId="23C5EB5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Płytki dostępne w długości  od 190mm do 216mm, ilość otworów w trzonie od 10 do 12.</w:t>
            </w:r>
          </w:p>
          <w:p w14:paraId="7AE13825"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również w wersji sterylnej</w:t>
            </w:r>
          </w:p>
          <w:p w14:paraId="2D33ECB6"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3C0CD2F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w:t>
            </w:r>
          </w:p>
        </w:tc>
      </w:tr>
      <w:tr w:rsidR="00F84E08" w:rsidRPr="00F84E08" w14:paraId="4705C4BB" w14:textId="77777777">
        <w:tc>
          <w:tcPr>
            <w:tcW w:w="543" w:type="dxa"/>
            <w:shd w:val="clear" w:color="auto" w:fill="auto"/>
          </w:tcPr>
          <w:p w14:paraId="2E1A7E5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14.</w:t>
            </w:r>
          </w:p>
        </w:tc>
        <w:tc>
          <w:tcPr>
            <w:tcW w:w="7937" w:type="dxa"/>
            <w:shd w:val="clear" w:color="auto" w:fill="auto"/>
          </w:tcPr>
          <w:p w14:paraId="496E570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do złamań szyjki i głowy kości promieniowej. Płytka anatomiczna o kształcie zmniejszającym kontakt z kością , blokująco-kompresyjna. Na trzonie płyty znajdują się otwory dwufunkcyjne, blokująco-kompresyjne z możliwością zastosowania pojedynczej śruby blokującej 2.4mm lub korowej o średnicy 2.0/2.4/2.7mm.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W głowie płyty znajdują  się otwory gwintowane prowadzące śruby blokowane o średnicy 2.4mm pod różnymi kątami – w różnych kierunkach.  Instrumentarium wyposażone w: wiertła z końcówką typu AO; wkłady śrubokrętów zakończone końcówką typu AO do szybko złączki wiertarskiej typu AO lub dynamometru 0.8NM ; dynamometr 0.8NM  z możliwością dołączania do szybko złączki wiertarskiej typu AO lub zewnętrznego uchwytu na końcówki AO .   Implanty stalowe. Wykonane z materiału  dopuszczonego warunkowo dla rezonansu magnetycznego.</w:t>
            </w:r>
          </w:p>
          <w:p w14:paraId="290E807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posiadają od 2 do 4 otworów w trzonie i 5 otworów w głowie płytki, płyty głowowe dostępne w wersji prawe i lewe, płyty  szyjkowe – uniwersalne,</w:t>
            </w:r>
          </w:p>
          <w:p w14:paraId="2C62260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również w wersji sterylnej</w:t>
            </w:r>
          </w:p>
        </w:tc>
        <w:tc>
          <w:tcPr>
            <w:tcW w:w="1307" w:type="dxa"/>
            <w:shd w:val="clear" w:color="auto" w:fill="auto"/>
          </w:tcPr>
          <w:p w14:paraId="4C5A80A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2</w:t>
            </w:r>
          </w:p>
        </w:tc>
      </w:tr>
      <w:tr w:rsidR="00F84E08" w:rsidRPr="00F84E08" w14:paraId="77E193D2" w14:textId="77777777">
        <w:tc>
          <w:tcPr>
            <w:tcW w:w="543" w:type="dxa"/>
            <w:shd w:val="clear" w:color="auto" w:fill="auto"/>
          </w:tcPr>
          <w:p w14:paraId="435919C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15.</w:t>
            </w:r>
          </w:p>
        </w:tc>
        <w:tc>
          <w:tcPr>
            <w:tcW w:w="7937" w:type="dxa"/>
            <w:shd w:val="clear" w:color="auto" w:fill="auto"/>
          </w:tcPr>
          <w:p w14:paraId="4C3E5A4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Płytka blokowane  do złamań dalszej części kości udowej.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W głowie płyty znajdują  się: otwory gwintowane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Instrumentarium wyposażone w przezierne dla promieni RTG celowniki mocowane do płyty umożliwiające przezskórne wkręcanie śrub przez płytę.</w:t>
            </w:r>
          </w:p>
          <w:p w14:paraId="0F195897"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lastRenderedPageBreak/>
              <w:t>Płyty prawe/lewe w długości   od 156mm - 316mm , posiadają od 5 do 13 otworów w trzonie i 7 otworów  w głowie, również w wersji sterylnej</w:t>
            </w:r>
          </w:p>
          <w:p w14:paraId="5A685EB0"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71056AD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 xml:space="preserve"> 2 szt.</w:t>
            </w:r>
          </w:p>
        </w:tc>
      </w:tr>
      <w:tr w:rsidR="00F84E08" w:rsidRPr="00F84E08" w14:paraId="63799B50" w14:textId="77777777">
        <w:tc>
          <w:tcPr>
            <w:tcW w:w="543" w:type="dxa"/>
            <w:shd w:val="clear" w:color="auto" w:fill="auto"/>
          </w:tcPr>
          <w:p w14:paraId="23F0E31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16.</w:t>
            </w:r>
          </w:p>
        </w:tc>
        <w:tc>
          <w:tcPr>
            <w:tcW w:w="7937" w:type="dxa"/>
            <w:shd w:val="clear" w:color="auto" w:fill="auto"/>
          </w:tcPr>
          <w:p w14:paraId="6B44B04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Płytka blokowane  do złamań bliższej części kości piszczelowej .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W głowie płyty znajdują  się: otwory gwintowane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Instrumentarium wyposażone w przezierne dla promieni RTG celowniki mocowane do płyty umożliwiające przezskórne wkręcanie śrub przez płytę.</w:t>
            </w:r>
          </w:p>
          <w:p w14:paraId="452CC76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prawe/lewe w długości   od 140mm do 300mm , posiadają od 5 do 13 otworów w trzonie i 5 otworów  w głowie   .Dostępna również wersja sterylna</w:t>
            </w:r>
          </w:p>
          <w:p w14:paraId="61EB7CD5"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2220E83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1 szt.</w:t>
            </w:r>
          </w:p>
        </w:tc>
      </w:tr>
      <w:tr w:rsidR="00F84E08" w:rsidRPr="00F84E08" w14:paraId="5EFDFE64" w14:textId="77777777">
        <w:tc>
          <w:tcPr>
            <w:tcW w:w="543" w:type="dxa"/>
            <w:shd w:val="clear" w:color="auto" w:fill="auto"/>
          </w:tcPr>
          <w:p w14:paraId="4B48264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17.</w:t>
            </w:r>
          </w:p>
        </w:tc>
        <w:tc>
          <w:tcPr>
            <w:tcW w:w="7937" w:type="dxa"/>
            <w:shd w:val="clear" w:color="auto" w:fill="auto"/>
          </w:tcPr>
          <w:p w14:paraId="29F13FF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do kłykci kości udowej wprowadzana techniką minimalnie inwazyjną. Płytka anatomiczna o kształcie zmniejszającym kontakt z kością , blokująco-kompresyjna. Na trzonie płyty znajdują się otwory ,zbudowane w części blokującej z czterech kolumn gwintu , dwufunkcyjne, blokująco-kompresyjne z możliwością zastosowania pojedynczej śruby blokującej o średnicy 5.0mm lub blokowanej zmienno-kątowo o średnicy  5.0mm lub korowej o średnicy 4.5mm. Odpowiedni kształt  otworów w płycie daje możliwość dokonywania kompresji między odłamowej  a podłużny otwór blokująco-kompresyjny  umożliwia  pionowe pozycjonowanie płytki.  W głowie płyty znajdują  się: otwory zmienno-kątowe gwintowane zbudowane z czterech kolumn gwintu prowadzące 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Śruby blokowane w płycie lite i kaniulowane o średnicy 5.0mm, samogwintujące oraz samotnące/samogwintujące z gniazdami sześciokątnymi i gwiazdkowymi wkręcane przy pomocy śrubokręta dynamometrycznego 4.0Nm. Możliwość użycia śrub blokowanych zmienno-kątowo - kąt ustawienia śruby odchylony max. o 15st od osi. Śruby kompresyjne kaniulowane, konikalne o średnicy 5.0mm oraz podkładki kompresyjne kaniulowane do śrub kronikalnych o średnicy 5.0mm umożliwiające kompresję między kłykciową. Instrumentarium wyposażone w przezierne dla promieni RTG celowniki mocowane do płyty umożliwiające przezskórne wkręcanie śrub przez płytę. Rodzaje płyt :</w:t>
            </w:r>
          </w:p>
          <w:p w14:paraId="272EEBB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do dalszej nasady kości udowej boczne, długości  od 159mm do 370mm, od 6 do 18 otworów dwubiegunowych w trzonie i 6 otworów w głowie płytki, płyty prawe i lewe w wersji nie sterylnej i sterylnej</w:t>
            </w:r>
          </w:p>
          <w:p w14:paraId="4E150220"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16FF662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2 szt.</w:t>
            </w:r>
          </w:p>
        </w:tc>
      </w:tr>
      <w:tr w:rsidR="00F84E08" w:rsidRPr="00F84E08" w14:paraId="6EE2DA02" w14:textId="77777777">
        <w:tc>
          <w:tcPr>
            <w:tcW w:w="543" w:type="dxa"/>
            <w:shd w:val="clear" w:color="auto" w:fill="auto"/>
          </w:tcPr>
          <w:p w14:paraId="51152C9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18.</w:t>
            </w:r>
          </w:p>
        </w:tc>
        <w:tc>
          <w:tcPr>
            <w:tcW w:w="7937" w:type="dxa"/>
            <w:shd w:val="clear" w:color="auto" w:fill="auto"/>
          </w:tcPr>
          <w:p w14:paraId="345BF2F9" w14:textId="77777777" w:rsidR="005024BF" w:rsidRPr="00F84E08" w:rsidRDefault="005024BF">
            <w:pPr>
              <w:widowControl w:val="0"/>
              <w:rPr>
                <w:rFonts w:ascii="Times New Roman" w:hAnsi="Times New Roman" w:cs="Times New Roman"/>
                <w:sz w:val="22"/>
              </w:rPr>
            </w:pPr>
          </w:p>
          <w:p w14:paraId="4684FFB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Płytka blokowane  do złamań bliższej części kości piszczelowej .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W głowie płyty znajdują  się: otwory gwintowane prowadzące </w:t>
            </w:r>
            <w:r w:rsidRPr="00F84E08">
              <w:rPr>
                <w:rFonts w:ascii="Times New Roman" w:eastAsia="Calibri" w:hAnsi="Times New Roman" w:cs="Times New Roman"/>
                <w:sz w:val="22"/>
              </w:rPr>
              <w:lastRenderedPageBreak/>
              <w:t>śruby blokowane o średnicy 5.0mm pod różnymi kątami – w różnych kierunkach.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warunkowo dla rezonansu magnetycznego.  Instrumentarium wyposażone w przezierne dla promieni RTG celowniki mocowane do płyty umożliwiające przezskórne wkręcanie śrub przez płytę.</w:t>
            </w:r>
          </w:p>
          <w:p w14:paraId="7751FCD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prawe/lewe w długości   od 140mm do 300mm , posiadają od 5 do 13 otworów w trzonie i 5 otworów  w głowie   .Dostępna również wersja sterylna</w:t>
            </w:r>
          </w:p>
          <w:p w14:paraId="1F5DD89E"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6E4BD97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2 szt</w:t>
            </w:r>
          </w:p>
        </w:tc>
      </w:tr>
      <w:tr w:rsidR="00F84E08" w:rsidRPr="00F84E08" w14:paraId="1B9EB7DB" w14:textId="77777777">
        <w:tc>
          <w:tcPr>
            <w:tcW w:w="543" w:type="dxa"/>
            <w:shd w:val="clear" w:color="auto" w:fill="auto"/>
          </w:tcPr>
          <w:p w14:paraId="0FD2840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19.</w:t>
            </w:r>
          </w:p>
        </w:tc>
        <w:tc>
          <w:tcPr>
            <w:tcW w:w="7937" w:type="dxa"/>
            <w:shd w:val="clear" w:color="auto" w:fill="auto"/>
          </w:tcPr>
          <w:p w14:paraId="1A1FB96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do bliższej nasady kości piszczelowej. Płytka anatomiczna o kształcie zmniejszającym kontakt z kością , blokująco-kompresyjna. Na trzonie płyty znajdują się otwory dwufunkcyjne, blokująco-kompresyjne z możliwością zastosowania pojedynczej śruby blokującej o średnicy 5.0mm lub korowej o średnicy 4.5mm.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wiertła z końcówką typu AO; wkłady śrubokrętów zakończone końcówką typu AO do szybko złączki wiertarskiej typu AO lub dynamometru 4.0NM . Implanty stalowe wykonane z materiału dopuszczonego dla rezonansu magnetycznego.</w:t>
            </w:r>
          </w:p>
          <w:p w14:paraId="4E18EC2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2D295DEE" w14:textId="77777777" w:rsidR="005024BF" w:rsidRPr="00F84E08" w:rsidRDefault="005024BF">
            <w:pPr>
              <w:widowControl w:val="0"/>
              <w:rPr>
                <w:rFonts w:ascii="Times New Roman" w:hAnsi="Times New Roman" w:cs="Times New Roman"/>
                <w:sz w:val="22"/>
              </w:rPr>
            </w:pPr>
          </w:p>
          <w:p w14:paraId="2705364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płyty do bliższej nasady kości piszczelowej przyśrodkowe o średnicy śrub 4.5/5.0mm, długości    od 106mm do 322mm,od 4 do 16 otworów w trzonie i 5 otworów w głowie płytki, płyty prawe i lewe. również wersja sterylna</w:t>
            </w:r>
          </w:p>
          <w:p w14:paraId="0E00DC5A"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52121AE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2 szt.</w:t>
            </w:r>
          </w:p>
        </w:tc>
      </w:tr>
      <w:tr w:rsidR="00F84E08" w:rsidRPr="00F84E08" w14:paraId="5454599B" w14:textId="77777777">
        <w:tc>
          <w:tcPr>
            <w:tcW w:w="543" w:type="dxa"/>
            <w:shd w:val="clear" w:color="auto" w:fill="auto"/>
          </w:tcPr>
          <w:p w14:paraId="33001F4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20.</w:t>
            </w:r>
          </w:p>
        </w:tc>
        <w:tc>
          <w:tcPr>
            <w:tcW w:w="7937" w:type="dxa"/>
            <w:shd w:val="clear" w:color="auto" w:fill="auto"/>
          </w:tcPr>
          <w:p w14:paraId="26BCD50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do bliższej nasady kości piszczelowej.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3544B55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 :</w:t>
            </w:r>
          </w:p>
          <w:p w14:paraId="27EDE85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płyty do bliższego końca kości piszczelowej boczne o średnicy śrub 3.5mm, o długości    od 81mm do 237mm, od 4 do 16 otworów w trzonie i 7 otworów w głowie płytki, płyty prawe i lewe. również wersja sterylna</w:t>
            </w:r>
          </w:p>
          <w:p w14:paraId="6CF6C5EA"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5213955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2szt.</w:t>
            </w:r>
          </w:p>
        </w:tc>
      </w:tr>
      <w:tr w:rsidR="00F84E08" w:rsidRPr="00F84E08" w14:paraId="78ACA014" w14:textId="77777777">
        <w:tc>
          <w:tcPr>
            <w:tcW w:w="543" w:type="dxa"/>
            <w:shd w:val="clear" w:color="auto" w:fill="auto"/>
          </w:tcPr>
          <w:p w14:paraId="42FE81F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21.</w:t>
            </w:r>
          </w:p>
        </w:tc>
        <w:tc>
          <w:tcPr>
            <w:tcW w:w="7937" w:type="dxa"/>
            <w:shd w:val="clear" w:color="auto" w:fill="auto"/>
          </w:tcPr>
          <w:p w14:paraId="38CC1DA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Płyta do bliższej nasady kości piszczelowej boczna typu LOW BEND.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w:t>
            </w:r>
            <w:r w:rsidRPr="00F84E08">
              <w:rPr>
                <w:rFonts w:ascii="Times New Roman" w:eastAsia="Calibri" w:hAnsi="Times New Roman" w:cs="Times New Roman"/>
                <w:sz w:val="22"/>
              </w:rPr>
              <w:lastRenderedPageBreak/>
              <w:t>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099B138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 :</w:t>
            </w:r>
          </w:p>
          <w:p w14:paraId="1D48AC7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płyty do bliższego końca kości piszczelowej boczne o średnicy śrub 3.5mm, o długości    od 76mm do 232mm, od 4 do 16 otworów w trzonie i 7 otworów w głowie płytki, płyty prawe i lewe. również wersja sterylna</w:t>
            </w:r>
          </w:p>
          <w:p w14:paraId="080CE7DD"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7227B73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2 szt.</w:t>
            </w:r>
          </w:p>
        </w:tc>
      </w:tr>
      <w:tr w:rsidR="00F84E08" w:rsidRPr="00F84E08" w14:paraId="3AA3D901" w14:textId="77777777">
        <w:tc>
          <w:tcPr>
            <w:tcW w:w="543" w:type="dxa"/>
            <w:shd w:val="clear" w:color="auto" w:fill="auto"/>
          </w:tcPr>
          <w:p w14:paraId="11861D1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22.</w:t>
            </w:r>
          </w:p>
        </w:tc>
        <w:tc>
          <w:tcPr>
            <w:tcW w:w="7937" w:type="dxa"/>
            <w:shd w:val="clear" w:color="auto" w:fill="auto"/>
          </w:tcPr>
          <w:p w14:paraId="6116147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do bliższej nasady kości piszczelowej.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271C7D7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 :</w:t>
            </w:r>
          </w:p>
          <w:p w14:paraId="0B05FC5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płyty do bliższego końca kości piszczelowej przyśrodkowe o średnicy śrub 3.5mm, o długości    od 93mm do 301mm, od 4 do 20 otworów w trzonie i 5 otworów w głowie płytki, płyty prawe i lewe. również wersja sterylna</w:t>
            </w:r>
          </w:p>
          <w:p w14:paraId="7FAEAC0F"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6B0BB17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3szt.</w:t>
            </w:r>
          </w:p>
        </w:tc>
      </w:tr>
      <w:tr w:rsidR="00F84E08" w:rsidRPr="00F84E08" w14:paraId="719A0906" w14:textId="77777777">
        <w:tc>
          <w:tcPr>
            <w:tcW w:w="543" w:type="dxa"/>
            <w:shd w:val="clear" w:color="auto" w:fill="auto"/>
          </w:tcPr>
          <w:p w14:paraId="3AC8CCD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23.</w:t>
            </w:r>
          </w:p>
        </w:tc>
        <w:tc>
          <w:tcPr>
            <w:tcW w:w="7937" w:type="dxa"/>
            <w:shd w:val="clear" w:color="auto" w:fill="auto"/>
          </w:tcPr>
          <w:p w14:paraId="44660C0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do złamań w obrębie bliższego końca kości piszczelowej tylno-przyśrodkowa. Płytka anatomiczna o kształcie zmniejszającym kontakt z kością , blokująco-kompresyjna. Na trzonie płyty znajdują się otwory dwufunkcyjne, blokująco-kompresyjne z możliwością zastosowania pojedynczej śruby blokującej 3.5mm lub korowej/gąbczastej o średnicy 3.5/4.0mm. Odpowiedni kształt  otworów w płycie daje możliwość dokonywania kompresji między odłamowej  a podłużny otwór blokująco-kompresyjny  umożliwia  pionowe pozycjonowanie płytki.  W głowie płyty znajdują  się: otwory gwintowane prowadzące śruby blokowane o średnicy 3.5mm pod różnymi kątami – w różnych kierunkach.  Kształt otworów na trzonie płyty pozwala także na zastosowanie techniki śruby ciągnącej . Średnica rdzenia dla śrub:  blokowanych 3.5mm wynosi 2.9mm;  korowych 3.5mm wynosi  2.4mm. Instrumentarium wyposażone w: wiertła z końcówką typu AO; wkłady śrubokrętów zakończone końcówką typu AO do szybko złączki wiertarskiej typu AO lub dynamometru 1.5NM ; dynamometr 1.5NM  z możliwością dołączania do szybko złączki wiertarskiej typu AO lub zewnętrznego uchwytu na końcówki AO .  System płyt współpracuje ze śrubami perforowanymi do augmentacji 3.5mm. Implanty stalowe wykonane z materiału  dopuszczonego dla rezonansu magnetycznego.</w:t>
            </w:r>
          </w:p>
          <w:p w14:paraId="19E902F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1B22EEE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płyty do bliższego końca kości piszczelowej tylno-przyśrodkowe o średnicy śrub 3.5mm, o długości   od 69mm do 183mm,  od 1 do 10 otworów w trzonie i 3 otworów w głowie płytki, płyty uniwersalne do kończyny prawej i lewej. również wersja sterylna</w:t>
            </w:r>
          </w:p>
          <w:p w14:paraId="263410D3"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367640A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 szt.</w:t>
            </w:r>
          </w:p>
        </w:tc>
      </w:tr>
      <w:tr w:rsidR="00F84E08" w:rsidRPr="00F84E08" w14:paraId="734C6AE4" w14:textId="77777777">
        <w:tc>
          <w:tcPr>
            <w:tcW w:w="543" w:type="dxa"/>
            <w:shd w:val="clear" w:color="auto" w:fill="auto"/>
          </w:tcPr>
          <w:p w14:paraId="3D590F4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24.</w:t>
            </w:r>
          </w:p>
        </w:tc>
        <w:tc>
          <w:tcPr>
            <w:tcW w:w="7937" w:type="dxa"/>
            <w:shd w:val="clear" w:color="auto" w:fill="auto"/>
          </w:tcPr>
          <w:p w14:paraId="1CAC30C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14D7D9D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37CC287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przyśrodkowe w wersji bez ramienia w długości  od 112mm do 142mm przy ilości od  4 do 6 otworów . również wersja sterylna</w:t>
            </w:r>
          </w:p>
          <w:p w14:paraId="2E39AC55"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759514D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 szt.</w:t>
            </w:r>
          </w:p>
        </w:tc>
      </w:tr>
      <w:tr w:rsidR="00F84E08" w:rsidRPr="00F84E08" w14:paraId="19B8C323" w14:textId="77777777">
        <w:tc>
          <w:tcPr>
            <w:tcW w:w="543" w:type="dxa"/>
            <w:shd w:val="clear" w:color="auto" w:fill="auto"/>
          </w:tcPr>
          <w:p w14:paraId="55ADAC6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25.</w:t>
            </w:r>
          </w:p>
        </w:tc>
        <w:tc>
          <w:tcPr>
            <w:tcW w:w="7937" w:type="dxa"/>
            <w:shd w:val="clear" w:color="auto" w:fill="auto"/>
          </w:tcPr>
          <w:p w14:paraId="02BCDEB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22B7E0E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033BC50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przyśrodkowe w wersji bez ramienia w długości  od 172mm do 232mm przy ilości od  8 do 12 otworów . również wersja sterylna</w:t>
            </w:r>
          </w:p>
          <w:p w14:paraId="2702767C"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24883DD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1 szt.</w:t>
            </w:r>
          </w:p>
        </w:tc>
      </w:tr>
      <w:tr w:rsidR="00F84E08" w:rsidRPr="00F84E08" w14:paraId="0527BB5C" w14:textId="77777777">
        <w:tc>
          <w:tcPr>
            <w:tcW w:w="543" w:type="dxa"/>
            <w:shd w:val="clear" w:color="auto" w:fill="auto"/>
          </w:tcPr>
          <w:p w14:paraId="6022D66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26.</w:t>
            </w:r>
          </w:p>
        </w:tc>
        <w:tc>
          <w:tcPr>
            <w:tcW w:w="7937" w:type="dxa"/>
            <w:shd w:val="clear" w:color="auto" w:fill="auto"/>
          </w:tcPr>
          <w:p w14:paraId="338717B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Płytki do dalszego końca kości piszczelowej . Płytka anatomiczna o kształcie zmniejszającym kontakt z kością , blokująco-kompresyjna. Na trzonie płyty znajdują się otwory zbudowane z czterech kolumn gwintowanych z możliwością zastosowania </w:t>
            </w:r>
            <w:r w:rsidRPr="00F84E08">
              <w:rPr>
                <w:rFonts w:ascii="Times New Roman" w:eastAsia="Calibri" w:hAnsi="Times New Roman" w:cs="Times New Roman"/>
                <w:sz w:val="22"/>
              </w:rPr>
              <w:lastRenderedPageBreak/>
              <w:t>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60A57E1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47E3953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przednio-boczne w długości  od 82mm do 112mm przy ilości od   4 do 6 otworów, również wersja sterylna</w:t>
            </w:r>
          </w:p>
          <w:p w14:paraId="00E157A6" w14:textId="77777777" w:rsidR="005024BF" w:rsidRPr="00F84E08" w:rsidRDefault="005024BF">
            <w:pPr>
              <w:widowControl w:val="0"/>
              <w:rPr>
                <w:rFonts w:ascii="Times New Roman" w:hAnsi="Times New Roman" w:cs="Times New Roman"/>
                <w:sz w:val="22"/>
              </w:rPr>
            </w:pPr>
          </w:p>
          <w:p w14:paraId="5FEC32E6"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0369993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2 szt.</w:t>
            </w:r>
          </w:p>
        </w:tc>
      </w:tr>
      <w:tr w:rsidR="00F84E08" w:rsidRPr="00F84E08" w14:paraId="716733C9" w14:textId="77777777">
        <w:tc>
          <w:tcPr>
            <w:tcW w:w="543" w:type="dxa"/>
            <w:shd w:val="clear" w:color="auto" w:fill="auto"/>
          </w:tcPr>
          <w:p w14:paraId="604B6CD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27.</w:t>
            </w:r>
          </w:p>
        </w:tc>
        <w:tc>
          <w:tcPr>
            <w:tcW w:w="7937" w:type="dxa"/>
            <w:shd w:val="clear" w:color="auto" w:fill="auto"/>
          </w:tcPr>
          <w:p w14:paraId="489C868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Płytki do dalszego końca kości piszczelowej . Płytka anatomiczna o kształcie zmniejszającym kontakt z kością , blokująco-kompresyjna. Na trzonie płyty znajdują się otwory zbudowane z czterech kolumn gwintowanych z możliwością zastosowania śrub blokowanych zmienno-kątowo o średnicy 3.5mm z odchyleniem od osi w każdym kierunku do 15 stopni oraz zwykłych śrub blokowanych o średnicy 3.5mm. Otwory są dwufunkcyjne, blokująco-kompresyjne z możliwością zastosowania pojedynczej śruby blokującej o średnicy 3.5mm lub korowej/gąbczastej o średnicy 3.5/4.0mm.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oraz zwykłych śrub blokowanych 2.7mm . Średnica rdzenia dla śrub:  blokowanych 3.5mm wynosi 2.9mm;  korowych 3.5mm wynosi  2.4mm.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37E2730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056419B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tylnie  typu L i T w długości  od  72mm do 90mm przy ilości od  4 do 6 otworów, również wersja sterylna</w:t>
            </w:r>
          </w:p>
          <w:p w14:paraId="6C3BDF44"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4FF126B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 szt.</w:t>
            </w:r>
          </w:p>
        </w:tc>
      </w:tr>
      <w:tr w:rsidR="00F84E08" w:rsidRPr="00F84E08" w14:paraId="782E5FB8" w14:textId="77777777">
        <w:tc>
          <w:tcPr>
            <w:tcW w:w="543" w:type="dxa"/>
            <w:shd w:val="clear" w:color="auto" w:fill="auto"/>
          </w:tcPr>
          <w:p w14:paraId="1F3AA92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28.</w:t>
            </w:r>
          </w:p>
        </w:tc>
        <w:tc>
          <w:tcPr>
            <w:tcW w:w="7937" w:type="dxa"/>
            <w:shd w:val="clear" w:color="auto" w:fill="auto"/>
          </w:tcPr>
          <w:p w14:paraId="2877C57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Płytki do dalszego końca kości strzałkowej. Płytka anatomiczna o kształcie zmniejszającym kontakt z kością , blokująco-kompresyjna. Na trzonie płyty znajdują się otwory zbudowane z czterech kolumn gwintowanych z możliwością zastosowania śrub blokowanych zmienno-kątowo  o średnicy 2.7mm z odchyleniem od osi w każdym kierunku do 15 stopni oraz zwykłych śrub blokowanych o średnicy 2.7mm. Otwory są </w:t>
            </w:r>
            <w:r w:rsidRPr="00F84E08">
              <w:rPr>
                <w:rFonts w:ascii="Times New Roman" w:eastAsia="Calibri" w:hAnsi="Times New Roman" w:cs="Times New Roman"/>
                <w:sz w:val="22"/>
              </w:rPr>
              <w:lastRenderedPageBreak/>
              <w:t>dwufunkcyjne, blokująco-kompresyjne z możliwością zastosowania pojedynczej śruby blokującej 2.7mm lub korowej/gąbczastej o średnicy 2.7mm. Odpowiedni kształt  otworów w płycie daje możliwość dokonywania kompresji między odłamowej  a podłużny otwór blokująco-kompresyjny  umożliwia  pionowe pozycjonowanie płytki. Kształt otworów na trzonie płyty pozwala także na zastosowanie techniki śruby ciągnącej .W głowie płyty znajdują  się: otwory gwintowane prowadzące śruby blokowane o średnicy 2.7mm pod różnymi kątami – w różnych kierunkach. Otwory zbudowane z czterech kolumn gwintowanych z możliwością  zastosowania śrub blokowanych zmienno-kątowo z odchyleniem od osi w każdym kierunku 15 stopni o średnicy 2.7mm oraz zwykłych śrub blokowanych 2.7mm. Instrumentarium wyposażone w: wiertła z końcówką typu AO; wkłady śrubokrętów zakończone końcówką typu AO do szybko złączki wiertarskiej typu AO lub dynamometru 0.8/1.5NM ; dynamometr 0.8/1.5NM  z możliwością dołączania do szybko złączki wiertarskiej typu AO lub zewnętrznego uchwytu na końcówki AO .  System płyt współpracuje ze śrubami perforowanymi do augmentacji  o średnicy 3.5mm. Implanty stalowe wykonane z materiału  dopuszczonego dla rezonansu magnetycznego.</w:t>
            </w:r>
          </w:p>
          <w:p w14:paraId="15E0061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4E570E6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boczne do kości strzałkowej w długości  od 79mm do 235mm w ilości od 3 do 15 otworów. Również wersja sterylna</w:t>
            </w:r>
          </w:p>
          <w:p w14:paraId="7CD06207"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614D93D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 xml:space="preserve"> 5 szt.</w:t>
            </w:r>
          </w:p>
        </w:tc>
      </w:tr>
      <w:tr w:rsidR="00F84E08" w:rsidRPr="00F84E08" w14:paraId="1344B266" w14:textId="77777777">
        <w:tc>
          <w:tcPr>
            <w:tcW w:w="543" w:type="dxa"/>
            <w:shd w:val="clear" w:color="auto" w:fill="auto"/>
          </w:tcPr>
          <w:p w14:paraId="261B1F4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29.</w:t>
            </w:r>
          </w:p>
        </w:tc>
        <w:tc>
          <w:tcPr>
            <w:tcW w:w="7937" w:type="dxa"/>
            <w:shd w:val="clear" w:color="auto" w:fill="auto"/>
          </w:tcPr>
          <w:p w14:paraId="798B2C4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kaniulowane o średnicy gwintu 4.0mm. Śruby samogwintujące i samotnące. Kaniulacja śrub powinna umożliwiać wprowadzenie drutu Kirschnera o średnicy 1.25mm. Śruby powinny być zaopatrzone we wsteczne nacięcia na gwincie ułatwiające usunięcie śruby. Głowa śruby o zmniejszonym profilu – spłaszczona zapewniająca dobre oparcie na kości. Gniazda śrub sześciokątne – 2.5mm.  Średnica trzonu śruby 4.0mm wynosi  2.6mm.  Implanty stalowe wykonane z materiału  dopuszczonego dla rezonansu magnetycznego.</w:t>
            </w:r>
          </w:p>
          <w:p w14:paraId="6B2E589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4.0 mm z krótkim, gwintem  - w długości    od 10mm do 72mm przy długości   gwintu od 5mm do 24mm</w:t>
            </w:r>
          </w:p>
          <w:p w14:paraId="6C0966B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4.0 mm z długim gwintem – w długości    od 16mm do 72mm przy długości   gwintu od 8mm do 36mm. Również wersja sterylna</w:t>
            </w:r>
          </w:p>
          <w:p w14:paraId="3FB5FD1A"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43BBB61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5 szt.</w:t>
            </w:r>
          </w:p>
        </w:tc>
      </w:tr>
      <w:tr w:rsidR="00F84E08" w:rsidRPr="00F84E08" w14:paraId="0C9894E9" w14:textId="77777777">
        <w:tc>
          <w:tcPr>
            <w:tcW w:w="543" w:type="dxa"/>
            <w:shd w:val="clear" w:color="auto" w:fill="auto"/>
          </w:tcPr>
          <w:p w14:paraId="4D7CAF1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30.</w:t>
            </w:r>
          </w:p>
        </w:tc>
        <w:tc>
          <w:tcPr>
            <w:tcW w:w="7937" w:type="dxa"/>
            <w:shd w:val="clear" w:color="auto" w:fill="auto"/>
          </w:tcPr>
          <w:p w14:paraId="4355325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kaniulowane o średnicy gwintu 4.5mm. Śruby samogwintujące i samotnące. Kaniulacja śrub powinna umożliwiać wprowadzenie drutu Kirschnera o średnicy 1.6mm. Śruby powinny być zaopatrzone we wsteczne nacięcia na gwincie ułatwiające usunięcie śruby. Głowa śruby o zmniejszonym profilu – spłaszczona zapewniająca dobre oparcie na kości. Gniazda śrub sześciokątne – 3.5mm. Średnica trzonu śruby 4.5mm wynosi 3.1mm.  Implanty stalowe wykonane z materiału  dopuszczonego dla rezonansu magnetycznego.</w:t>
            </w:r>
          </w:p>
          <w:p w14:paraId="3678DD3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Dostępne różne  długości   i rodzaje śrub:</w:t>
            </w:r>
          </w:p>
          <w:p w14:paraId="55CA735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4.5mm z krótkim gwintem -  w długości    od 20mm do 80mm przy długości   gwintu od 7mm do 26mm ;</w:t>
            </w:r>
          </w:p>
          <w:p w14:paraId="52B8E3C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4.5mm z pełnym gwintem – w długości    od 20mm do 80mm;</w:t>
            </w:r>
          </w:p>
          <w:p w14:paraId="1A07CC3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38335D23"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2588CFC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5 szt.</w:t>
            </w:r>
          </w:p>
        </w:tc>
      </w:tr>
      <w:tr w:rsidR="00F84E08" w:rsidRPr="00F84E08" w14:paraId="4BDBC316" w14:textId="77777777">
        <w:tc>
          <w:tcPr>
            <w:tcW w:w="543" w:type="dxa"/>
            <w:shd w:val="clear" w:color="auto" w:fill="auto"/>
          </w:tcPr>
          <w:p w14:paraId="5495734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31.</w:t>
            </w:r>
          </w:p>
        </w:tc>
        <w:tc>
          <w:tcPr>
            <w:tcW w:w="7937" w:type="dxa"/>
            <w:shd w:val="clear" w:color="auto" w:fill="auto"/>
          </w:tcPr>
          <w:p w14:paraId="0474535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kaniulowane o średnicy gwintu 6.5mm. Śruby samogwintujące i samotnące. Kaniulacja śrub powinna umożliwiać wprowadzenie drutu Kirschnera o średnicy 2.8mm. Śruby powinny być zaopatrzone we wsteczne nacięcia na gwincie ułatwiające usunięcie śruby. Głowa śruby o zmniejszonym profilu - spłaszczona zapewniająca dobre oparcie na kości. Gniazda śrub sześciokątne - 4.0mm.  Średnica trzonu śruby 6.5mm wynosi 4.8mm.  Implanty stalowe wykonane z materiału  dopuszczonego dla rezonansu magnetycznego.</w:t>
            </w:r>
          </w:p>
          <w:p w14:paraId="7DAD332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Dostępne różne  długości   i rodzaje śrub:</w:t>
            </w:r>
          </w:p>
          <w:p w14:paraId="78911CA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6.5 mm z krótkim gwintem -  w długości    od 30mm do 150mm</w:t>
            </w:r>
          </w:p>
          <w:p w14:paraId="72048A9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6.5 mm z długim gwintem -  w długości    od 45mm do 150mm</w:t>
            </w:r>
          </w:p>
          <w:p w14:paraId="3345493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6.5 mm z pełnym gwintem - w długości    od 20mm do 130mm;</w:t>
            </w:r>
          </w:p>
          <w:p w14:paraId="0416FA7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tc>
        <w:tc>
          <w:tcPr>
            <w:tcW w:w="1307" w:type="dxa"/>
            <w:shd w:val="clear" w:color="auto" w:fill="auto"/>
          </w:tcPr>
          <w:p w14:paraId="0094144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5 szt.</w:t>
            </w:r>
          </w:p>
        </w:tc>
      </w:tr>
      <w:tr w:rsidR="00F84E08" w:rsidRPr="00F84E08" w14:paraId="30562189" w14:textId="77777777">
        <w:tc>
          <w:tcPr>
            <w:tcW w:w="543" w:type="dxa"/>
            <w:shd w:val="clear" w:color="auto" w:fill="auto"/>
          </w:tcPr>
          <w:p w14:paraId="48D7F92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32.</w:t>
            </w:r>
          </w:p>
        </w:tc>
        <w:tc>
          <w:tcPr>
            <w:tcW w:w="7937" w:type="dxa"/>
            <w:shd w:val="clear" w:color="auto" w:fill="auto"/>
          </w:tcPr>
          <w:p w14:paraId="207E7AD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blokująca  średnica 5.0mm,samogwintująca, o długości od 14mm do 90mm, gniazdo śrubokręta sześciokątne 3.5mm, stal również wersja sterylna</w:t>
            </w:r>
          </w:p>
          <w:p w14:paraId="2F3BD8AF"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25F4831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10 szt.</w:t>
            </w:r>
          </w:p>
        </w:tc>
      </w:tr>
      <w:tr w:rsidR="00F84E08" w:rsidRPr="00F84E08" w14:paraId="0853DE59" w14:textId="77777777">
        <w:tc>
          <w:tcPr>
            <w:tcW w:w="543" w:type="dxa"/>
            <w:shd w:val="clear" w:color="auto" w:fill="auto"/>
          </w:tcPr>
          <w:p w14:paraId="73515B3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33.</w:t>
            </w:r>
          </w:p>
        </w:tc>
        <w:tc>
          <w:tcPr>
            <w:tcW w:w="7937" w:type="dxa"/>
            <w:shd w:val="clear" w:color="auto" w:fill="auto"/>
          </w:tcPr>
          <w:p w14:paraId="1325FE2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blokująca  zmienno-kątowo średnica 5.0mm,samogwintujaca, o długości od 14mm do 100mm, gniazdo śrubokręta gwiazdkowe, stal również wersja sterylna</w:t>
            </w:r>
          </w:p>
          <w:p w14:paraId="3394645B"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5EDABB6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10 szt.</w:t>
            </w:r>
          </w:p>
        </w:tc>
      </w:tr>
      <w:tr w:rsidR="00F84E08" w:rsidRPr="00F84E08" w14:paraId="0C26E261" w14:textId="77777777">
        <w:tc>
          <w:tcPr>
            <w:tcW w:w="543" w:type="dxa"/>
            <w:tcBorders>
              <w:top w:val="nil"/>
            </w:tcBorders>
            <w:shd w:val="clear" w:color="auto" w:fill="auto"/>
          </w:tcPr>
          <w:p w14:paraId="1485A8D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34.</w:t>
            </w:r>
          </w:p>
        </w:tc>
        <w:tc>
          <w:tcPr>
            <w:tcW w:w="7937" w:type="dxa"/>
            <w:tcBorders>
              <w:top w:val="nil"/>
            </w:tcBorders>
            <w:shd w:val="clear" w:color="auto" w:fill="auto"/>
          </w:tcPr>
          <w:p w14:paraId="66AB15E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blokująca  zmienno-kątowo kaniulowana średnica 5.0mm,samogwintująca okołoprotezowa, o długości od 8mm do 20 mm, gniazdo śrubokręta gwiazdkowe, stal</w:t>
            </w:r>
          </w:p>
          <w:p w14:paraId="4C73F19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tc>
        <w:tc>
          <w:tcPr>
            <w:tcW w:w="1307" w:type="dxa"/>
            <w:tcBorders>
              <w:top w:val="nil"/>
            </w:tcBorders>
            <w:shd w:val="clear" w:color="auto" w:fill="auto"/>
          </w:tcPr>
          <w:p w14:paraId="17073FC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5 szt.</w:t>
            </w:r>
          </w:p>
        </w:tc>
      </w:tr>
      <w:tr w:rsidR="00F84E08" w:rsidRPr="00F84E08" w14:paraId="0D13CC8A" w14:textId="77777777">
        <w:tc>
          <w:tcPr>
            <w:tcW w:w="543" w:type="dxa"/>
            <w:shd w:val="clear" w:color="auto" w:fill="auto"/>
          </w:tcPr>
          <w:p w14:paraId="4AC76D5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35</w:t>
            </w:r>
          </w:p>
        </w:tc>
        <w:tc>
          <w:tcPr>
            <w:tcW w:w="7937" w:type="dxa"/>
            <w:shd w:val="clear" w:color="auto" w:fill="auto"/>
          </w:tcPr>
          <w:p w14:paraId="5FBA951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blokująca zmienno-kątowo kaniulowana  średnica 5.0mm,samotnąca, o długości od 20mm do 100mm, gniazdo śrubokręta gwiazdkowe, stal również wersja sterylna</w:t>
            </w:r>
          </w:p>
          <w:p w14:paraId="13F6A88A" w14:textId="77777777" w:rsidR="005024BF" w:rsidRPr="00F84E08" w:rsidRDefault="005024BF">
            <w:pPr>
              <w:widowControl w:val="0"/>
              <w:rPr>
                <w:rFonts w:ascii="Times New Roman" w:hAnsi="Times New Roman" w:cs="Times New Roman"/>
                <w:sz w:val="22"/>
              </w:rPr>
            </w:pPr>
          </w:p>
        </w:tc>
        <w:tc>
          <w:tcPr>
            <w:tcW w:w="1307" w:type="dxa"/>
            <w:shd w:val="clear" w:color="auto" w:fill="auto"/>
          </w:tcPr>
          <w:p w14:paraId="78AC826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62F979FA" w14:textId="77777777">
        <w:tc>
          <w:tcPr>
            <w:tcW w:w="543" w:type="dxa"/>
            <w:tcBorders>
              <w:top w:val="nil"/>
            </w:tcBorders>
            <w:shd w:val="clear" w:color="auto" w:fill="auto"/>
          </w:tcPr>
          <w:p w14:paraId="4B9A8E3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36</w:t>
            </w:r>
          </w:p>
        </w:tc>
        <w:tc>
          <w:tcPr>
            <w:tcW w:w="7937" w:type="dxa"/>
            <w:tcBorders>
              <w:top w:val="nil"/>
            </w:tcBorders>
            <w:shd w:val="clear" w:color="auto" w:fill="auto"/>
          </w:tcPr>
          <w:p w14:paraId="034FBEA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korowa 4.5mm - samogwintująca, o długości od 14mm do 64mm,  gniazdo śrubokręta sześciokątne 3.5mm, stal</w:t>
            </w:r>
          </w:p>
          <w:p w14:paraId="25512C1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tc>
        <w:tc>
          <w:tcPr>
            <w:tcW w:w="1307" w:type="dxa"/>
            <w:tcBorders>
              <w:top w:val="nil"/>
            </w:tcBorders>
            <w:shd w:val="clear" w:color="auto" w:fill="auto"/>
          </w:tcPr>
          <w:p w14:paraId="36151CA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10</w:t>
            </w:r>
          </w:p>
        </w:tc>
      </w:tr>
      <w:tr w:rsidR="00F84E08" w:rsidRPr="00F84E08" w14:paraId="1513D7AB" w14:textId="77777777">
        <w:tc>
          <w:tcPr>
            <w:tcW w:w="543" w:type="dxa"/>
            <w:tcBorders>
              <w:top w:val="nil"/>
            </w:tcBorders>
            <w:shd w:val="clear" w:color="auto" w:fill="auto"/>
          </w:tcPr>
          <w:p w14:paraId="17C94BF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37</w:t>
            </w:r>
          </w:p>
        </w:tc>
        <w:tc>
          <w:tcPr>
            <w:tcW w:w="7937" w:type="dxa"/>
            <w:tcBorders>
              <w:top w:val="nil"/>
            </w:tcBorders>
            <w:shd w:val="clear" w:color="auto" w:fill="auto"/>
          </w:tcPr>
          <w:p w14:paraId="2073AB3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korowa 4.5mm - samogwintująca, o długości od 66mm do 95mm,  gniazdo śrubokręta sześciokątne 3.5mm, stal również wersja sterylna</w:t>
            </w:r>
          </w:p>
          <w:p w14:paraId="107BC262"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76DCF0E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75849F7F" w14:textId="77777777">
        <w:tc>
          <w:tcPr>
            <w:tcW w:w="543" w:type="dxa"/>
            <w:tcBorders>
              <w:top w:val="nil"/>
            </w:tcBorders>
            <w:shd w:val="clear" w:color="auto" w:fill="auto"/>
          </w:tcPr>
          <w:p w14:paraId="354582A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38</w:t>
            </w:r>
          </w:p>
        </w:tc>
        <w:tc>
          <w:tcPr>
            <w:tcW w:w="7937" w:type="dxa"/>
            <w:tcBorders>
              <w:top w:val="nil"/>
            </w:tcBorders>
            <w:shd w:val="clear" w:color="auto" w:fill="auto"/>
          </w:tcPr>
          <w:p w14:paraId="46B3129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blokowane   3.5mm o długości   od 10mm do 95mm, samogwintujące, gniazdo śrubokręta hex, stal również wersja sterylna</w:t>
            </w:r>
          </w:p>
          <w:p w14:paraId="5EDD32B3"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66EEE2E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50</w:t>
            </w:r>
          </w:p>
        </w:tc>
      </w:tr>
      <w:tr w:rsidR="00F84E08" w:rsidRPr="00F84E08" w14:paraId="2DFC4717" w14:textId="77777777">
        <w:tc>
          <w:tcPr>
            <w:tcW w:w="543" w:type="dxa"/>
            <w:tcBorders>
              <w:top w:val="nil"/>
            </w:tcBorders>
            <w:shd w:val="clear" w:color="auto" w:fill="auto"/>
          </w:tcPr>
          <w:p w14:paraId="7BE7BF9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39</w:t>
            </w:r>
          </w:p>
        </w:tc>
        <w:tc>
          <w:tcPr>
            <w:tcW w:w="7937" w:type="dxa"/>
            <w:tcBorders>
              <w:top w:val="nil"/>
            </w:tcBorders>
            <w:shd w:val="clear" w:color="auto" w:fill="auto"/>
          </w:tcPr>
          <w:p w14:paraId="04AD4EB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blokowane zmienno-kątowe 3.5mm  o  długości   od 10mm do 95mm, zmienno-kątowe samogwintujące, stal również wersja sterylna</w:t>
            </w:r>
          </w:p>
          <w:p w14:paraId="07B23E2B"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5C07B01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15</w:t>
            </w:r>
          </w:p>
        </w:tc>
      </w:tr>
      <w:tr w:rsidR="00F84E08" w:rsidRPr="00F84E08" w14:paraId="6A025809" w14:textId="77777777">
        <w:tc>
          <w:tcPr>
            <w:tcW w:w="543" w:type="dxa"/>
            <w:tcBorders>
              <w:top w:val="nil"/>
            </w:tcBorders>
            <w:shd w:val="clear" w:color="auto" w:fill="auto"/>
          </w:tcPr>
          <w:p w14:paraId="42400F2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40</w:t>
            </w:r>
          </w:p>
        </w:tc>
        <w:tc>
          <w:tcPr>
            <w:tcW w:w="7937" w:type="dxa"/>
            <w:tcBorders>
              <w:top w:val="nil"/>
            </w:tcBorders>
            <w:shd w:val="clear" w:color="auto" w:fill="auto"/>
          </w:tcPr>
          <w:p w14:paraId="2E9318A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3.5mm korowe o długości   od 10mm do 95mm, samogwintujące, gniazdo śrubokręta gwiazdkowe, stal również wersja sterylna</w:t>
            </w:r>
          </w:p>
          <w:p w14:paraId="5C266AD4"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48DD39E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10</w:t>
            </w:r>
          </w:p>
        </w:tc>
      </w:tr>
      <w:tr w:rsidR="00F84E08" w:rsidRPr="00F84E08" w14:paraId="7B83B500" w14:textId="77777777">
        <w:tc>
          <w:tcPr>
            <w:tcW w:w="543" w:type="dxa"/>
            <w:tcBorders>
              <w:top w:val="nil"/>
            </w:tcBorders>
            <w:shd w:val="clear" w:color="auto" w:fill="auto"/>
          </w:tcPr>
          <w:p w14:paraId="76F82F4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41</w:t>
            </w:r>
          </w:p>
        </w:tc>
        <w:tc>
          <w:tcPr>
            <w:tcW w:w="7937" w:type="dxa"/>
            <w:tcBorders>
              <w:top w:val="nil"/>
            </w:tcBorders>
            <w:shd w:val="clear" w:color="auto" w:fill="auto"/>
          </w:tcPr>
          <w:p w14:paraId="2A3B9B9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3.5mm korowe o długości   od 10mm do 85mm, samogwintujące, stal również wersja sterylna</w:t>
            </w:r>
          </w:p>
          <w:p w14:paraId="4BCD3BE3"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1B7F3E3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25</w:t>
            </w:r>
          </w:p>
        </w:tc>
      </w:tr>
      <w:tr w:rsidR="00F84E08" w:rsidRPr="00F84E08" w14:paraId="784C15D0" w14:textId="77777777">
        <w:tc>
          <w:tcPr>
            <w:tcW w:w="543" w:type="dxa"/>
            <w:tcBorders>
              <w:top w:val="nil"/>
            </w:tcBorders>
            <w:shd w:val="clear" w:color="auto" w:fill="auto"/>
          </w:tcPr>
          <w:p w14:paraId="06C3B11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42</w:t>
            </w:r>
          </w:p>
        </w:tc>
        <w:tc>
          <w:tcPr>
            <w:tcW w:w="7937" w:type="dxa"/>
            <w:tcBorders>
              <w:top w:val="nil"/>
            </w:tcBorders>
            <w:shd w:val="clear" w:color="auto" w:fill="auto"/>
          </w:tcPr>
          <w:p w14:paraId="1C6DB55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blokowane  2.7mm o długości   od 6mm do 60mm, samogwintujące, stal również wersja sterylna</w:t>
            </w:r>
          </w:p>
          <w:p w14:paraId="37D3B436"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4FB5460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10</w:t>
            </w:r>
          </w:p>
        </w:tc>
      </w:tr>
      <w:tr w:rsidR="00F84E08" w:rsidRPr="00F84E08" w14:paraId="645A210E" w14:textId="77777777">
        <w:tc>
          <w:tcPr>
            <w:tcW w:w="543" w:type="dxa"/>
            <w:tcBorders>
              <w:top w:val="nil"/>
            </w:tcBorders>
            <w:shd w:val="clear" w:color="auto" w:fill="auto"/>
          </w:tcPr>
          <w:p w14:paraId="19EDD14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43</w:t>
            </w:r>
          </w:p>
        </w:tc>
        <w:tc>
          <w:tcPr>
            <w:tcW w:w="7937" w:type="dxa"/>
            <w:tcBorders>
              <w:top w:val="nil"/>
            </w:tcBorders>
            <w:shd w:val="clear" w:color="auto" w:fill="auto"/>
          </w:tcPr>
          <w:p w14:paraId="5381C53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blokowane zmienno-kątowe 2.7mm o długości   od 10mm do 60mm, samogwintujące stal również wersja sterylna</w:t>
            </w:r>
          </w:p>
          <w:p w14:paraId="3476B813"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4980917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15</w:t>
            </w:r>
          </w:p>
        </w:tc>
      </w:tr>
      <w:tr w:rsidR="00F84E08" w:rsidRPr="00F84E08" w14:paraId="68A9567B" w14:textId="77777777">
        <w:tc>
          <w:tcPr>
            <w:tcW w:w="543" w:type="dxa"/>
            <w:tcBorders>
              <w:top w:val="nil"/>
            </w:tcBorders>
            <w:shd w:val="clear" w:color="auto" w:fill="auto"/>
          </w:tcPr>
          <w:p w14:paraId="70B2FC3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44</w:t>
            </w:r>
          </w:p>
        </w:tc>
        <w:tc>
          <w:tcPr>
            <w:tcW w:w="7937" w:type="dxa"/>
            <w:tcBorders>
              <w:top w:val="nil"/>
            </w:tcBorders>
            <w:shd w:val="clear" w:color="auto" w:fill="auto"/>
          </w:tcPr>
          <w:p w14:paraId="1D82939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2.7mm korowe o długości   od 6mm do 60mm, samogwintujące, stal , stardrive</w:t>
            </w:r>
          </w:p>
          <w:p w14:paraId="3563BD2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tc>
        <w:tc>
          <w:tcPr>
            <w:tcW w:w="1307" w:type="dxa"/>
            <w:tcBorders>
              <w:top w:val="nil"/>
            </w:tcBorders>
            <w:shd w:val="clear" w:color="auto" w:fill="auto"/>
          </w:tcPr>
          <w:p w14:paraId="4E5D343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08D54AF5" w14:textId="77777777">
        <w:tc>
          <w:tcPr>
            <w:tcW w:w="543" w:type="dxa"/>
            <w:tcBorders>
              <w:top w:val="nil"/>
            </w:tcBorders>
            <w:shd w:val="clear" w:color="auto" w:fill="auto"/>
          </w:tcPr>
          <w:p w14:paraId="43679C7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45</w:t>
            </w:r>
          </w:p>
        </w:tc>
        <w:tc>
          <w:tcPr>
            <w:tcW w:w="7937" w:type="dxa"/>
            <w:tcBorders>
              <w:top w:val="nil"/>
            </w:tcBorders>
            <w:shd w:val="clear" w:color="auto" w:fill="auto"/>
          </w:tcPr>
          <w:p w14:paraId="78EACE7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blokowane  2.4mm o długości  od 6mm do 30 mm, samogwintujące stal</w:t>
            </w:r>
          </w:p>
          <w:p w14:paraId="62FF4C0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tc>
        <w:tc>
          <w:tcPr>
            <w:tcW w:w="1307" w:type="dxa"/>
            <w:tcBorders>
              <w:top w:val="nil"/>
            </w:tcBorders>
            <w:shd w:val="clear" w:color="auto" w:fill="auto"/>
          </w:tcPr>
          <w:p w14:paraId="771557C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18BC7659" w14:textId="77777777">
        <w:tc>
          <w:tcPr>
            <w:tcW w:w="543" w:type="dxa"/>
            <w:tcBorders>
              <w:top w:val="nil"/>
            </w:tcBorders>
            <w:shd w:val="clear" w:color="auto" w:fill="auto"/>
          </w:tcPr>
          <w:p w14:paraId="79A94E9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46</w:t>
            </w:r>
          </w:p>
        </w:tc>
        <w:tc>
          <w:tcPr>
            <w:tcW w:w="7937" w:type="dxa"/>
            <w:tcBorders>
              <w:top w:val="nil"/>
            </w:tcBorders>
            <w:shd w:val="clear" w:color="auto" w:fill="auto"/>
          </w:tcPr>
          <w:p w14:paraId="6F3858B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Płyta dłoniowa do dalszej nasady kości promieniowej. Płytka anatomiczna o kształcie zmniejszającym kontakt z kością, blokująco-kompresyjna do dalszej nasady kości promieniowej.  Na głowie i trzonie płyty  znajdują się zagęszczone otwory blokująco kompresyjne,  zbudowane z czterech gwintowanych kolumn z możliwością zastosowania w nich  śrub blokowanych zmienno-kątowo z odchyleniem od osi w każdym kierunku do 15 stopni,  o średnicy 2.4/2.7mm z gwintowaną główką lub alternatywnie standardowych śrub korowych o średnicy 2.4/2.7mm. Śruby blokujące ze stożkowym gwintem na główce wkręcane za pomocą śrubokręta dynamometrycznego 0.8/1.2NM.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celownik w kształcie lejka określający maksymalne odchylenie kierunku śruby od osi a także w: wiertła z końcówką typu AO; wkłady śrubokrętów zakończone końcówką typu AO do szybko złączki wiertarskiej typu AO lub dynamometru 0.8NM ; dynamometr 0.8NM  z możliwością dołączania do szybko złączki wiertarskiej typu AO lub zewnętrznego </w:t>
            </w:r>
            <w:r w:rsidRPr="00F84E08">
              <w:rPr>
                <w:rFonts w:ascii="Times New Roman" w:eastAsia="Calibri" w:hAnsi="Times New Roman" w:cs="Times New Roman"/>
                <w:sz w:val="22"/>
              </w:rPr>
              <w:lastRenderedPageBreak/>
              <w:t>uchwytu na końcówki AO.  Implanty tytanowe. Wykonane z materiału  dopuszczonego warunkowo dla rezonansu magnetycznego.</w:t>
            </w:r>
          </w:p>
          <w:p w14:paraId="5FB0FD8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 w wersji prawa / lewa  :</w:t>
            </w:r>
          </w:p>
          <w:p w14:paraId="23FB578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płytka dłoniowa specjalistyczna anatomiczna, wielopoziomowa, z wyróżnionymi strefami blokowania w głowie do kolumny bocznej, środkowej której  kształt  pozwala na efektywną diagnostykę rtg(trójkątny otwór w środku głowy); otwory pod druty Kirschnera umożliwiające wstępne umocowanie płyty na kości .</w:t>
            </w:r>
          </w:p>
          <w:p w14:paraId="7C587E1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wąskie - w długości   od 42mm do 72mm , przy 6 otworów  w głowie i od 2 do 5 otworów  w trzonie</w:t>
            </w:r>
          </w:p>
          <w:p w14:paraId="69EA728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standard - w długości   od 45mm do 75mm, przy 6 otworów  w głowie i od 2 do 5 otworów  w trzonie</w:t>
            </w:r>
          </w:p>
          <w:p w14:paraId="6239739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standard - w długości   od 47mm do 77mm, przy 7 otworów  w głowie i od 2 do 5 otworów  w trzonie</w:t>
            </w:r>
          </w:p>
          <w:p w14:paraId="51148F6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1CCDF53A"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24457C4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Szt 5</w:t>
            </w:r>
          </w:p>
        </w:tc>
      </w:tr>
      <w:tr w:rsidR="00F84E08" w:rsidRPr="00F84E08" w14:paraId="7230B3EE" w14:textId="77777777">
        <w:tc>
          <w:tcPr>
            <w:tcW w:w="543" w:type="dxa"/>
            <w:tcBorders>
              <w:top w:val="nil"/>
            </w:tcBorders>
            <w:shd w:val="clear" w:color="auto" w:fill="auto"/>
          </w:tcPr>
          <w:p w14:paraId="1114F8A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47</w:t>
            </w:r>
          </w:p>
        </w:tc>
        <w:tc>
          <w:tcPr>
            <w:tcW w:w="7937" w:type="dxa"/>
            <w:tcBorders>
              <w:top w:val="nil"/>
            </w:tcBorders>
            <w:shd w:val="clear" w:color="auto" w:fill="auto"/>
          </w:tcPr>
          <w:p w14:paraId="6C9484C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dłoniowa/ grzbietowa  do dalszej nasady kości promieniowej. Płytka anatomiczna o kształcie zmniejszającym kontakt z kością, blokująco-kompresyjna do dalszej nasady kości promieniowej.  Na głowie i trzonie płyty  znajdują się zagęszczone otwory blokująco kompresyjne,  zbudowane z czterech gwintowanych kolumn z możliwością zastosowania w nich  śrub blokowanych zmienno-kątowo z odchyleniem od osi w każdym kierunku do 15 stopni,  o średnicy 2.4/2.7mm z gwintowaną główką lub alternatywnie standardowych śrub korowych o średnicy 2.4/2.7mm. Śruby blokujące ze stożkowym gwintem na główce wkręcane za pomocą śrubokręta dynamometrycznego 0.8/1.2NM. Odpowiedni kształt  otworów w płycie daje możliwość dokonywania kompresji między odłamowej  a podłużny otwór blokująco-kompresyjny  umożliwia  pionowe pozycjonowanie płytki. Kształt otworów na trzonie płyty pozwala także na zastosowanie techniki śruby ciągnącej . Instrumentarium wyposażone w celownik w kształcie lejka określający maksymalne odchylenie kierunku śruby od osi a także w: wiertła z końcówką typu AO; wkłady śrubokrętów zakończone końcówką typu AO do szybko złączki wiertarskiej typu AO lub dynamometru 0.8NM ; dynamometr 0.8NM  z możliwością dołączania do szybko złączki wiertarskiej typu AO lub zewnętrznego uchwytu na końcówki AO.  Implanty tytanowe. Wykonane z materiału  dopuszczonego warunkowo dla rezonansu magnetycznego.</w:t>
            </w:r>
          </w:p>
          <w:p w14:paraId="18B672C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 w wersji prawa / lewa  :</w:t>
            </w:r>
          </w:p>
          <w:p w14:paraId="2A5EF86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grzbietowa typu: L proste, skośne, w głowie od 2-3 otworów , w trzonie od 3-5 otworów w długości  od 37mm i 51 mm oraz  41mm i 55mm ; typu T w głowie 3 otwory , w trzonie od 3-5 otworów, w  długości  od 37mm i 51 mm ;</w:t>
            </w:r>
          </w:p>
          <w:p w14:paraId="186CE17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do kolumny promieniowej w trzonie od 5,6 otworów w długości  46 mm i 57mm;</w:t>
            </w:r>
          </w:p>
          <w:p w14:paraId="2412356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do kolumny pośredniej w głowie 2 otwory , w trzonie 3-4 w długości  od 41mm i 49 mm, również wersja sterylna</w:t>
            </w:r>
          </w:p>
          <w:p w14:paraId="69965E9E"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48B8BCD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3</w:t>
            </w:r>
          </w:p>
        </w:tc>
      </w:tr>
      <w:tr w:rsidR="00F84E08" w:rsidRPr="00F84E08" w14:paraId="4E90CB2A" w14:textId="77777777">
        <w:tc>
          <w:tcPr>
            <w:tcW w:w="543" w:type="dxa"/>
            <w:tcBorders>
              <w:top w:val="nil"/>
            </w:tcBorders>
            <w:shd w:val="clear" w:color="auto" w:fill="auto"/>
          </w:tcPr>
          <w:p w14:paraId="5173A40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48</w:t>
            </w:r>
          </w:p>
        </w:tc>
        <w:tc>
          <w:tcPr>
            <w:tcW w:w="7937" w:type="dxa"/>
            <w:tcBorders>
              <w:top w:val="nil"/>
            </w:tcBorders>
            <w:shd w:val="clear" w:color="auto" w:fill="auto"/>
          </w:tcPr>
          <w:p w14:paraId="5C68700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Płytka typu DCP 1.3mm  kompresyjna do złamań i rekonstrukcji w obrębie kości śródręcza i paliczków, Płyty wyposażone w otwory kompresyjne z możliwością zastosowania śrub korowych o średnicy 1.3mm.  wkręcanych za pomocą śrubokręta samo trzymającego krzyżowego.  Koralikowy kształt płyt ułatwia jej modelowanie  do kości oraz zmniejsza powierzchnie styku płyty z kością chroniąc  okostną, nie podrażniając przy tym tkanek miękkich. Implanty tytanowe i tytanowe  wykonane z materiału  dopuszczonego dla rezonansu magnetycznego.</w:t>
            </w:r>
          </w:p>
          <w:p w14:paraId="2D9F251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4D5FE8E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1.3mm DCP prosta 12 otworów o długości  48mm;</w:t>
            </w:r>
          </w:p>
          <w:p w14:paraId="7376F38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adaptacyjna T DCP 1.3mm , 8 otworów  w trzonie , 3 otworów w głowie;</w:t>
            </w:r>
          </w:p>
          <w:p w14:paraId="35698DC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adaptacyjna T DCP 1.3mm , 8 otworów  w trzonie , 4 otworów w głowie;</w:t>
            </w:r>
          </w:p>
          <w:p w14:paraId="2D7128B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1.3mm typu Y DCP 11 otworów w trzonie ;</w:t>
            </w:r>
          </w:p>
          <w:p w14:paraId="6933E65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podporowa prawa/lewa 8 otworów</w:t>
            </w:r>
          </w:p>
          <w:p w14:paraId="0719A7F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7E4CDC28"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65A6E44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660B2BE9" w14:textId="77777777">
        <w:tc>
          <w:tcPr>
            <w:tcW w:w="543" w:type="dxa"/>
            <w:tcBorders>
              <w:top w:val="nil"/>
            </w:tcBorders>
            <w:shd w:val="clear" w:color="auto" w:fill="auto"/>
          </w:tcPr>
          <w:p w14:paraId="23CEF3C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49</w:t>
            </w:r>
          </w:p>
        </w:tc>
        <w:tc>
          <w:tcPr>
            <w:tcW w:w="7937" w:type="dxa"/>
            <w:tcBorders>
              <w:top w:val="nil"/>
            </w:tcBorders>
            <w:shd w:val="clear" w:color="auto" w:fill="auto"/>
          </w:tcPr>
          <w:p w14:paraId="556A29B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Płytka  blokowane  1.5mm kompresyjna do złamań i rekonstrukcji w obrębie kości </w:t>
            </w:r>
            <w:r w:rsidRPr="00F84E08">
              <w:rPr>
                <w:rFonts w:ascii="Times New Roman" w:eastAsia="Calibri" w:hAnsi="Times New Roman" w:cs="Times New Roman"/>
                <w:sz w:val="22"/>
              </w:rPr>
              <w:lastRenderedPageBreak/>
              <w:t>śródręcza i paliczków. Płyty wyposażone w otwory kompresyjne z możliwością zastosowania śrub korowych 1.5mm. wkręcanych za pomocą śrubokręta samo trzymającego  gwiazdkowe. Płyty  blokowane  1.5mm wyposażone w otwory gwintowane pod śruby  blokowane w płycie typu blokowane  1.5mm. Koralikowy kształt płyt ułatwia jej modelowanie  do kości oraz zmniejsza powierzchnie styku płyty z kością chroniąc  okostną, nie podrażniając przy tym tkanek miękkich. Implanty tytanowe. Wykonane z materiału  dopuszczonego warunkowo dla rezonansu magnetycznego.</w:t>
            </w:r>
          </w:p>
          <w:p w14:paraId="64CF8CA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0953B27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1.5 blokowana  prosta 4,6 otworów o długości   23/36mm;</w:t>
            </w:r>
          </w:p>
          <w:p w14:paraId="6AF26A3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1.5 blokowana  adaptacyjna 6,12 otworów ;</w:t>
            </w:r>
          </w:p>
          <w:p w14:paraId="70E21B9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1.5 blokowana  typu T 8 otworów na trzonie i 3,4 otwory w głowie płyty o długości   44,5mm;</w:t>
            </w:r>
          </w:p>
          <w:p w14:paraId="2D497F0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1.5 blokowana  typu Y 8 otworów w trzonie, 3 otwory w głowie płyty</w:t>
            </w:r>
          </w:p>
          <w:p w14:paraId="779BA75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1.5 blokowana podporowa 8 otworów lewa/prawa</w:t>
            </w:r>
          </w:p>
          <w:p w14:paraId="296F35A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1.5 blokowana  kondylarna 6 otworów w trzonie, 2 otwory w głowie ;</w:t>
            </w:r>
          </w:p>
          <w:p w14:paraId="2A6A367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47B925B0"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24E7A75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Szt 5</w:t>
            </w:r>
          </w:p>
        </w:tc>
      </w:tr>
      <w:tr w:rsidR="00F84E08" w:rsidRPr="00F84E08" w14:paraId="09F121FB" w14:textId="77777777">
        <w:tc>
          <w:tcPr>
            <w:tcW w:w="543" w:type="dxa"/>
            <w:tcBorders>
              <w:top w:val="nil"/>
            </w:tcBorders>
            <w:shd w:val="clear" w:color="auto" w:fill="auto"/>
          </w:tcPr>
          <w:p w14:paraId="55A0872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50</w:t>
            </w:r>
          </w:p>
        </w:tc>
        <w:tc>
          <w:tcPr>
            <w:tcW w:w="7937" w:type="dxa"/>
            <w:tcBorders>
              <w:top w:val="nil"/>
            </w:tcBorders>
            <w:shd w:val="clear" w:color="auto" w:fill="auto"/>
          </w:tcPr>
          <w:p w14:paraId="0A6DA02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Płytka o kształcie X blokowana  zmienno-kątowo do złamań i rekonstrukcji w obrębie kości stopy. Płyty wyposażone w otwory zbudowane z czterech kolumn gwintowanych z min. czterema zwojami gwintu z możliwością  zastosowania śrub  o średnicy 2.4/2.7mm  blokowanych zmienno-kątowo z odchyleniem od osi w każdym kierunku do  15 stopni. W części trzonowej płyty otwory gwintowane lub dwubiegunowe z możliwością  użycia śrub korowych i blokowanych zmienno-kątowo . Otwory w płycie współpracują także ze śrubami blokowanymi  o średnicy 2.4/2.7mm . Śruby blokujące  wkręcane za pomocą śrubokręta dynamometrycznego 0.8/1.2NM. W części środkowej płyta wyposażona w dwa specjalne otwory w tym jeden podłużny przeznaczone do kompresji z wykorzystaniem kompresyjnych drutów Kirschnera oraz szczypiec kompresyjnych.  Śruby blokowane w płycie samogwintujące z gniazdami gwiazdkowymi. Instrumentarium wyposażone w specjalne narzędzia do kompresji z drutami kompresyjnymi, mini rozwieracz kostny do utrzymywania i rozwierania klina oraz narzędzia do kształtowania płyty. Implanty tytanowe wykonane z materiału  dopuszczonego dla rezonansu magnetycznego.</w:t>
            </w:r>
          </w:p>
          <w:p w14:paraId="2AA6193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41212D8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Płyty X –  w rozmiarze 23.5x15mm, 27x18mm, 32x20mm i 36x0mm.</w:t>
            </w:r>
          </w:p>
          <w:p w14:paraId="30DCDE9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24538645"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3352C8E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w:t>
            </w:r>
          </w:p>
        </w:tc>
      </w:tr>
      <w:tr w:rsidR="00F84E08" w:rsidRPr="00F84E08" w14:paraId="22142AAF" w14:textId="77777777">
        <w:tc>
          <w:tcPr>
            <w:tcW w:w="543" w:type="dxa"/>
            <w:tcBorders>
              <w:top w:val="nil"/>
            </w:tcBorders>
            <w:shd w:val="clear" w:color="auto" w:fill="auto"/>
          </w:tcPr>
          <w:p w14:paraId="02B13D2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51</w:t>
            </w:r>
          </w:p>
        </w:tc>
        <w:tc>
          <w:tcPr>
            <w:tcW w:w="7937" w:type="dxa"/>
            <w:tcBorders>
              <w:top w:val="nil"/>
            </w:tcBorders>
            <w:shd w:val="clear" w:color="auto" w:fill="auto"/>
          </w:tcPr>
          <w:p w14:paraId="6484BA8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Płytka o kształcie T z klinem  blokowana  zmienno-kątowo do złamań i rekonstrukcji w obrębie kości stopy. Płyty wyposażone w otwory zbudowane z czterech kolumn gwintowanych z min. czterema zwojami gwintu z możliwością  zastosowania śrub  o średnicy 2.4/2.7mm  blokowanych zmienno-kątowo z odchyleniem od osi w każdym kierunku do  15 stopni. W części trzonowej płyty otwory gwintowane lub dwubiegunowe z możliwością  użycia śrub korowych i blokowanych zmienno-kątowo . Otwory w płycie współpracują także ze śrubami blokowanymi  2.4/2.7mm . Śruby blokujące  wkręcane za pomocą śrubokręta dynamometrycznego 0.8/1.2NM. W części środkowej płyta wyposażona w dwa specjalne otwory w tym jeden podłużny przeznaczone do kompresji z wykorzystaniem kompresyjnych drutów Kirschnera oraz szczypiec kompresyjnych. Śruby blokowane w płycie samogwintujące z gniazdami gwiazdkowymi. Instrumentarium wyposażone w specjalne narzędzia do kompresji z drutami kompresyjnymi, mini rozwieracz kostny do utrzymywania i rozwierania klina oraz narzędzia do kształtowania płyty. Implanty tytanowe wykonane z materiału  dopuszczonego dla rezonansu magnetycznego.</w:t>
            </w:r>
          </w:p>
          <w:p w14:paraId="52F44B9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0105F24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T posiada 4 otwory ,płyta o długości   42mm, z elementem klinowym podtrzymującym nastawienie kości o szerokości od 0mm do 7mm</w:t>
            </w:r>
          </w:p>
          <w:p w14:paraId="5C2D17C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48F6737B"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31B9057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w:t>
            </w:r>
          </w:p>
        </w:tc>
      </w:tr>
      <w:tr w:rsidR="00F84E08" w:rsidRPr="00F84E08" w14:paraId="77B41E03" w14:textId="77777777">
        <w:tc>
          <w:tcPr>
            <w:tcW w:w="543" w:type="dxa"/>
            <w:tcBorders>
              <w:top w:val="nil"/>
            </w:tcBorders>
            <w:shd w:val="clear" w:color="auto" w:fill="auto"/>
          </w:tcPr>
          <w:p w14:paraId="7AB63DB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52</w:t>
            </w:r>
          </w:p>
        </w:tc>
        <w:tc>
          <w:tcPr>
            <w:tcW w:w="7937" w:type="dxa"/>
            <w:tcBorders>
              <w:top w:val="nil"/>
            </w:tcBorders>
            <w:shd w:val="clear" w:color="auto" w:fill="auto"/>
          </w:tcPr>
          <w:p w14:paraId="3C6B3E0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Płytka o kształcie  koniczyny , płyty proste i typu L, T -  blokowana  zmienno-kątowo do złamań i rekonstrukcji w obrębie kości stopy. Płyty wyposażone w trzonie w otwory dwufunkcyjne, blokująco-kompresyjne z możliwością zastosowania pojedynczej śruby blokującej o średnicy 2.7mm lub korowej o średnicy 2.7mm. Otwory blokowane zbudowane z czterech kolumn gwintowanych z min. czterema zwojami gwintu z możliwością  zastosowania śrub  o średnicy 2.4/2.7mm  blokowanych zmienno-kątowo z odchyleniem od osi w każdym kierunku do  15 stopni.  Otwory w płycie współpracują także ze śrubami blokowanymi  2.4/2.7mm . Śruby blokujące  wkręcane za pomocą śrubokręta dynamometrycznego 0.8/1.2NM. W części środkowej płyta wyposażona w dwa specjalne otwory w tym jeden podłużny przeznaczone do kompresji z wykorzystaniem kompresyjnych drutów Kirschnera oraz szczypiec kompresyjnych. Instrumentarium wyposażone w specjalne narzędzia do kompresji z drutami kompresyjnymi, mini rozwieracz kostny do utrzymywania i rozwierania klina oraz narzędzia do kształtowania płyty. Implanty tytanowe wykonane z materiału  dopuszczonego dla rezonansu magnetycznego.</w:t>
            </w:r>
          </w:p>
          <w:p w14:paraId="793829C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Różne rodzaje płyt:</w:t>
            </w:r>
          </w:p>
          <w:p w14:paraId="7AA8765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prosta posiada 2 i 4 otwory –płyta o długości   27mm i 40mm</w:t>
            </w:r>
          </w:p>
          <w:p w14:paraId="2BD0AB9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L posiada 2 i 4 otwory – płyta o długości   37mm, 44mm i 62mm</w:t>
            </w:r>
          </w:p>
          <w:p w14:paraId="7F52A9E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Płyta T posiada 2 , 4, 7 otwory –płyta o długości   38mm, 45mm, 64 i 92 mm</w:t>
            </w:r>
          </w:p>
          <w:p w14:paraId="214DB12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3C9301A9"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6EB382F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w:t>
            </w:r>
          </w:p>
        </w:tc>
      </w:tr>
      <w:tr w:rsidR="00F84E08" w:rsidRPr="00F84E08" w14:paraId="63E8A0B1" w14:textId="77777777">
        <w:tc>
          <w:tcPr>
            <w:tcW w:w="543" w:type="dxa"/>
            <w:tcBorders>
              <w:top w:val="nil"/>
            </w:tcBorders>
            <w:shd w:val="clear" w:color="auto" w:fill="auto"/>
          </w:tcPr>
          <w:p w14:paraId="53F042A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53</w:t>
            </w:r>
          </w:p>
        </w:tc>
        <w:tc>
          <w:tcPr>
            <w:tcW w:w="7937" w:type="dxa"/>
            <w:tcBorders>
              <w:top w:val="nil"/>
            </w:tcBorders>
            <w:shd w:val="clear" w:color="auto" w:fill="auto"/>
          </w:tcPr>
          <w:p w14:paraId="433A4B0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kompresyjne HCS 2.4, HCS 3.0 kaniulowane z gwintowaną główką, samotnące, samogwintujące. Gwint na główce śruby dostosowany do kości korowej (podwójny zwój gwintu), gwint na końcówce śruby dostosowany do kości gąbczastej (duża głębokość gwintu), średnica główki z gwintem 3.5mm, średnica rdzenia 2.0mm, średnica gwintu na końcu śruby 2.4/3.0mm, jednakowy skok gwintu na główce i końcu śruby (1.25mm), konstrukcja śruby umożliwiająca wykonanie kompresji a następnie niezależne wkręcenie główki śruby do kości korowej, dostępne śruby z długim i krótkim gwintem w długości  od 10mm do 40mm, gniazdo śruby gwiazdkowe (typu gwiazdkowe), średnica drutu Kirschnera – prowadzącego 1.1mm. Instrumentarium wyposażone m. in. w rękojeść  do tulei kompresyjnej  oraz trzonu wkrętaka oznaczonego kolorami a także drutu czyszczącego o średnicy 1.1mm i 1.6mm i szczotki czyszczącej o średnicy 1.25mm i 1.75mm. również wersja sterylna</w:t>
            </w:r>
          </w:p>
          <w:p w14:paraId="2E5DFCA7"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66B25EB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10</w:t>
            </w:r>
          </w:p>
        </w:tc>
      </w:tr>
      <w:tr w:rsidR="00F84E08" w:rsidRPr="00F84E08" w14:paraId="015E2929" w14:textId="77777777">
        <w:tc>
          <w:tcPr>
            <w:tcW w:w="543" w:type="dxa"/>
            <w:tcBorders>
              <w:top w:val="nil"/>
            </w:tcBorders>
            <w:shd w:val="clear" w:color="auto" w:fill="auto"/>
          </w:tcPr>
          <w:p w14:paraId="6E699D0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54</w:t>
            </w:r>
          </w:p>
        </w:tc>
        <w:tc>
          <w:tcPr>
            <w:tcW w:w="7937" w:type="dxa"/>
            <w:tcBorders>
              <w:top w:val="nil"/>
            </w:tcBorders>
            <w:shd w:val="clear" w:color="auto" w:fill="auto"/>
          </w:tcPr>
          <w:p w14:paraId="64BB44D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kaniulowane o średnicy gwintu 3.0mm. Śruby samogwintujące i samotnące.  Kaniulacja śrub powinna  umożliwiać wprowadzenie drutu  Kirschnera o średnicy 1.1mm dla śruby o średnicy 3.0mm. Śruby zaopatrzone we wsteczne nacięcia na gwincie ułatwiające usunięcie śruby. Głowa śruby o zmniejszonym profilu - spłaszczona zapewniająca dobre oparcie na kości. Gniazda śrub krzyżowe (śruby o średnicy  3.0mm) . Średnica trzonu dla śruby 3.0mm  wynosi 2mm. Implanty tytanowe wykonane z materiału  dopuszczonego dla rezonansu magnetycznego.</w:t>
            </w:r>
          </w:p>
          <w:p w14:paraId="7F4C66E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Dostępne różne  długości   i rodzaje śrub:</w:t>
            </w:r>
          </w:p>
          <w:p w14:paraId="3115CA9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3.0mm z krótkim, gwintem  - w długości    od 8mm do 50mm przy długości   gwintu od 4mm do 10mm</w:t>
            </w:r>
          </w:p>
          <w:p w14:paraId="2C0924A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3.0mm z długim gwintem - w długości    od 14mm do 50mm przy długości   gwintu od 6mm do 22mm. również wersja sterylna</w:t>
            </w:r>
          </w:p>
          <w:p w14:paraId="75D0A7F5"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60C85B2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26A958A4" w14:textId="77777777">
        <w:tc>
          <w:tcPr>
            <w:tcW w:w="543" w:type="dxa"/>
            <w:tcBorders>
              <w:top w:val="nil"/>
            </w:tcBorders>
            <w:shd w:val="clear" w:color="auto" w:fill="auto"/>
          </w:tcPr>
          <w:p w14:paraId="145DC7A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55</w:t>
            </w:r>
          </w:p>
        </w:tc>
        <w:tc>
          <w:tcPr>
            <w:tcW w:w="7937" w:type="dxa"/>
            <w:tcBorders>
              <w:top w:val="nil"/>
            </w:tcBorders>
            <w:shd w:val="clear" w:color="auto" w:fill="auto"/>
          </w:tcPr>
          <w:p w14:paraId="6CC0857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kaniulowane o średnicy gwintu 4.5mm. Śruby samogwintujące i samotnące. Kaniulacja śrub powinna umożliwiać wprowadzenie drutu Kirschnera o średnicy 1.6mm. Śruby powinny być zaopatrzone we wsteczne nacięcia na gwincie ułatwiające usunięcie śruby. Głowa śruby o zmniejszonym profilu - spłaszczona zapewniająca dobre oparcie na kości. Gniazda śrub sześciokątne - 3.5mm. Średnica trzonu śruby 4.5mm wynosi 3.1mm.  Implanty tytanowe wykonane z materiału  dopuszczonego dla rezonansu magnetycznego.</w:t>
            </w:r>
          </w:p>
          <w:p w14:paraId="30CD15F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Dostępne różne  długości   i rodzaje śrub:</w:t>
            </w:r>
          </w:p>
          <w:p w14:paraId="46D14E6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4.5mm z krótkim gwintem -  w długości    od 20mm do 80mm przy długości   gwintu od 7mm do 26mm ;</w:t>
            </w:r>
          </w:p>
          <w:p w14:paraId="66BA51F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o średnicy 4.5mm z pełnym gwintem - w długości    od 20mm do 80mm;</w:t>
            </w:r>
          </w:p>
          <w:p w14:paraId="14E7243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0264D6EE"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71961B7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Szt 5</w:t>
            </w:r>
          </w:p>
        </w:tc>
      </w:tr>
      <w:tr w:rsidR="00F84E08" w:rsidRPr="00F84E08" w14:paraId="37421EEE" w14:textId="77777777">
        <w:tc>
          <w:tcPr>
            <w:tcW w:w="543" w:type="dxa"/>
            <w:tcBorders>
              <w:top w:val="nil"/>
            </w:tcBorders>
            <w:shd w:val="clear" w:color="auto" w:fill="auto"/>
          </w:tcPr>
          <w:p w14:paraId="49BA480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56</w:t>
            </w:r>
          </w:p>
        </w:tc>
        <w:tc>
          <w:tcPr>
            <w:tcW w:w="7937" w:type="dxa"/>
            <w:tcBorders>
              <w:top w:val="nil"/>
            </w:tcBorders>
            <w:shd w:val="clear" w:color="auto" w:fill="auto"/>
          </w:tcPr>
          <w:p w14:paraId="0A6ABE3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kaniulowane o średnicy gwintu 6.5mm. Śruby samogwintujące i samotnące. Kaniulacja śrub powinna umożliwiać wprowadzenie drutu Kirschnera o średnicy 2.8mm. Śruby powinny być zaopatrzone we wsteczne nacięcia na gwincie ułatwiające usunięcie śruby. Głowa śruby o zmniejszonym profilu - spłaszczona zapewniająca dobre oparcie na kości. Gniazda śrub sześciokątne - 4.0mm.  Średnica trzonu śruby 6.5mm wynosi 4.8mm.  Implanty tytanowe wykonane z materiału  dopuszczonego dla rezonansu magnetycznego.</w:t>
            </w:r>
          </w:p>
          <w:p w14:paraId="3C1107B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Dostępne różne  długości   i rodzaje śrub:</w:t>
            </w:r>
          </w:p>
          <w:p w14:paraId="7462FF3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6.5 mm z krótkim gwintem -  w długości    od 30mm do 150mm</w:t>
            </w:r>
          </w:p>
          <w:p w14:paraId="14E55F6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6.5 mm z długim gwintem -  w długości    od 45mm do 150mm</w:t>
            </w:r>
          </w:p>
          <w:p w14:paraId="3E89F9D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 średnicy 6.5 mm z pełnym gwintem - w długości    od 20mm do 130mm;</w:t>
            </w:r>
          </w:p>
          <w:p w14:paraId="4E41830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424C2438"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7E16442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40378D1A" w14:textId="77777777">
        <w:tc>
          <w:tcPr>
            <w:tcW w:w="543" w:type="dxa"/>
            <w:tcBorders>
              <w:top w:val="nil"/>
            </w:tcBorders>
            <w:shd w:val="clear" w:color="auto" w:fill="auto"/>
          </w:tcPr>
          <w:p w14:paraId="7EA96D4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57</w:t>
            </w:r>
          </w:p>
        </w:tc>
        <w:tc>
          <w:tcPr>
            <w:tcW w:w="7937" w:type="dxa"/>
            <w:tcBorders>
              <w:top w:val="nil"/>
            </w:tcBorders>
            <w:shd w:val="clear" w:color="auto" w:fill="auto"/>
          </w:tcPr>
          <w:p w14:paraId="44D2D87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Podkładki do śrub kaniulowanych, tytan również wersja sterylna</w:t>
            </w:r>
          </w:p>
          <w:p w14:paraId="67C7681B"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67F1BEF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20</w:t>
            </w:r>
          </w:p>
        </w:tc>
      </w:tr>
      <w:tr w:rsidR="00F84E08" w:rsidRPr="00F84E08" w14:paraId="197EAF43" w14:textId="77777777">
        <w:tc>
          <w:tcPr>
            <w:tcW w:w="543" w:type="dxa"/>
            <w:tcBorders>
              <w:top w:val="nil"/>
            </w:tcBorders>
            <w:shd w:val="clear" w:color="auto" w:fill="auto"/>
          </w:tcPr>
          <w:p w14:paraId="2E2CFEF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58</w:t>
            </w:r>
          </w:p>
        </w:tc>
        <w:tc>
          <w:tcPr>
            <w:tcW w:w="7937" w:type="dxa"/>
            <w:tcBorders>
              <w:top w:val="nil"/>
            </w:tcBorders>
            <w:shd w:val="clear" w:color="auto" w:fill="auto"/>
          </w:tcPr>
          <w:p w14:paraId="0F3DAEA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blokowane  2.7mm o długości   od 6mm do 60mm, samogwintujące, tytan</w:t>
            </w:r>
          </w:p>
          <w:p w14:paraId="4C63337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14B9FF13"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3E7B412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15</w:t>
            </w:r>
          </w:p>
        </w:tc>
      </w:tr>
      <w:tr w:rsidR="00F84E08" w:rsidRPr="00F84E08" w14:paraId="6F372683" w14:textId="77777777">
        <w:tc>
          <w:tcPr>
            <w:tcW w:w="543" w:type="dxa"/>
            <w:tcBorders>
              <w:top w:val="nil"/>
            </w:tcBorders>
            <w:shd w:val="clear" w:color="auto" w:fill="auto"/>
          </w:tcPr>
          <w:p w14:paraId="2C16651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59</w:t>
            </w:r>
          </w:p>
        </w:tc>
        <w:tc>
          <w:tcPr>
            <w:tcW w:w="7937" w:type="dxa"/>
            <w:tcBorders>
              <w:top w:val="nil"/>
            </w:tcBorders>
            <w:shd w:val="clear" w:color="auto" w:fill="auto"/>
          </w:tcPr>
          <w:p w14:paraId="7232308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blokowane zmienno-kątowe 2.7mm o długości   od 10mm do 60mm, samogwintujące , tytan</w:t>
            </w:r>
          </w:p>
          <w:p w14:paraId="0A7D665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07CBFEA3" w14:textId="77777777" w:rsidR="005024BF" w:rsidRPr="00F84E08" w:rsidRDefault="005024BF">
            <w:pPr>
              <w:widowControl w:val="0"/>
              <w:rPr>
                <w:rFonts w:ascii="Times New Roman" w:hAnsi="Times New Roman" w:cs="Times New Roman"/>
                <w:sz w:val="22"/>
              </w:rPr>
            </w:pPr>
          </w:p>
          <w:p w14:paraId="37F45D53"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34AD162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10</w:t>
            </w:r>
          </w:p>
        </w:tc>
      </w:tr>
      <w:tr w:rsidR="00F84E08" w:rsidRPr="00F84E08" w14:paraId="6AD219BD" w14:textId="77777777">
        <w:tc>
          <w:tcPr>
            <w:tcW w:w="543" w:type="dxa"/>
            <w:tcBorders>
              <w:top w:val="nil"/>
            </w:tcBorders>
            <w:shd w:val="clear" w:color="auto" w:fill="auto"/>
          </w:tcPr>
          <w:p w14:paraId="31CD5BB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60</w:t>
            </w:r>
          </w:p>
        </w:tc>
        <w:tc>
          <w:tcPr>
            <w:tcW w:w="7937" w:type="dxa"/>
            <w:tcBorders>
              <w:top w:val="nil"/>
            </w:tcBorders>
            <w:shd w:val="clear" w:color="auto" w:fill="auto"/>
          </w:tcPr>
          <w:p w14:paraId="2E44332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2.7mm korowe o długości   od 6mm do 60mm, samogwintujące, tytan, stardrive</w:t>
            </w:r>
          </w:p>
          <w:p w14:paraId="096B377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tc>
        <w:tc>
          <w:tcPr>
            <w:tcW w:w="1307" w:type="dxa"/>
            <w:tcBorders>
              <w:top w:val="nil"/>
            </w:tcBorders>
            <w:shd w:val="clear" w:color="auto" w:fill="auto"/>
          </w:tcPr>
          <w:p w14:paraId="713A761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64569963" w14:textId="77777777">
        <w:tc>
          <w:tcPr>
            <w:tcW w:w="543" w:type="dxa"/>
            <w:tcBorders>
              <w:top w:val="nil"/>
            </w:tcBorders>
            <w:shd w:val="clear" w:color="auto" w:fill="auto"/>
          </w:tcPr>
          <w:p w14:paraId="1932546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61</w:t>
            </w:r>
          </w:p>
        </w:tc>
        <w:tc>
          <w:tcPr>
            <w:tcW w:w="7937" w:type="dxa"/>
            <w:tcBorders>
              <w:top w:val="nil"/>
            </w:tcBorders>
            <w:shd w:val="clear" w:color="auto" w:fill="auto"/>
          </w:tcPr>
          <w:p w14:paraId="3ADBFCA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blokowane  2.4mm o długości  od 6mm do 30 mm, samogwintujące , tytan</w:t>
            </w:r>
          </w:p>
          <w:p w14:paraId="247896B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tc>
        <w:tc>
          <w:tcPr>
            <w:tcW w:w="1307" w:type="dxa"/>
            <w:tcBorders>
              <w:top w:val="nil"/>
            </w:tcBorders>
            <w:shd w:val="clear" w:color="auto" w:fill="auto"/>
          </w:tcPr>
          <w:p w14:paraId="4139E01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27C95DA6" w14:textId="77777777">
        <w:tc>
          <w:tcPr>
            <w:tcW w:w="543" w:type="dxa"/>
            <w:tcBorders>
              <w:top w:val="nil"/>
            </w:tcBorders>
            <w:shd w:val="clear" w:color="auto" w:fill="auto"/>
          </w:tcPr>
          <w:p w14:paraId="69474C4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62</w:t>
            </w:r>
          </w:p>
        </w:tc>
        <w:tc>
          <w:tcPr>
            <w:tcW w:w="7937" w:type="dxa"/>
            <w:tcBorders>
              <w:top w:val="nil"/>
            </w:tcBorders>
            <w:shd w:val="clear" w:color="auto" w:fill="auto"/>
          </w:tcPr>
          <w:p w14:paraId="6F46D79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blokowane zmienno-kątowe 2,4mm o długości   od 6mm do 60mm, samogwintujące, tytan</w:t>
            </w:r>
          </w:p>
          <w:p w14:paraId="0BC905B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tc>
        <w:tc>
          <w:tcPr>
            <w:tcW w:w="1307" w:type="dxa"/>
            <w:tcBorders>
              <w:top w:val="nil"/>
            </w:tcBorders>
            <w:shd w:val="clear" w:color="auto" w:fill="auto"/>
          </w:tcPr>
          <w:p w14:paraId="39EBD7F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30</w:t>
            </w:r>
          </w:p>
        </w:tc>
      </w:tr>
      <w:tr w:rsidR="00F84E08" w:rsidRPr="00F84E08" w14:paraId="2D9CB0BD" w14:textId="77777777">
        <w:tc>
          <w:tcPr>
            <w:tcW w:w="543" w:type="dxa"/>
            <w:tcBorders>
              <w:top w:val="nil"/>
            </w:tcBorders>
            <w:shd w:val="clear" w:color="auto" w:fill="auto"/>
          </w:tcPr>
          <w:p w14:paraId="731A7C3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63</w:t>
            </w:r>
          </w:p>
        </w:tc>
        <w:tc>
          <w:tcPr>
            <w:tcW w:w="7937" w:type="dxa"/>
            <w:tcBorders>
              <w:top w:val="nil"/>
            </w:tcBorders>
            <w:shd w:val="clear" w:color="auto" w:fill="auto"/>
          </w:tcPr>
          <w:p w14:paraId="5A1D800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2,4mm korowe o długości   od 6mm do 40mm, samogwintujące, tytan, stardrive</w:t>
            </w:r>
          </w:p>
          <w:p w14:paraId="38C4C82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tc>
        <w:tc>
          <w:tcPr>
            <w:tcW w:w="1307" w:type="dxa"/>
            <w:tcBorders>
              <w:top w:val="nil"/>
            </w:tcBorders>
            <w:shd w:val="clear" w:color="auto" w:fill="auto"/>
          </w:tcPr>
          <w:p w14:paraId="703EA06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10</w:t>
            </w:r>
          </w:p>
        </w:tc>
      </w:tr>
      <w:tr w:rsidR="00F84E08" w:rsidRPr="00F84E08" w14:paraId="15080B5F" w14:textId="77777777">
        <w:tc>
          <w:tcPr>
            <w:tcW w:w="543" w:type="dxa"/>
            <w:tcBorders>
              <w:top w:val="nil"/>
            </w:tcBorders>
            <w:shd w:val="clear" w:color="auto" w:fill="auto"/>
          </w:tcPr>
          <w:p w14:paraId="6F351F5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64</w:t>
            </w:r>
          </w:p>
        </w:tc>
        <w:tc>
          <w:tcPr>
            <w:tcW w:w="7937" w:type="dxa"/>
            <w:tcBorders>
              <w:top w:val="nil"/>
            </w:tcBorders>
            <w:shd w:val="clear" w:color="auto" w:fill="auto"/>
          </w:tcPr>
          <w:p w14:paraId="6400674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blokowane  1.5mm, o długości od 6mm do 24mm, samogwintująca gniazdo śrubokreta  gwiazdkowe tytan również wersja sterylna</w:t>
            </w:r>
          </w:p>
          <w:p w14:paraId="7E862537"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7B4EB1C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6413CA34" w14:textId="77777777">
        <w:tc>
          <w:tcPr>
            <w:tcW w:w="543" w:type="dxa"/>
            <w:tcBorders>
              <w:top w:val="nil"/>
            </w:tcBorders>
            <w:shd w:val="clear" w:color="auto" w:fill="auto"/>
          </w:tcPr>
          <w:p w14:paraId="70A905C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65</w:t>
            </w:r>
          </w:p>
        </w:tc>
        <w:tc>
          <w:tcPr>
            <w:tcW w:w="7937" w:type="dxa"/>
            <w:tcBorders>
              <w:top w:val="nil"/>
            </w:tcBorders>
            <w:shd w:val="clear" w:color="auto" w:fill="auto"/>
          </w:tcPr>
          <w:p w14:paraId="1F4F0A4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1.5mm korowe o długości   od 4mm do 24mm, samogwintujące gniazdo śrubokręta  gwiazdkowe, tytan również wersja sterylna</w:t>
            </w:r>
          </w:p>
          <w:p w14:paraId="3649B96E"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455B8BE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014268A9" w14:textId="77777777">
        <w:tc>
          <w:tcPr>
            <w:tcW w:w="543" w:type="dxa"/>
            <w:tcBorders>
              <w:top w:val="nil"/>
            </w:tcBorders>
            <w:shd w:val="clear" w:color="auto" w:fill="auto"/>
          </w:tcPr>
          <w:p w14:paraId="6641153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66</w:t>
            </w:r>
          </w:p>
        </w:tc>
        <w:tc>
          <w:tcPr>
            <w:tcW w:w="7937" w:type="dxa"/>
            <w:tcBorders>
              <w:top w:val="nil"/>
            </w:tcBorders>
            <w:shd w:val="clear" w:color="auto" w:fill="auto"/>
          </w:tcPr>
          <w:p w14:paraId="69D6CCA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blokowane  1.3mm, o długości od 4mm do 18mm, samogwintująca gniazdo śrubokręta gwiazdkowe tytan również wersja sterylna</w:t>
            </w:r>
          </w:p>
          <w:p w14:paraId="7075B998"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6F5DEC6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5F3E9B2D" w14:textId="77777777">
        <w:tc>
          <w:tcPr>
            <w:tcW w:w="543" w:type="dxa"/>
            <w:tcBorders>
              <w:top w:val="nil"/>
            </w:tcBorders>
            <w:shd w:val="clear" w:color="auto" w:fill="auto"/>
          </w:tcPr>
          <w:p w14:paraId="6BB5D50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67</w:t>
            </w:r>
          </w:p>
        </w:tc>
        <w:tc>
          <w:tcPr>
            <w:tcW w:w="7937" w:type="dxa"/>
            <w:tcBorders>
              <w:top w:val="nil"/>
            </w:tcBorders>
            <w:shd w:val="clear" w:color="auto" w:fill="auto"/>
          </w:tcPr>
          <w:p w14:paraId="39B9C81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1.3mm korowe o długości   od 4mm do 18mm. Samogwintujące, gniazdo śrubokręta  gwiazdkowe, tytan również wersja sterylna</w:t>
            </w:r>
          </w:p>
          <w:p w14:paraId="273D938A"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0051DAA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75E8B565" w14:textId="77777777">
        <w:tc>
          <w:tcPr>
            <w:tcW w:w="543" w:type="dxa"/>
            <w:tcBorders>
              <w:top w:val="nil"/>
            </w:tcBorders>
            <w:shd w:val="clear" w:color="auto" w:fill="auto"/>
          </w:tcPr>
          <w:p w14:paraId="7FD3EB0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68</w:t>
            </w:r>
          </w:p>
        </w:tc>
        <w:tc>
          <w:tcPr>
            <w:tcW w:w="7937" w:type="dxa"/>
            <w:tcBorders>
              <w:top w:val="nil"/>
            </w:tcBorders>
            <w:shd w:val="clear" w:color="auto" w:fill="auto"/>
          </w:tcPr>
          <w:p w14:paraId="7FEB95E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System tytanowych gwoździ elastycznych , do stabilizacji złamań trzonowych oraz przy nasadowych wszystkich kości długich kończyn u dzieci oraz złamań kości kończyn górnych u dorosłych, technika wprowadzania umożliwiająca bezpieczne zaopatrywanie złamań u dzieci (bez przechodzenia przez chrząstkę wzrostową); Spłaszczony koniec gwoździa wygięty pod różnym kątem w zależności od średnicy gwoździa, ułatwiający wprowadzanie, zapobiegający perforacji ściany kości, oraz zapewniający lepsze trzymanie implantu; implanty wykonane z tytanu, z możliwością wykorzystania rezonansu magnetycznego; wszystkie implanty oznaczone kolorystycznie, widoczne oznaczenie laserowe – dla strony wprowadzenia; możliwość blokowania za pomocą zaślepki samotnącej, samogwintującej, z gniazdem na gwóźdź x </w:t>
            </w:r>
            <w:r w:rsidRPr="00F84E08">
              <w:rPr>
                <w:rFonts w:ascii="Times New Roman" w:eastAsia="Calibri" w:hAnsi="Times New Roman" w:cs="Times New Roman"/>
                <w:sz w:val="22"/>
              </w:rPr>
              <w:lastRenderedPageBreak/>
              <w:t>i gładką zewnętrzną osłoną tkanek miękkich, zaślepka wkręcana przy pomocy śrubokręta nasadowego, dwie średnice zaślepki – mała dla gwoździ o średnicy od 1.5mm do 2.5mm i duża dla gwoździ o średnicy od 3mm do 4mm;  zakres dostępnych rozmiarów gwoździ: średnica: 1.5mm o długości  300mm; 2.0mm; 2.5mm; 3.0mm; 3.5mm i 4.0mm o długości   440mm.;  instrumentarium musi być wyposażone w: - przecinak blokowy tnący zapewniający płaską linię cięcia z otworami w bloku tnącym dopasowanymi do danej średnicy gwoździa, instrumentarium wyposażone w narzędzie do nastawiania złamań regulowane z głównym ramieniem o długości  33,6 cm ; dwa różne wbijaki o długości   17cm do zaślepek zakończone: cięciem płaskim i ukośnym w zależności potrzeby użycia, wkład  śrubokręta  nasadowego do zaślepek o długości   10cm zakończony cięciem płaskim w dwóch wersjach dla gwoździ  1.5-2.5mm i 3- 4mm; wbijak do gwoździ zakończony krótkim i dłuższym ramieniem, kompatybilny z :- dodatkowym narzędziem do dokręcenia wbijaka oraz kompatybilny z prowadnicą  o długości   22.5 cm do młotka; kleszcze ekstrakcyjne o długości   24 cm zakończone dwoma ramieniami gdzie jedno powinno być ząbkowane a drugie wyprofilowane do trzymania gwoździa. również wersja sterylna</w:t>
            </w:r>
          </w:p>
          <w:p w14:paraId="0BE2813C"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0B8484D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Szt 5</w:t>
            </w:r>
          </w:p>
        </w:tc>
      </w:tr>
      <w:tr w:rsidR="00F84E08" w:rsidRPr="00F84E08" w14:paraId="0F17F3B7" w14:textId="77777777">
        <w:tc>
          <w:tcPr>
            <w:tcW w:w="543" w:type="dxa"/>
            <w:tcBorders>
              <w:top w:val="nil"/>
            </w:tcBorders>
            <w:shd w:val="clear" w:color="auto" w:fill="auto"/>
          </w:tcPr>
          <w:p w14:paraId="7B83D19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69</w:t>
            </w:r>
          </w:p>
        </w:tc>
        <w:tc>
          <w:tcPr>
            <w:tcW w:w="7937" w:type="dxa"/>
            <w:tcBorders>
              <w:top w:val="nil"/>
            </w:tcBorders>
            <w:shd w:val="clear" w:color="auto" w:fill="auto"/>
          </w:tcPr>
          <w:p w14:paraId="0B0D397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Zaślepka wkręcana przy pomocy śrubokręta nasadowego, dwie średnice – mała dla gwoździ od 1.5mm do 2.0mm i duża dla gwoździ od 3.0mm do 4.0mm również wersja sterylna</w:t>
            </w:r>
          </w:p>
          <w:p w14:paraId="15637F4D"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25176F5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194DFF8A" w14:textId="77777777">
        <w:tc>
          <w:tcPr>
            <w:tcW w:w="543" w:type="dxa"/>
            <w:tcBorders>
              <w:top w:val="nil"/>
            </w:tcBorders>
            <w:shd w:val="clear" w:color="auto" w:fill="auto"/>
          </w:tcPr>
          <w:p w14:paraId="24ED7E6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70</w:t>
            </w:r>
          </w:p>
        </w:tc>
        <w:tc>
          <w:tcPr>
            <w:tcW w:w="7937" w:type="dxa"/>
            <w:tcBorders>
              <w:top w:val="nil"/>
            </w:tcBorders>
            <w:shd w:val="clear" w:color="auto" w:fill="auto"/>
          </w:tcPr>
          <w:p w14:paraId="46174E3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Gwóźdź śródszpikowy ramienny, blokowany, tytanowy. Gwóźdź kaniulowany z ugięciem lateralnym w części bliższej. Możliwość implantacji retrograde i antegrade. Możliwość wielopłaszczyznowego blokowania dystalnego. Możliwość zastosowania śruby spiralnej przy blokowaniu proksymalnym. Instrumentarium z możliwością śródoperacyjnej kompresji odłamów. Gwóźdź w rozmiarze - 150mm. Średnica gwoździa: 7.0mm, 9.0mm, 11.0mm.</w:t>
            </w:r>
          </w:p>
          <w:p w14:paraId="071FBC0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677CB5D9"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3659423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5D404010" w14:textId="77777777">
        <w:tc>
          <w:tcPr>
            <w:tcW w:w="543" w:type="dxa"/>
            <w:tcBorders>
              <w:top w:val="nil"/>
            </w:tcBorders>
            <w:shd w:val="clear" w:color="auto" w:fill="auto"/>
          </w:tcPr>
          <w:p w14:paraId="6051168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71</w:t>
            </w:r>
          </w:p>
        </w:tc>
        <w:tc>
          <w:tcPr>
            <w:tcW w:w="7937" w:type="dxa"/>
            <w:tcBorders>
              <w:top w:val="nil"/>
            </w:tcBorders>
            <w:shd w:val="clear" w:color="auto" w:fill="auto"/>
          </w:tcPr>
          <w:p w14:paraId="21D9A77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Gwóźdź śródszpikowy ramienny, blokowany, tytanowy. Gwóźdź kaniulowany z ugięciem lateralnym w części bliższej. Możliwość implantacji retrograde i antegrade. Możliwość wielopłaszczyznowego blokowania dystalnego. Możliwość zastosowania śruby spiralnej przy blokowaniu proksymalnym. Instrumentarium z możliwością śródoperacyjnej kompresji odłamów. Gwóźdź w rozmiarze - od 190mm do 320mm z przeskokiem, co 10mm. Średnica gwoździa: 7.0mm, 9.0mm, 11.0mm.</w:t>
            </w:r>
          </w:p>
          <w:p w14:paraId="35F9333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342F131C"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0CFCE74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w:t>
            </w:r>
          </w:p>
        </w:tc>
      </w:tr>
      <w:tr w:rsidR="00F84E08" w:rsidRPr="00F84E08" w14:paraId="6D90FCB9" w14:textId="77777777">
        <w:tc>
          <w:tcPr>
            <w:tcW w:w="543" w:type="dxa"/>
            <w:tcBorders>
              <w:top w:val="nil"/>
            </w:tcBorders>
            <w:shd w:val="clear" w:color="auto" w:fill="auto"/>
          </w:tcPr>
          <w:p w14:paraId="04E6A06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72</w:t>
            </w:r>
          </w:p>
        </w:tc>
        <w:tc>
          <w:tcPr>
            <w:tcW w:w="7937" w:type="dxa"/>
            <w:tcBorders>
              <w:top w:val="nil"/>
            </w:tcBorders>
            <w:shd w:val="clear" w:color="auto" w:fill="auto"/>
          </w:tcPr>
          <w:p w14:paraId="1EA422D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blokująca samogwintująca, z gniazdem gwiazdkowym, średnica 4.0mm w długości  : od 18mm do 80mm z przeskokiem, co 2mm.</w:t>
            </w:r>
          </w:p>
          <w:p w14:paraId="19D8D43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2E521A79"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1ECE5B4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10</w:t>
            </w:r>
          </w:p>
        </w:tc>
      </w:tr>
      <w:tr w:rsidR="00F84E08" w:rsidRPr="00F84E08" w14:paraId="4B2F4A13" w14:textId="77777777">
        <w:tc>
          <w:tcPr>
            <w:tcW w:w="543" w:type="dxa"/>
            <w:tcBorders>
              <w:top w:val="nil"/>
            </w:tcBorders>
            <w:shd w:val="clear" w:color="auto" w:fill="auto"/>
          </w:tcPr>
          <w:p w14:paraId="6E3C330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73</w:t>
            </w:r>
          </w:p>
        </w:tc>
        <w:tc>
          <w:tcPr>
            <w:tcW w:w="7937" w:type="dxa"/>
            <w:tcBorders>
              <w:top w:val="nil"/>
            </w:tcBorders>
            <w:shd w:val="clear" w:color="auto" w:fill="auto"/>
          </w:tcPr>
          <w:p w14:paraId="167F5EA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spiralna w długości  od 34mm do 54mm z przeskokiem, co 2mm.</w:t>
            </w:r>
          </w:p>
          <w:p w14:paraId="2F5EF9E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69A6909F"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3607255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w:t>
            </w:r>
          </w:p>
        </w:tc>
      </w:tr>
      <w:tr w:rsidR="00F84E08" w:rsidRPr="00F84E08" w14:paraId="43188C94" w14:textId="77777777">
        <w:tc>
          <w:tcPr>
            <w:tcW w:w="543" w:type="dxa"/>
            <w:tcBorders>
              <w:top w:val="nil"/>
            </w:tcBorders>
            <w:shd w:val="clear" w:color="auto" w:fill="auto"/>
          </w:tcPr>
          <w:p w14:paraId="703996D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74</w:t>
            </w:r>
          </w:p>
        </w:tc>
        <w:tc>
          <w:tcPr>
            <w:tcW w:w="7937" w:type="dxa"/>
            <w:tcBorders>
              <w:top w:val="nil"/>
            </w:tcBorders>
            <w:shd w:val="clear" w:color="auto" w:fill="auto"/>
          </w:tcPr>
          <w:p w14:paraId="6C5C8B1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zaślepki kaniulowane o przedłużeniu: 0mm, 5mm, 10mm, 15mm.</w:t>
            </w:r>
          </w:p>
          <w:p w14:paraId="3550312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607A18CE"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471671C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6</w:t>
            </w:r>
          </w:p>
        </w:tc>
      </w:tr>
      <w:tr w:rsidR="00F84E08" w:rsidRPr="00F84E08" w14:paraId="2E98DF97" w14:textId="77777777">
        <w:tc>
          <w:tcPr>
            <w:tcW w:w="543" w:type="dxa"/>
            <w:tcBorders>
              <w:top w:val="nil"/>
            </w:tcBorders>
            <w:shd w:val="clear" w:color="auto" w:fill="auto"/>
          </w:tcPr>
          <w:p w14:paraId="1FD5F21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75</w:t>
            </w:r>
          </w:p>
        </w:tc>
        <w:tc>
          <w:tcPr>
            <w:tcW w:w="7937" w:type="dxa"/>
            <w:tcBorders>
              <w:top w:val="nil"/>
            </w:tcBorders>
            <w:shd w:val="clear" w:color="auto" w:fill="auto"/>
          </w:tcPr>
          <w:p w14:paraId="6DB44A0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Gwóźdź tytanowy podudziowy:</w:t>
            </w:r>
          </w:p>
          <w:p w14:paraId="3888857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-gwóźdź umożliwiający zaopatrzenie złamań w obrębie zarówno dalszej jak i bliższej nasady piszczeli (m.in. wg klasyfikacji AO: 41-A2/A3, 43-A1/A2/A3, 41-C1/C2, 43-C1/C2). Możliwość wielopłaszczyznowego blokowania proksymalnego i dystalnego. Możliwość kompresji odłamów.</w:t>
            </w:r>
          </w:p>
          <w:p w14:paraId="68753CE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Gwóźdź w rozmiarach od 255mm do 465mm ze skokiem, co 15mm. Średnica gwoździ:</w:t>
            </w:r>
          </w:p>
          <w:p w14:paraId="74AE9B3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gwoździe kaniulowane: 8.0mm, 9.0mm, 10.0mm, 11.0mm, 12.0mm, 13.0mm</w:t>
            </w:r>
          </w:p>
          <w:p w14:paraId="6984C43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2568B0AD"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3C4E9AE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5</w:t>
            </w:r>
          </w:p>
        </w:tc>
      </w:tr>
      <w:tr w:rsidR="00F84E08" w:rsidRPr="00F84E08" w14:paraId="5003EC26" w14:textId="77777777">
        <w:tc>
          <w:tcPr>
            <w:tcW w:w="543" w:type="dxa"/>
            <w:tcBorders>
              <w:top w:val="nil"/>
            </w:tcBorders>
            <w:shd w:val="clear" w:color="auto" w:fill="auto"/>
          </w:tcPr>
          <w:p w14:paraId="39C677A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76</w:t>
            </w:r>
          </w:p>
        </w:tc>
        <w:tc>
          <w:tcPr>
            <w:tcW w:w="7937" w:type="dxa"/>
            <w:tcBorders>
              <w:top w:val="nil"/>
            </w:tcBorders>
            <w:shd w:val="clear" w:color="auto" w:fill="auto"/>
          </w:tcPr>
          <w:p w14:paraId="0DE811D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Gwóźdź tytanowy podudziowy proximal bend:</w:t>
            </w:r>
          </w:p>
          <w:p w14:paraId="1B00267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-gwóźdź umożliwiający zaopatrzenie złamań w obrębie zarówno dalszej jak i bliższej nasady piszczeli (m.in. wg klasyfikacji AO: 41-A2/A3, 43-A1/A2/A3, 41-C1/C2, 43-C1/C2). Możliwość wielopłaszczyznowego blokowania proksymalnego i dystalnego. Możliwość kompresji odłamów.</w:t>
            </w:r>
          </w:p>
          <w:p w14:paraId="6FD15FA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Gwóźdź w rozmiarach od 255mm do 420mm ze skokiem, co 15mm. Średnica gwoździ:</w:t>
            </w:r>
          </w:p>
          <w:p w14:paraId="4E4F662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gwoździe kaniulowane: 8.0mm, 9.0mm, 10.0mm, 11.0mm, 12.0mm, 13.0mm</w:t>
            </w:r>
          </w:p>
          <w:p w14:paraId="570DDF8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4A44E1DC"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4F99880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Szt 5</w:t>
            </w:r>
          </w:p>
        </w:tc>
      </w:tr>
      <w:tr w:rsidR="00F84E08" w:rsidRPr="00F84E08" w14:paraId="5B71195A" w14:textId="77777777">
        <w:tc>
          <w:tcPr>
            <w:tcW w:w="543" w:type="dxa"/>
            <w:tcBorders>
              <w:top w:val="nil"/>
            </w:tcBorders>
            <w:shd w:val="clear" w:color="auto" w:fill="auto"/>
          </w:tcPr>
          <w:p w14:paraId="418760D2"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77</w:t>
            </w:r>
          </w:p>
        </w:tc>
        <w:tc>
          <w:tcPr>
            <w:tcW w:w="7937" w:type="dxa"/>
            <w:tcBorders>
              <w:top w:val="nil"/>
            </w:tcBorders>
            <w:shd w:val="clear" w:color="auto" w:fill="auto"/>
          </w:tcPr>
          <w:p w14:paraId="019A2B2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ryglujące samogwintujące, tytanowe, z gniazdem gwiazdkowym – w rozmiarach:</w:t>
            </w:r>
          </w:p>
          <w:p w14:paraId="127699B1"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korowe 4.0mm w długości   od 18mm do 80mm z przeskokiem, co 2mm. (do blokowania gwoździ o średnicy  8.0mm i 9.0 mm)</w:t>
            </w:r>
          </w:p>
          <w:p w14:paraId="6AF2CDF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7FD3E6E3"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7F4D819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20</w:t>
            </w:r>
          </w:p>
        </w:tc>
      </w:tr>
      <w:tr w:rsidR="00F84E08" w:rsidRPr="00F84E08" w14:paraId="3AE18570" w14:textId="77777777">
        <w:tc>
          <w:tcPr>
            <w:tcW w:w="543" w:type="dxa"/>
            <w:tcBorders>
              <w:top w:val="nil"/>
            </w:tcBorders>
            <w:shd w:val="clear" w:color="auto" w:fill="auto"/>
          </w:tcPr>
          <w:p w14:paraId="1CE6850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78</w:t>
            </w:r>
          </w:p>
        </w:tc>
        <w:tc>
          <w:tcPr>
            <w:tcW w:w="7937" w:type="dxa"/>
            <w:tcBorders>
              <w:top w:val="nil"/>
            </w:tcBorders>
            <w:shd w:val="clear" w:color="auto" w:fill="auto"/>
          </w:tcPr>
          <w:p w14:paraId="52898C7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ryglujące samogwintujące, tytanowe, z gniazdem gwiazdkowym – w rozmiarach:</w:t>
            </w:r>
          </w:p>
          <w:p w14:paraId="01DEC34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korowe 5.0mm w długości   od 26mm do 80mm z przeskokiem, co 2mm i od 85mm  do 100mm z przeskokiem, co 5mm. (do blokowania gwoździ o średnicy od  10.0mm do 13.0 mm)</w:t>
            </w:r>
          </w:p>
          <w:p w14:paraId="59F5E23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48F44202"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5D95120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10</w:t>
            </w:r>
          </w:p>
        </w:tc>
      </w:tr>
      <w:tr w:rsidR="00F84E08" w:rsidRPr="00F84E08" w14:paraId="711FF55B" w14:textId="77777777">
        <w:tc>
          <w:tcPr>
            <w:tcW w:w="543" w:type="dxa"/>
            <w:tcBorders>
              <w:top w:val="nil"/>
            </w:tcBorders>
            <w:shd w:val="clear" w:color="auto" w:fill="auto"/>
          </w:tcPr>
          <w:p w14:paraId="78C8ECE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79</w:t>
            </w:r>
          </w:p>
        </w:tc>
        <w:tc>
          <w:tcPr>
            <w:tcW w:w="7937" w:type="dxa"/>
            <w:tcBorders>
              <w:top w:val="nil"/>
            </w:tcBorders>
            <w:shd w:val="clear" w:color="auto" w:fill="auto"/>
          </w:tcPr>
          <w:p w14:paraId="4F365F1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Śruby ryglujące samogwintujące, tytanowe, z gniazdem gwiazdkowym – w rozmiarach:</w:t>
            </w:r>
          </w:p>
          <w:p w14:paraId="73EB06A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korowo/gąbczaste o średnicy 5.0mm w długości   od 30mm do 90mm z przeskokiem, co 5 mm. (do blokowania w obrębie nasady bliższej)</w:t>
            </w:r>
          </w:p>
          <w:p w14:paraId="1A6AA32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08013C60"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3275ED5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w:t>
            </w:r>
          </w:p>
        </w:tc>
      </w:tr>
      <w:tr w:rsidR="00F84E08" w:rsidRPr="00F84E08" w14:paraId="12C7E082" w14:textId="77777777">
        <w:tc>
          <w:tcPr>
            <w:tcW w:w="543" w:type="dxa"/>
            <w:tcBorders>
              <w:top w:val="nil"/>
            </w:tcBorders>
            <w:shd w:val="clear" w:color="auto" w:fill="auto"/>
          </w:tcPr>
          <w:p w14:paraId="7214857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80</w:t>
            </w:r>
          </w:p>
        </w:tc>
        <w:tc>
          <w:tcPr>
            <w:tcW w:w="7937" w:type="dxa"/>
            <w:tcBorders>
              <w:top w:val="nil"/>
            </w:tcBorders>
            <w:shd w:val="clear" w:color="auto" w:fill="auto"/>
          </w:tcPr>
          <w:p w14:paraId="1851052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Zaślepki kaniulowane o przedłużeniu: 0 mm, 5 mm, 10 mm, 15mm oraz zaślepka 0 mm do blokowania śruby ryglującej gąbczastej gwoździa podudziowego.</w:t>
            </w:r>
          </w:p>
          <w:p w14:paraId="773FFB7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 również wersja sterylna</w:t>
            </w:r>
          </w:p>
          <w:p w14:paraId="6C9FE571"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4D3203C8"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10</w:t>
            </w:r>
          </w:p>
        </w:tc>
      </w:tr>
      <w:tr w:rsidR="00F84E08" w:rsidRPr="00F84E08" w14:paraId="5F9EC40F" w14:textId="77777777">
        <w:tc>
          <w:tcPr>
            <w:tcW w:w="543" w:type="dxa"/>
            <w:tcBorders>
              <w:top w:val="nil"/>
            </w:tcBorders>
            <w:shd w:val="clear" w:color="auto" w:fill="auto"/>
          </w:tcPr>
          <w:p w14:paraId="18FC8E5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81</w:t>
            </w:r>
          </w:p>
        </w:tc>
        <w:tc>
          <w:tcPr>
            <w:tcW w:w="7937" w:type="dxa"/>
            <w:tcBorders>
              <w:top w:val="nil"/>
            </w:tcBorders>
            <w:shd w:val="clear" w:color="auto" w:fill="auto"/>
          </w:tcPr>
          <w:p w14:paraId="2BED01B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Gwóźdź do bliższej nasady kości udowej, w części proksymalnej o średnicy 15,66mm, blokowany, rekonstrukcyjny do złamań przezkrętarzowych. Gwóźdź o anatomicznym kącie ugięcia 5ş (w przypadku gwoździ  długich krzywa ugięcia 1000 mm), z ścięciem po stronie bocznej umożliwiające bardziej anatomiczne dopasowanie implantu w kanale śródszpikowym. Możliwość blokowania statycznego (dla gwoździ długich w dwóch płaszczyznach) lub blokowania dynamicznego w części dalszej.</w:t>
            </w:r>
          </w:p>
          <w:p w14:paraId="3E676AC0"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Dostępne dwie opcje blokowania w części bliższej – z zastosowaniem zwykłej śruby doszyjkowej perforowanej o średnicy 10,35mm z gwintem owalnym lub ostrza heliakalnego perforowanego (spiralno-nożowego) o średnicy 10,35mm, w długości  : od 70 mm do 130 mm z przeskokiem co 5 mm. Mechanizm blokujący implanty doszyjkowe fabrycznie zamontowany w gwoździu umożliwiający blokowanie dynamiczne i statyczne. Implanty doszyjkowe, z anatomicznie dopasowaną końcówką po stronie bocznej, z perforacją umożliwiającą augmentację.</w:t>
            </w:r>
          </w:p>
          <w:p w14:paraId="2077141B" w14:textId="77777777" w:rsidR="005024BF" w:rsidRPr="00F84E08" w:rsidRDefault="005024BF">
            <w:pPr>
              <w:widowControl w:val="0"/>
              <w:rPr>
                <w:rFonts w:ascii="Times New Roman" w:hAnsi="Times New Roman" w:cs="Times New Roman"/>
                <w:sz w:val="22"/>
              </w:rPr>
            </w:pPr>
          </w:p>
          <w:p w14:paraId="134B06C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Gwóźdź wykonany ze stopu tytan-molibden, dostępny w długości  :</w:t>
            </w:r>
          </w:p>
          <w:p w14:paraId="4050F31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gwoździe krótkie: 170, 200, 235mm (wersja Lewa i Prawa), średnica 9.0; 10.0; 11.0; 12.0mm, kat 125°, 130°, 135°, sterylnie pakowane</w:t>
            </w:r>
          </w:p>
          <w:p w14:paraId="7C8B770C" w14:textId="77777777" w:rsidR="005024BF" w:rsidRPr="00F84E08" w:rsidRDefault="005024BF">
            <w:pPr>
              <w:widowControl w:val="0"/>
              <w:rPr>
                <w:rFonts w:ascii="Times New Roman" w:hAnsi="Times New Roman" w:cs="Times New Roman"/>
                <w:sz w:val="22"/>
              </w:rPr>
            </w:pPr>
          </w:p>
          <w:p w14:paraId="0D630D8F"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2C0BE6B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9</w:t>
            </w:r>
          </w:p>
        </w:tc>
      </w:tr>
      <w:tr w:rsidR="00F84E08" w:rsidRPr="00F84E08" w14:paraId="66725D8C" w14:textId="77777777">
        <w:tc>
          <w:tcPr>
            <w:tcW w:w="543" w:type="dxa"/>
            <w:tcBorders>
              <w:top w:val="nil"/>
            </w:tcBorders>
            <w:shd w:val="clear" w:color="auto" w:fill="auto"/>
          </w:tcPr>
          <w:p w14:paraId="68D45B8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82</w:t>
            </w:r>
          </w:p>
        </w:tc>
        <w:tc>
          <w:tcPr>
            <w:tcW w:w="7937" w:type="dxa"/>
            <w:tcBorders>
              <w:top w:val="nil"/>
            </w:tcBorders>
            <w:shd w:val="clear" w:color="auto" w:fill="auto"/>
          </w:tcPr>
          <w:p w14:paraId="35C808FC"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Gwóźdź do bliższej nasady kości udowej, w części proksymalnej o średnicy 15,66mm, blokowany, rekonstrukcyjny do złamań przezkrętarzowych. Gwóźdź o anatomicznym kącie ugięcia 5ş (w przypadku gwoździ długich krzywa ugięcia 1000 mm), z ścięciem po stronie bocznej umożliwiające bardziej anatomiczne dopasowanie implantu w kanale śródszpikowym. Możliwość blokowania statycznego (dla gwoździ długich w dwóch płaszczyznach) lub blokowania dynamicznego w części dalszej.</w:t>
            </w:r>
          </w:p>
          <w:p w14:paraId="560D753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Dostępne dwie opcje blokowania w części bliższej – z zastosowaniem zwykłej śruby </w:t>
            </w:r>
            <w:r w:rsidRPr="00F84E08">
              <w:rPr>
                <w:rFonts w:ascii="Times New Roman" w:eastAsia="Calibri" w:hAnsi="Times New Roman" w:cs="Times New Roman"/>
                <w:sz w:val="22"/>
              </w:rPr>
              <w:lastRenderedPageBreak/>
              <w:t>doszyjkowej perforowanej o średnicy 10,35mm z gwintem owalnym lub ostrza heliakalnego perforowanego (spiralno-nożowego) o średnicy 10,35mm, w długości  : od 70 mm do 130 mm z przeskokiem co 5 mm. Mechanizm blokujący implanty doszyjkowe fabrycznie zamontowany w gwoździu umożliwiający blokowanie dynamiczne i statyczne. Implanty doszyjkowe, z anatomicznie dopasowaną końcówką po stronie bocznej, z perforacją umożliwiającą augmentację.</w:t>
            </w:r>
          </w:p>
          <w:p w14:paraId="5D561492" w14:textId="77777777" w:rsidR="005024BF" w:rsidRPr="00F84E08" w:rsidRDefault="005024BF">
            <w:pPr>
              <w:widowControl w:val="0"/>
              <w:rPr>
                <w:rFonts w:ascii="Times New Roman" w:hAnsi="Times New Roman" w:cs="Times New Roman"/>
                <w:sz w:val="22"/>
              </w:rPr>
            </w:pPr>
          </w:p>
          <w:p w14:paraId="4A60063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gwoździe długie od 260 - 480mm (ze skokiem co 20mm) średnica o średnicy 9.0; 10.0; 11.0; 12.0 i 14.0mm, w wersji prawy i lewy, sterylnie pakowane</w:t>
            </w:r>
          </w:p>
          <w:p w14:paraId="60DB82BC" w14:textId="77777777" w:rsidR="005024BF" w:rsidRPr="00F84E08" w:rsidRDefault="005024BF">
            <w:pPr>
              <w:widowControl w:val="0"/>
              <w:rPr>
                <w:rFonts w:ascii="Times New Roman" w:hAnsi="Times New Roman" w:cs="Times New Roman"/>
                <w:sz w:val="22"/>
              </w:rPr>
            </w:pPr>
          </w:p>
          <w:p w14:paraId="603351D1"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2BD6B1D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lastRenderedPageBreak/>
              <w:t>Szt 1</w:t>
            </w:r>
          </w:p>
        </w:tc>
      </w:tr>
      <w:tr w:rsidR="00F84E08" w:rsidRPr="00F84E08" w14:paraId="6DE2A720" w14:textId="77777777">
        <w:tc>
          <w:tcPr>
            <w:tcW w:w="543" w:type="dxa"/>
            <w:tcBorders>
              <w:top w:val="nil"/>
            </w:tcBorders>
            <w:shd w:val="clear" w:color="auto" w:fill="auto"/>
          </w:tcPr>
          <w:p w14:paraId="4C7BC42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83</w:t>
            </w:r>
          </w:p>
        </w:tc>
        <w:tc>
          <w:tcPr>
            <w:tcW w:w="7937" w:type="dxa"/>
            <w:tcBorders>
              <w:top w:val="nil"/>
            </w:tcBorders>
            <w:shd w:val="clear" w:color="auto" w:fill="auto"/>
          </w:tcPr>
          <w:p w14:paraId="43204B5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doszyjkowa perforowana o średnicy 10,35mm z gwintem owalnym w długości  : od 70 mm do 130 mm z przeskokiem co 5 mm</w:t>
            </w:r>
          </w:p>
          <w:p w14:paraId="48F7B754"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6240E01D"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9</w:t>
            </w:r>
          </w:p>
        </w:tc>
      </w:tr>
      <w:tr w:rsidR="00F84E08" w:rsidRPr="00F84E08" w14:paraId="32CEAD2B" w14:textId="77777777">
        <w:tc>
          <w:tcPr>
            <w:tcW w:w="543" w:type="dxa"/>
            <w:tcBorders>
              <w:top w:val="nil"/>
            </w:tcBorders>
            <w:shd w:val="clear" w:color="auto" w:fill="auto"/>
          </w:tcPr>
          <w:p w14:paraId="2B327AB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84</w:t>
            </w:r>
          </w:p>
        </w:tc>
        <w:tc>
          <w:tcPr>
            <w:tcW w:w="7937" w:type="dxa"/>
            <w:tcBorders>
              <w:top w:val="nil"/>
            </w:tcBorders>
            <w:shd w:val="clear" w:color="auto" w:fill="auto"/>
          </w:tcPr>
          <w:p w14:paraId="4A9AEE0A"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ostrze heliakalne perforowane (spiralno-nożowego) o średnicy 10,35mm, w długości  : od 70 mm do 130 mm z przeskokiem co 5 mm</w:t>
            </w:r>
          </w:p>
          <w:p w14:paraId="34AABF83"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1581E22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w:t>
            </w:r>
          </w:p>
        </w:tc>
      </w:tr>
      <w:tr w:rsidR="00F84E08" w:rsidRPr="00F84E08" w14:paraId="0B6EA8B7" w14:textId="77777777">
        <w:tc>
          <w:tcPr>
            <w:tcW w:w="543" w:type="dxa"/>
            <w:tcBorders>
              <w:top w:val="nil"/>
            </w:tcBorders>
            <w:shd w:val="clear" w:color="auto" w:fill="auto"/>
          </w:tcPr>
          <w:p w14:paraId="3DD615C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85</w:t>
            </w:r>
          </w:p>
        </w:tc>
        <w:tc>
          <w:tcPr>
            <w:tcW w:w="7937" w:type="dxa"/>
            <w:tcBorders>
              <w:top w:val="nil"/>
            </w:tcBorders>
            <w:shd w:val="clear" w:color="auto" w:fill="auto"/>
          </w:tcPr>
          <w:p w14:paraId="590E2DE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zaślepka kaniulowana z gniazdem gwiazdkowym , przedłużenie 0, 5, 10, 15mm (zaślepka 0mm z możliwością wprowadzenia przez rękojeść do wprowadzania gwoździa), sterylnie pakowana.</w:t>
            </w:r>
          </w:p>
          <w:p w14:paraId="100338F5"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66ACBA2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10</w:t>
            </w:r>
          </w:p>
        </w:tc>
      </w:tr>
      <w:tr w:rsidR="00F84E08" w:rsidRPr="00F84E08" w14:paraId="409DA51D" w14:textId="77777777">
        <w:tc>
          <w:tcPr>
            <w:tcW w:w="543" w:type="dxa"/>
            <w:tcBorders>
              <w:top w:val="nil"/>
            </w:tcBorders>
            <w:shd w:val="clear" w:color="auto" w:fill="auto"/>
          </w:tcPr>
          <w:p w14:paraId="2F4B249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86</w:t>
            </w:r>
          </w:p>
        </w:tc>
        <w:tc>
          <w:tcPr>
            <w:tcW w:w="7937" w:type="dxa"/>
            <w:tcBorders>
              <w:top w:val="nil"/>
            </w:tcBorders>
            <w:shd w:val="clear" w:color="auto" w:fill="auto"/>
          </w:tcPr>
          <w:p w14:paraId="70C7597E"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Śruba blokująca o średnicy 5,0mm z gniazdem  gwiazdkowym , w długości  26-80mm, ze skokiem co 2mm i 80-100mm ze skokiem co 5mm.</w:t>
            </w:r>
          </w:p>
          <w:p w14:paraId="2AC13029"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50615243"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10</w:t>
            </w:r>
          </w:p>
        </w:tc>
      </w:tr>
      <w:tr w:rsidR="00F84E08" w:rsidRPr="00F84E08" w14:paraId="11DB57CB" w14:textId="77777777">
        <w:tc>
          <w:tcPr>
            <w:tcW w:w="543" w:type="dxa"/>
            <w:tcBorders>
              <w:top w:val="nil"/>
            </w:tcBorders>
            <w:shd w:val="clear" w:color="auto" w:fill="auto"/>
          </w:tcPr>
          <w:p w14:paraId="7AD41C07"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87</w:t>
            </w:r>
          </w:p>
        </w:tc>
        <w:tc>
          <w:tcPr>
            <w:tcW w:w="7937" w:type="dxa"/>
            <w:tcBorders>
              <w:top w:val="nil"/>
            </w:tcBorders>
            <w:shd w:val="clear" w:color="auto" w:fill="auto"/>
          </w:tcPr>
          <w:p w14:paraId="3644383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biokompatybilny i biorozpuszczalny – neutralny odczyn Ph - wszystkie opakowania sterylne. Czas pełnej przebudowy od 6 do 18 miesięcy. Materiał dostępny w różnorodnych formach i objętości oraz gotowy do bezpośredniego użycia w postaci granul i gotowych kształtek- kliny, cylindry, paski.</w:t>
            </w:r>
          </w:p>
          <w:p w14:paraId="722DA9F6"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bloki 20 x 20 x 10 mm</w:t>
            </w:r>
          </w:p>
          <w:p w14:paraId="5CDE389A"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542E5E0F"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w:t>
            </w:r>
          </w:p>
        </w:tc>
      </w:tr>
      <w:tr w:rsidR="00F84E08" w:rsidRPr="00F84E08" w14:paraId="1E9BC8FB" w14:textId="77777777">
        <w:tc>
          <w:tcPr>
            <w:tcW w:w="543" w:type="dxa"/>
            <w:tcBorders>
              <w:top w:val="nil"/>
            </w:tcBorders>
            <w:shd w:val="clear" w:color="auto" w:fill="auto"/>
          </w:tcPr>
          <w:p w14:paraId="26C3C14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88</w:t>
            </w:r>
          </w:p>
        </w:tc>
        <w:tc>
          <w:tcPr>
            <w:tcW w:w="7937" w:type="dxa"/>
            <w:tcBorders>
              <w:top w:val="nil"/>
            </w:tcBorders>
            <w:shd w:val="clear" w:color="auto" w:fill="auto"/>
          </w:tcPr>
          <w:p w14:paraId="3EDA223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biokompatybilny i biorozpuszczalny – neutralny odczyn Ph - wszystkie opakowania sterylne. Czas pełnej przebudowy od 6 do 18 miesięcy. Materiał dostępny w różnorodnych formach i objętości oraz gotowy do bezpośredniego użycia w postaci granul i gotowych kształtek- kliny, cylindry, paski.</w:t>
            </w:r>
          </w:p>
          <w:p w14:paraId="515FBA59"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bloki 12.5 x 12.5 x 10 mm</w:t>
            </w:r>
          </w:p>
          <w:p w14:paraId="607CD9C6"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30BB5AE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w:t>
            </w:r>
          </w:p>
        </w:tc>
      </w:tr>
      <w:tr w:rsidR="00F84E08" w:rsidRPr="00F84E08" w14:paraId="2FF0C46A" w14:textId="77777777">
        <w:tc>
          <w:tcPr>
            <w:tcW w:w="543" w:type="dxa"/>
            <w:tcBorders>
              <w:top w:val="nil"/>
            </w:tcBorders>
            <w:shd w:val="clear" w:color="auto" w:fill="auto"/>
          </w:tcPr>
          <w:p w14:paraId="597A1654"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89</w:t>
            </w:r>
          </w:p>
        </w:tc>
        <w:tc>
          <w:tcPr>
            <w:tcW w:w="7937" w:type="dxa"/>
            <w:tcBorders>
              <w:top w:val="nil"/>
            </w:tcBorders>
            <w:shd w:val="clear" w:color="auto" w:fill="auto"/>
          </w:tcPr>
          <w:p w14:paraId="3BB789D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Syntetyczny biomateriał do uzupełniania ubytków kostnych, podstawowy składnik - 100% beta trójfosforan wapnia , materiał nie wydzielający ciepła przy wprowadzaniu i scalaniu - wytrzymałość na siły ściskające około 7.5Mpa - pełna wytrzymałość uzyskiwana po 24h od wprowadzenia - biokompatybilny i biorozpuszczalny – neutralny odczyn Ph - wszystkie opakowania sterylne. Czas pełnej przebudowy od 6 do 18 miesięcy. Materiał dostępny w różnorodnych formach i objętości oraz gotowy do bezpośredniego użycia w postaci granul i gotowych kształtek- kliny, cylindry, paski.</w:t>
            </w:r>
          </w:p>
          <w:p w14:paraId="0B305B45"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bloki 5 x 5 x 10 mm</w:t>
            </w:r>
          </w:p>
          <w:p w14:paraId="592A2F32" w14:textId="77777777" w:rsidR="005024BF" w:rsidRPr="00F84E08" w:rsidRDefault="005024BF">
            <w:pPr>
              <w:widowControl w:val="0"/>
              <w:rPr>
                <w:rFonts w:ascii="Times New Roman" w:hAnsi="Times New Roman" w:cs="Times New Roman"/>
                <w:sz w:val="22"/>
              </w:rPr>
            </w:pPr>
          </w:p>
        </w:tc>
        <w:tc>
          <w:tcPr>
            <w:tcW w:w="1307" w:type="dxa"/>
            <w:tcBorders>
              <w:top w:val="nil"/>
            </w:tcBorders>
            <w:shd w:val="clear" w:color="auto" w:fill="auto"/>
          </w:tcPr>
          <w:p w14:paraId="426175CB" w14:textId="77777777"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Szt 1</w:t>
            </w:r>
          </w:p>
        </w:tc>
      </w:tr>
    </w:tbl>
    <w:p w14:paraId="42ABDDEA" w14:textId="77777777" w:rsidR="005024BF" w:rsidRPr="00F84E08" w:rsidRDefault="005024BF">
      <w:pPr>
        <w:rPr>
          <w:rFonts w:ascii="Times New Roman" w:hAnsi="Times New Roman" w:cs="Times New Roman"/>
          <w:sz w:val="22"/>
        </w:rPr>
      </w:pPr>
    </w:p>
    <w:p w14:paraId="566D37D1" w14:textId="77777777" w:rsidR="005024BF" w:rsidRPr="00F84E08" w:rsidRDefault="005024BF">
      <w:pPr>
        <w:rPr>
          <w:rFonts w:ascii="Times New Roman" w:eastAsia="Tahoma" w:hAnsi="Times New Roman" w:cs="Times New Roman"/>
          <w:b/>
          <w:bCs/>
          <w:sz w:val="22"/>
        </w:rPr>
      </w:pPr>
    </w:p>
    <w:p w14:paraId="370336A7" w14:textId="77777777" w:rsidR="005024BF" w:rsidRPr="00F84E08" w:rsidRDefault="005024BF">
      <w:pPr>
        <w:rPr>
          <w:rFonts w:ascii="Times New Roman" w:eastAsia="Tahoma" w:hAnsi="Times New Roman" w:cs="Times New Roman"/>
          <w:b/>
          <w:bCs/>
          <w:sz w:val="22"/>
        </w:rPr>
      </w:pPr>
    </w:p>
    <w:p w14:paraId="11546376" w14:textId="62B3DE4C" w:rsidR="005024BF" w:rsidRPr="00F84E08" w:rsidRDefault="005024BF">
      <w:pPr>
        <w:rPr>
          <w:rFonts w:ascii="Times New Roman" w:eastAsia="Tahoma" w:hAnsi="Times New Roman" w:cs="Times New Roman"/>
          <w:b/>
          <w:bCs/>
          <w:sz w:val="22"/>
        </w:rPr>
      </w:pPr>
    </w:p>
    <w:p w14:paraId="2963FBBA" w14:textId="7BBCDA8B" w:rsidR="0022724A" w:rsidRPr="00F84E08" w:rsidRDefault="0022724A">
      <w:pPr>
        <w:rPr>
          <w:rFonts w:ascii="Times New Roman" w:eastAsia="Tahoma" w:hAnsi="Times New Roman" w:cs="Times New Roman"/>
          <w:b/>
          <w:bCs/>
          <w:sz w:val="22"/>
        </w:rPr>
      </w:pPr>
    </w:p>
    <w:p w14:paraId="17190DBF" w14:textId="77777777" w:rsidR="0022724A" w:rsidRPr="00F84E08" w:rsidRDefault="0022724A">
      <w:pPr>
        <w:rPr>
          <w:rFonts w:ascii="Times New Roman" w:eastAsia="Tahoma" w:hAnsi="Times New Roman" w:cs="Times New Roman"/>
          <w:b/>
          <w:bCs/>
          <w:sz w:val="22"/>
        </w:rPr>
      </w:pPr>
    </w:p>
    <w:p w14:paraId="6D786195" w14:textId="77777777" w:rsidR="005024BF" w:rsidRPr="00F84E08" w:rsidRDefault="00000000">
      <w:pPr>
        <w:rPr>
          <w:rFonts w:ascii="Times New Roman" w:hAnsi="Times New Roman" w:cs="Times New Roman"/>
          <w:sz w:val="22"/>
        </w:rPr>
      </w:pPr>
      <w:r w:rsidRPr="00F84E08">
        <w:rPr>
          <w:rFonts w:ascii="Times New Roman" w:eastAsia="Tahoma" w:hAnsi="Times New Roman" w:cs="Times New Roman"/>
          <w:b/>
          <w:bCs/>
          <w:sz w:val="22"/>
        </w:rPr>
        <w:lastRenderedPageBreak/>
        <w:t>TABELA OCENY WARUNKÓW TECHNICZNYCH W Pakiecie VII</w:t>
      </w:r>
    </w:p>
    <w:tbl>
      <w:tblPr>
        <w:tblW w:w="9498" w:type="dxa"/>
        <w:tblInd w:w="41" w:type="dxa"/>
        <w:tblLayout w:type="fixed"/>
        <w:tblCellMar>
          <w:top w:w="55" w:type="dxa"/>
          <w:left w:w="34" w:type="dxa"/>
          <w:bottom w:w="55" w:type="dxa"/>
          <w:right w:w="55" w:type="dxa"/>
        </w:tblCellMar>
        <w:tblLook w:val="0000" w:firstRow="0" w:lastRow="0" w:firstColumn="0" w:lastColumn="0" w:noHBand="0" w:noVBand="0"/>
      </w:tblPr>
      <w:tblGrid>
        <w:gridCol w:w="473"/>
        <w:gridCol w:w="3356"/>
        <w:gridCol w:w="1564"/>
        <w:gridCol w:w="4105"/>
      </w:tblGrid>
      <w:tr w:rsidR="00F84E08" w:rsidRPr="00F84E08" w14:paraId="45240B2F" w14:textId="77777777">
        <w:trPr>
          <w:tblHeader/>
        </w:trPr>
        <w:tc>
          <w:tcPr>
            <w:tcW w:w="472" w:type="dxa"/>
            <w:tcBorders>
              <w:top w:val="single" w:sz="2" w:space="0" w:color="000001"/>
              <w:left w:val="single" w:sz="2" w:space="0" w:color="000001"/>
              <w:bottom w:val="single" w:sz="2" w:space="0" w:color="000001"/>
            </w:tcBorders>
            <w:shd w:val="clear" w:color="auto" w:fill="auto"/>
          </w:tcPr>
          <w:p w14:paraId="3E44886A"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3356" w:type="dxa"/>
            <w:tcBorders>
              <w:top w:val="single" w:sz="2" w:space="0" w:color="000001"/>
              <w:left w:val="single" w:sz="2" w:space="0" w:color="000001"/>
              <w:bottom w:val="single" w:sz="2" w:space="0" w:color="000001"/>
            </w:tcBorders>
            <w:shd w:val="clear" w:color="auto" w:fill="auto"/>
          </w:tcPr>
          <w:p w14:paraId="66322AF0"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564" w:type="dxa"/>
            <w:tcBorders>
              <w:top w:val="single" w:sz="2" w:space="0" w:color="000001"/>
              <w:left w:val="single" w:sz="2" w:space="0" w:color="000001"/>
              <w:bottom w:val="single" w:sz="2" w:space="0" w:color="000001"/>
            </w:tcBorders>
            <w:shd w:val="clear" w:color="auto" w:fill="auto"/>
          </w:tcPr>
          <w:p w14:paraId="2DA630A0"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5BA43221"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5024BF" w:rsidRPr="00F84E08" w14:paraId="1DC062D1" w14:textId="77777777">
        <w:tc>
          <w:tcPr>
            <w:tcW w:w="472" w:type="dxa"/>
            <w:tcBorders>
              <w:top w:val="single" w:sz="2" w:space="0" w:color="000001"/>
              <w:left w:val="single" w:sz="2" w:space="0" w:color="000001"/>
              <w:bottom w:val="single" w:sz="2" w:space="0" w:color="000001"/>
            </w:tcBorders>
            <w:shd w:val="clear" w:color="auto" w:fill="auto"/>
          </w:tcPr>
          <w:p w14:paraId="12CDD2D5"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3356" w:type="dxa"/>
            <w:tcBorders>
              <w:top w:val="single" w:sz="2" w:space="0" w:color="000001"/>
              <w:left w:val="single" w:sz="2" w:space="0" w:color="000001"/>
              <w:bottom w:val="single" w:sz="2" w:space="0" w:color="000001"/>
            </w:tcBorders>
            <w:shd w:val="clear" w:color="auto" w:fill="auto"/>
          </w:tcPr>
          <w:p w14:paraId="7D1DF72A"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Rodzaj stopu/metalu/ z którego zbudowana jest płytka / śruba/</w:t>
            </w:r>
          </w:p>
          <w:p w14:paraId="019FF289" w14:textId="77777777" w:rsidR="005024BF" w:rsidRPr="00F84E08" w:rsidRDefault="00000000">
            <w:pPr>
              <w:widowControl w:val="0"/>
              <w:rPr>
                <w:rFonts w:ascii="Times New Roman" w:eastAsia="Tahoma" w:hAnsi="Times New Roman" w:cs="Times New Roman"/>
                <w:sz w:val="22"/>
                <w:u w:val="single"/>
              </w:rPr>
            </w:pPr>
            <w:r w:rsidRPr="00F84E08">
              <w:rPr>
                <w:rFonts w:ascii="Times New Roman" w:eastAsia="Tahoma" w:hAnsi="Times New Roman" w:cs="Times New Roman"/>
                <w:sz w:val="22"/>
                <w:u w:val="single"/>
              </w:rPr>
              <w:t>Uwaga:</w:t>
            </w:r>
          </w:p>
          <w:p w14:paraId="70281103"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Nie dotyczy pozycji w Pakiecie,  gdzie wskazany jest konkretny materiał.</w:t>
            </w:r>
          </w:p>
        </w:tc>
        <w:tc>
          <w:tcPr>
            <w:tcW w:w="1564" w:type="dxa"/>
            <w:tcBorders>
              <w:top w:val="single" w:sz="2" w:space="0" w:color="000001"/>
              <w:left w:val="single" w:sz="2" w:space="0" w:color="000001"/>
              <w:bottom w:val="single" w:sz="2" w:space="0" w:color="000001"/>
            </w:tcBorders>
            <w:shd w:val="clear" w:color="auto" w:fill="auto"/>
          </w:tcPr>
          <w:p w14:paraId="4C21967A" w14:textId="77776619"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344C96" w:rsidRPr="00F84E08">
              <w:rPr>
                <w:rFonts w:ascii="Times New Roman" w:eastAsia="Tahoma" w:hAnsi="Times New Roman" w:cs="Times New Roman"/>
                <w:sz w:val="22"/>
              </w:rPr>
              <w:t>40</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3F96AB6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Stop metali nierdzewnych– 0 pkt.</w:t>
            </w:r>
          </w:p>
          <w:p w14:paraId="123A432C" w14:textId="77777777" w:rsidR="005024BF" w:rsidRPr="00F84E08" w:rsidRDefault="005024BF">
            <w:pPr>
              <w:widowControl w:val="0"/>
              <w:rPr>
                <w:rFonts w:ascii="Times New Roman" w:hAnsi="Times New Roman" w:cs="Times New Roman"/>
                <w:sz w:val="22"/>
              </w:rPr>
            </w:pPr>
          </w:p>
          <w:p w14:paraId="602F9DAA" w14:textId="4139D85C"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Tytan  -  </w:t>
            </w:r>
            <w:r w:rsidR="00344C96" w:rsidRPr="00F84E08">
              <w:rPr>
                <w:rFonts w:ascii="Times New Roman" w:hAnsi="Times New Roman" w:cs="Times New Roman"/>
                <w:sz w:val="22"/>
              </w:rPr>
              <w:t>40</w:t>
            </w:r>
            <w:r w:rsidRPr="00F84E08">
              <w:rPr>
                <w:rFonts w:ascii="Times New Roman" w:hAnsi="Times New Roman" w:cs="Times New Roman"/>
                <w:sz w:val="22"/>
              </w:rPr>
              <w:t xml:space="preserve"> pkt.</w:t>
            </w:r>
          </w:p>
        </w:tc>
      </w:tr>
    </w:tbl>
    <w:p w14:paraId="789BC084" w14:textId="77777777" w:rsidR="005024BF" w:rsidRPr="00F84E08" w:rsidRDefault="005024BF">
      <w:pPr>
        <w:rPr>
          <w:rFonts w:ascii="Times New Roman" w:hAnsi="Times New Roman" w:cs="Times New Roman"/>
          <w:sz w:val="22"/>
        </w:rPr>
      </w:pPr>
    </w:p>
    <w:p w14:paraId="0A358AEE" w14:textId="77777777" w:rsidR="005024BF" w:rsidRPr="00F84E08" w:rsidRDefault="005024BF">
      <w:pPr>
        <w:rPr>
          <w:rFonts w:ascii="Times New Roman" w:hAnsi="Times New Roman" w:cs="Times New Roman"/>
          <w:sz w:val="22"/>
        </w:rPr>
      </w:pPr>
    </w:p>
    <w:p w14:paraId="2D674A3C" w14:textId="77777777" w:rsidR="005024BF" w:rsidRPr="00F84E08" w:rsidRDefault="005024BF">
      <w:pPr>
        <w:rPr>
          <w:rFonts w:ascii="Times New Roman" w:hAnsi="Times New Roman" w:cs="Times New Roman"/>
          <w:sz w:val="22"/>
        </w:rPr>
      </w:pPr>
    </w:p>
    <w:p w14:paraId="6E97BBE2" w14:textId="77777777" w:rsidR="005024BF" w:rsidRPr="00F84E08" w:rsidRDefault="00000000">
      <w:pPr>
        <w:rPr>
          <w:rFonts w:ascii="Times New Roman" w:hAnsi="Times New Roman" w:cs="Times New Roman"/>
          <w:b/>
          <w:bCs/>
          <w:sz w:val="22"/>
        </w:rPr>
      </w:pPr>
      <w:r w:rsidRPr="00F84E08">
        <w:rPr>
          <w:rFonts w:ascii="Times New Roman" w:hAnsi="Times New Roman" w:cs="Times New Roman"/>
          <w:b/>
          <w:bCs/>
          <w:sz w:val="22"/>
        </w:rPr>
        <w:t>Pakiet 8 -  Narzędzia jednorazowego użytku do zabiegów urologicznych</w:t>
      </w:r>
    </w:p>
    <w:p w14:paraId="4E0FB002" w14:textId="77777777" w:rsidR="005024BF" w:rsidRPr="00F84E08" w:rsidRDefault="005024BF">
      <w:pPr>
        <w:rPr>
          <w:rFonts w:ascii="Times New Roman" w:hAnsi="Times New Roman" w:cs="Times New Roman"/>
          <w:sz w:val="22"/>
        </w:rPr>
      </w:pPr>
    </w:p>
    <w:p w14:paraId="4AE00D93" w14:textId="77777777" w:rsidR="005024BF" w:rsidRPr="00F84E08" w:rsidRDefault="005024BF">
      <w:pPr>
        <w:rPr>
          <w:rFonts w:ascii="Times New Roman" w:hAnsi="Times New Roman" w:cs="Times New Roman"/>
          <w:sz w:val="22"/>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F84E08" w:rsidRPr="00F84E08" w14:paraId="21A5F9E0" w14:textId="77777777" w:rsidTr="005E1671">
        <w:tc>
          <w:tcPr>
            <w:tcW w:w="380" w:type="dxa"/>
            <w:tcBorders>
              <w:top w:val="single" w:sz="4" w:space="0" w:color="000000"/>
              <w:left w:val="single" w:sz="4" w:space="0" w:color="000000"/>
              <w:bottom w:val="single" w:sz="4" w:space="0" w:color="000000"/>
            </w:tcBorders>
            <w:shd w:val="clear" w:color="auto" w:fill="auto"/>
          </w:tcPr>
          <w:p w14:paraId="107599D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c>
          <w:tcPr>
            <w:tcW w:w="6985" w:type="dxa"/>
            <w:tcBorders>
              <w:top w:val="single" w:sz="4" w:space="0" w:color="000000"/>
              <w:left w:val="single" w:sz="4" w:space="0" w:color="000000"/>
              <w:bottom w:val="single" w:sz="4" w:space="0" w:color="000000"/>
            </w:tcBorders>
            <w:shd w:val="clear" w:color="auto" w:fill="auto"/>
          </w:tcPr>
          <w:p w14:paraId="0A9CAED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Druty nitynolowe pokryte PTFE z</w:t>
            </w:r>
            <w:r w:rsidRPr="00F84E08">
              <w:rPr>
                <w:rFonts w:ascii="Times New Roman" w:hAnsi="Times New Roman" w:cs="Times New Roman"/>
                <w:b/>
                <w:sz w:val="22"/>
              </w:rPr>
              <w:t xml:space="preserve"> </w:t>
            </w:r>
            <w:r w:rsidRPr="00F84E08">
              <w:rPr>
                <w:rFonts w:ascii="Times New Roman" w:hAnsi="Times New Roman" w:cs="Times New Roman"/>
                <w:sz w:val="22"/>
              </w:rPr>
              <w:t>3 cm elastyczną końcówką dystalną, pokrytą hydrofilową powłoką. Końcówka widoczna dla promieni RTG. Druty wyposażone w elastyczną końcówkę proksymalną dla ułatwienia wprowadzania giętkiego URS. Średnica 0,89 lub 0,97 mm do wyboru przez Zamawiającego, długość 150cm.</w:t>
            </w:r>
          </w:p>
          <w:p w14:paraId="37EC5C1A" w14:textId="77777777" w:rsidR="005024BF" w:rsidRPr="00F84E08" w:rsidRDefault="005024BF">
            <w:pPr>
              <w:widowControl w:val="0"/>
              <w:rPr>
                <w:rFonts w:ascii="Times New Roman" w:hAnsi="Times New Roman" w:cs="Times New Roman"/>
                <w:sz w:val="22"/>
              </w:rPr>
            </w:pPr>
          </w:p>
        </w:tc>
        <w:tc>
          <w:tcPr>
            <w:tcW w:w="1085" w:type="dxa"/>
            <w:tcBorders>
              <w:top w:val="single" w:sz="4" w:space="0" w:color="000000"/>
              <w:left w:val="single" w:sz="4" w:space="0" w:color="000000"/>
              <w:bottom w:val="single" w:sz="4" w:space="0" w:color="000000"/>
            </w:tcBorders>
            <w:shd w:val="clear" w:color="auto" w:fill="auto"/>
          </w:tcPr>
          <w:p w14:paraId="01961DC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7701F87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w:t>
            </w:r>
          </w:p>
        </w:tc>
      </w:tr>
      <w:tr w:rsidR="00F84E08" w:rsidRPr="00F84E08" w14:paraId="4099E472" w14:textId="77777777" w:rsidTr="005E1671">
        <w:tc>
          <w:tcPr>
            <w:tcW w:w="380" w:type="dxa"/>
            <w:tcBorders>
              <w:left w:val="single" w:sz="4" w:space="0" w:color="000000"/>
              <w:bottom w:val="single" w:sz="4" w:space="0" w:color="000000"/>
            </w:tcBorders>
            <w:shd w:val="clear" w:color="auto" w:fill="auto"/>
          </w:tcPr>
          <w:p w14:paraId="776FC32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c>
          <w:tcPr>
            <w:tcW w:w="6985" w:type="dxa"/>
            <w:tcBorders>
              <w:left w:val="single" w:sz="4" w:space="0" w:color="000000"/>
              <w:bottom w:val="single" w:sz="4" w:space="0" w:color="000000"/>
            </w:tcBorders>
            <w:shd w:val="clear" w:color="auto" w:fill="auto"/>
          </w:tcPr>
          <w:p w14:paraId="159E21D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Drut nitynolowy pokryty hydrofilowym polimerem widoczny dla promieni RTG. Dostępny w dwóch wariantach elastyczny oraz sztywny oraz z opcjonalną końcówką typu Bentson (do wyboru przez Zamawiającego)Średnica od 0,64  do 0,97 mm do wyboru przez Zamawiającego, długość 150cm</w:t>
            </w:r>
          </w:p>
          <w:p w14:paraId="6E84B5A1"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438C5B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106E55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400</w:t>
            </w:r>
          </w:p>
        </w:tc>
      </w:tr>
      <w:tr w:rsidR="00F84E08" w:rsidRPr="00F84E08" w14:paraId="7EECA45A" w14:textId="77777777" w:rsidTr="005E1671">
        <w:tc>
          <w:tcPr>
            <w:tcW w:w="380" w:type="dxa"/>
            <w:tcBorders>
              <w:left w:val="single" w:sz="4" w:space="0" w:color="000000"/>
              <w:bottom w:val="single" w:sz="4" w:space="0" w:color="000000"/>
            </w:tcBorders>
            <w:shd w:val="clear" w:color="auto" w:fill="auto"/>
          </w:tcPr>
          <w:p w14:paraId="6ADDC41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p>
        </w:tc>
        <w:tc>
          <w:tcPr>
            <w:tcW w:w="6985" w:type="dxa"/>
            <w:tcBorders>
              <w:left w:val="single" w:sz="4" w:space="0" w:color="000000"/>
              <w:bottom w:val="single" w:sz="4" w:space="0" w:color="000000"/>
            </w:tcBorders>
            <w:shd w:val="clear" w:color="auto" w:fill="auto"/>
          </w:tcPr>
          <w:p w14:paraId="58B804D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Koszulki dostępu moczowodowego, dostępne w rozmiarach 11/13 Fr, 12/14 Fr oraz 13/15 i długościach 28cm, 36cm oraz 46cm. Płaszcz odporny na zagięcia,.</w:t>
            </w:r>
          </w:p>
          <w:p w14:paraId="269F64C8"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4BEA25F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0BF88B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120</w:t>
            </w:r>
          </w:p>
        </w:tc>
      </w:tr>
      <w:tr w:rsidR="00F84E08" w:rsidRPr="00F84E08" w14:paraId="6CD236E4" w14:textId="77777777" w:rsidTr="005E1671">
        <w:tc>
          <w:tcPr>
            <w:tcW w:w="380" w:type="dxa"/>
            <w:tcBorders>
              <w:left w:val="single" w:sz="4" w:space="0" w:color="000000"/>
              <w:bottom w:val="single" w:sz="4" w:space="0" w:color="000000"/>
            </w:tcBorders>
            <w:shd w:val="clear" w:color="auto" w:fill="auto"/>
          </w:tcPr>
          <w:p w14:paraId="576A02C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c>
          <w:tcPr>
            <w:tcW w:w="6985" w:type="dxa"/>
            <w:tcBorders>
              <w:left w:val="single" w:sz="4" w:space="0" w:color="000000"/>
              <w:bottom w:val="single" w:sz="4" w:space="0" w:color="000000"/>
            </w:tcBorders>
            <w:shd w:val="clear" w:color="auto" w:fill="auto"/>
          </w:tcPr>
          <w:p w14:paraId="18FAB19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Kosz nitinolowy do przechwytywania i wydobywania złogów z dróg moczowych, dostępny w rozmiarach 1,9/2,4 Fr o średnicy koszyka 12 mm oraz 3,0 Fr o średnicy koszyka 16 mm, bezkońcówkowy, 4 - przewodowy, materiał płaszcza PTFE, z mechanizmem otwierającym, widoczny w promieniach rtg, długość 90 lub 120cm, rozbieralny.</w:t>
            </w:r>
          </w:p>
          <w:p w14:paraId="647CBBE2"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040C3D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FA6CB4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250</w:t>
            </w:r>
          </w:p>
        </w:tc>
      </w:tr>
      <w:tr w:rsidR="00F84E08" w:rsidRPr="00F84E08" w14:paraId="0774921A" w14:textId="77777777" w:rsidTr="005E1671">
        <w:tc>
          <w:tcPr>
            <w:tcW w:w="380" w:type="dxa"/>
            <w:tcBorders>
              <w:left w:val="single" w:sz="4" w:space="0" w:color="000000"/>
              <w:bottom w:val="single" w:sz="4" w:space="0" w:color="000000"/>
            </w:tcBorders>
            <w:shd w:val="clear" w:color="auto" w:fill="auto"/>
          </w:tcPr>
          <w:p w14:paraId="5790B4A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c>
          <w:tcPr>
            <w:tcW w:w="6985" w:type="dxa"/>
            <w:tcBorders>
              <w:left w:val="single" w:sz="4" w:space="0" w:color="000000"/>
              <w:bottom w:val="single" w:sz="4" w:space="0" w:color="000000"/>
            </w:tcBorders>
            <w:shd w:val="clear" w:color="auto" w:fill="auto"/>
          </w:tcPr>
          <w:p w14:paraId="656F2CD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Nitinolowa spirala zapobiegająca migracji kamieni w trakcie litotrypsji. Dostępna w rozmiarze 3Fr długość 115cm średnica spirali 7 lub 10mm do wyboru przez Zamawiającego</w:t>
            </w:r>
          </w:p>
          <w:p w14:paraId="7517A9C3"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7D89B7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BD2222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63C5E650" w14:textId="77777777" w:rsidTr="005E1671">
        <w:tc>
          <w:tcPr>
            <w:tcW w:w="380" w:type="dxa"/>
            <w:tcBorders>
              <w:left w:val="single" w:sz="4" w:space="0" w:color="000000"/>
              <w:bottom w:val="single" w:sz="4" w:space="0" w:color="000000"/>
            </w:tcBorders>
            <w:shd w:val="clear" w:color="auto" w:fill="auto"/>
          </w:tcPr>
          <w:p w14:paraId="182B9924" w14:textId="0D135170" w:rsidR="005024BF" w:rsidRPr="00F84E08" w:rsidRDefault="005E1671">
            <w:pPr>
              <w:widowControl w:val="0"/>
              <w:suppressLineNumbers/>
              <w:rPr>
                <w:rFonts w:ascii="Times New Roman" w:hAnsi="Times New Roman" w:cs="Times New Roman"/>
                <w:sz w:val="22"/>
              </w:rPr>
            </w:pPr>
            <w:r w:rsidRPr="00F84E08">
              <w:rPr>
                <w:rFonts w:ascii="Times New Roman" w:hAnsi="Times New Roman" w:cs="Times New Roman"/>
                <w:sz w:val="22"/>
              </w:rPr>
              <w:t>6</w:t>
            </w:r>
          </w:p>
        </w:tc>
        <w:tc>
          <w:tcPr>
            <w:tcW w:w="6985" w:type="dxa"/>
            <w:tcBorders>
              <w:left w:val="single" w:sz="4" w:space="0" w:color="000000"/>
              <w:bottom w:val="single" w:sz="4" w:space="0" w:color="000000"/>
            </w:tcBorders>
            <w:shd w:val="clear" w:color="auto" w:fill="auto"/>
          </w:tcPr>
          <w:p w14:paraId="5B9EC5A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Cewniki dwukanałowe z dwoma kanałami roboczymi do założenia dodatkowej prowadnicy (średnica 0,97 mm, kolor zielony) lub podania kontrastu (średnica 1,27 mm, kolor żółty) końcówka widoczna w promieniach RTG rozmiar 10 Fr, długość robocza 50cm.</w:t>
            </w:r>
          </w:p>
          <w:p w14:paraId="7512889D"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630FD82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1E470B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48386ADE" w14:textId="77777777" w:rsidTr="005E1671">
        <w:tc>
          <w:tcPr>
            <w:tcW w:w="380" w:type="dxa"/>
            <w:tcBorders>
              <w:left w:val="single" w:sz="4" w:space="0" w:color="000000"/>
              <w:bottom w:val="single" w:sz="4" w:space="0" w:color="000000"/>
            </w:tcBorders>
            <w:shd w:val="clear" w:color="auto" w:fill="auto"/>
          </w:tcPr>
          <w:p w14:paraId="3A217B61" w14:textId="4DB264B4" w:rsidR="005024BF" w:rsidRPr="00F84E08" w:rsidRDefault="005E1671">
            <w:pPr>
              <w:widowControl w:val="0"/>
              <w:suppressLineNumbers/>
              <w:rPr>
                <w:rFonts w:ascii="Times New Roman" w:hAnsi="Times New Roman" w:cs="Times New Roman"/>
                <w:sz w:val="22"/>
              </w:rPr>
            </w:pPr>
            <w:r w:rsidRPr="00F84E08">
              <w:rPr>
                <w:rFonts w:ascii="Times New Roman" w:hAnsi="Times New Roman" w:cs="Times New Roman"/>
                <w:sz w:val="22"/>
              </w:rPr>
              <w:t>7</w:t>
            </w:r>
          </w:p>
        </w:tc>
        <w:tc>
          <w:tcPr>
            <w:tcW w:w="6985" w:type="dxa"/>
            <w:tcBorders>
              <w:left w:val="single" w:sz="4" w:space="0" w:color="000000"/>
              <w:bottom w:val="single" w:sz="4" w:space="0" w:color="000000"/>
            </w:tcBorders>
            <w:shd w:val="clear" w:color="auto" w:fill="auto"/>
          </w:tcPr>
          <w:p w14:paraId="31871CCB" w14:textId="4B730D49"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Kosze nitynolowe czterodrutowe o średnicy11mm. Zewnętrzna średnica płaszcza  1.3Fr, dedykowane do użycia z giętkim ureterorenoskopem. Rączka wyposażona w dwie rolki dla precyzyjnej kontroli- jedna do otwarcia/zamknięcia kosza druga służąca do rotacji kosza w polu operacyjnym.</w:t>
            </w:r>
            <w:r w:rsidR="00497B66" w:rsidRPr="00F84E08">
              <w:rPr>
                <w:rFonts w:ascii="Times New Roman" w:hAnsi="Times New Roman" w:cs="Times New Roman"/>
                <w:sz w:val="22"/>
              </w:rPr>
              <w:t xml:space="preserve"> </w:t>
            </w:r>
            <w:r w:rsidRPr="00F84E08">
              <w:rPr>
                <w:rFonts w:ascii="Times New Roman" w:hAnsi="Times New Roman" w:cs="Times New Roman"/>
                <w:sz w:val="22"/>
              </w:rPr>
              <w:t>Długość 120cm</w:t>
            </w:r>
          </w:p>
          <w:p w14:paraId="27686872"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6B7BA8F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20D02F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r>
      <w:tr w:rsidR="00F84E08" w:rsidRPr="00F84E08" w14:paraId="3EB86F5B" w14:textId="77777777" w:rsidTr="005E1671">
        <w:tc>
          <w:tcPr>
            <w:tcW w:w="380" w:type="dxa"/>
            <w:tcBorders>
              <w:left w:val="single" w:sz="4" w:space="0" w:color="000000"/>
              <w:bottom w:val="single" w:sz="4" w:space="0" w:color="000000"/>
            </w:tcBorders>
            <w:shd w:val="clear" w:color="auto" w:fill="auto"/>
          </w:tcPr>
          <w:p w14:paraId="3768A104" w14:textId="311A673F" w:rsidR="005024BF" w:rsidRPr="00F84E08" w:rsidRDefault="005E1671">
            <w:pPr>
              <w:widowControl w:val="0"/>
              <w:suppressLineNumbers/>
              <w:rPr>
                <w:rFonts w:ascii="Times New Roman" w:hAnsi="Times New Roman" w:cs="Times New Roman"/>
                <w:sz w:val="22"/>
              </w:rPr>
            </w:pPr>
            <w:r w:rsidRPr="00F84E08">
              <w:rPr>
                <w:rFonts w:ascii="Times New Roman" w:hAnsi="Times New Roman" w:cs="Times New Roman"/>
                <w:sz w:val="22"/>
              </w:rPr>
              <w:t>8</w:t>
            </w:r>
          </w:p>
        </w:tc>
        <w:tc>
          <w:tcPr>
            <w:tcW w:w="6985" w:type="dxa"/>
            <w:tcBorders>
              <w:left w:val="single" w:sz="4" w:space="0" w:color="000000"/>
              <w:bottom w:val="single" w:sz="4" w:space="0" w:color="000000"/>
            </w:tcBorders>
            <w:shd w:val="clear" w:color="auto" w:fill="auto"/>
          </w:tcPr>
          <w:p w14:paraId="43F5E32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Kosz typu 2 w 1 czterodrutowy dedykowany do uzycia z włóknem lasera 200 </w:t>
            </w:r>
            <w:r w:rsidRPr="00F84E08">
              <w:rPr>
                <w:rFonts w:ascii="Times New Roman" w:hAnsi="Times New Roman" w:cs="Times New Roman"/>
                <w:sz w:val="22"/>
              </w:rPr>
              <w:lastRenderedPageBreak/>
              <w:t>µm, rozpiętość 11-15mm rozmiar 1.9Fr długość 120cm</w:t>
            </w:r>
          </w:p>
          <w:p w14:paraId="4B19358D"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12833E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szt</w:t>
            </w:r>
          </w:p>
        </w:tc>
        <w:tc>
          <w:tcPr>
            <w:tcW w:w="1195" w:type="dxa"/>
            <w:tcBorders>
              <w:left w:val="single" w:sz="4" w:space="0" w:color="000000"/>
              <w:bottom w:val="single" w:sz="4" w:space="0" w:color="000000"/>
              <w:right w:val="single" w:sz="4" w:space="0" w:color="000000"/>
            </w:tcBorders>
            <w:shd w:val="clear" w:color="auto" w:fill="auto"/>
          </w:tcPr>
          <w:p w14:paraId="1E5BB19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2D083286" w14:textId="77777777" w:rsidTr="005E1671">
        <w:tc>
          <w:tcPr>
            <w:tcW w:w="380" w:type="dxa"/>
            <w:tcBorders>
              <w:left w:val="single" w:sz="4" w:space="0" w:color="000000"/>
              <w:bottom w:val="single" w:sz="4" w:space="0" w:color="000000"/>
            </w:tcBorders>
            <w:shd w:val="clear" w:color="auto" w:fill="auto"/>
          </w:tcPr>
          <w:p w14:paraId="4494C1D0" w14:textId="714E9040" w:rsidR="005024BF" w:rsidRPr="00F84E08" w:rsidRDefault="005E1671">
            <w:pPr>
              <w:widowControl w:val="0"/>
              <w:suppressLineNumbers/>
              <w:rPr>
                <w:rFonts w:ascii="Times New Roman" w:hAnsi="Times New Roman" w:cs="Times New Roman"/>
                <w:sz w:val="22"/>
              </w:rPr>
            </w:pPr>
            <w:r w:rsidRPr="00F84E08">
              <w:rPr>
                <w:rFonts w:ascii="Times New Roman" w:hAnsi="Times New Roman" w:cs="Times New Roman"/>
                <w:sz w:val="22"/>
              </w:rPr>
              <w:t>9</w:t>
            </w:r>
          </w:p>
        </w:tc>
        <w:tc>
          <w:tcPr>
            <w:tcW w:w="6985" w:type="dxa"/>
            <w:tcBorders>
              <w:left w:val="single" w:sz="4" w:space="0" w:color="000000"/>
              <w:bottom w:val="single" w:sz="4" w:space="0" w:color="000000"/>
            </w:tcBorders>
            <w:shd w:val="clear" w:color="auto" w:fill="auto"/>
          </w:tcPr>
          <w:p w14:paraId="19DC148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Stent moczowodowy z powłoką hydrofilową, rozmiary: 4,8/6,0/7,0/8,0, dostępne odległości między pętlami 10-30cm (co 2 cm), w zestawie z popychaczem dł.40 cm oraz drutem prowadzącym PTFE z elastyczną 3 cm końcówką – stenty mogące pozostawać do 365 dni w ciele pacjenta, do zakładania przez cystoskop.</w:t>
            </w:r>
          </w:p>
          <w:p w14:paraId="2B0CD304"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60814F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F196A1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w:t>
            </w:r>
          </w:p>
        </w:tc>
      </w:tr>
      <w:tr w:rsidR="00F84E08" w:rsidRPr="00F84E08" w14:paraId="75879447" w14:textId="77777777" w:rsidTr="005E1671">
        <w:tc>
          <w:tcPr>
            <w:tcW w:w="380" w:type="dxa"/>
            <w:tcBorders>
              <w:left w:val="single" w:sz="4" w:space="0" w:color="000000"/>
              <w:bottom w:val="single" w:sz="4" w:space="0" w:color="000000"/>
            </w:tcBorders>
            <w:shd w:val="clear" w:color="auto" w:fill="auto"/>
          </w:tcPr>
          <w:p w14:paraId="2E8718AC" w14:textId="347CB64C"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r w:rsidR="005E1671" w:rsidRPr="00F84E08">
              <w:rPr>
                <w:rFonts w:ascii="Times New Roman" w:hAnsi="Times New Roman" w:cs="Times New Roman"/>
                <w:sz w:val="22"/>
              </w:rPr>
              <w:t>0</w:t>
            </w:r>
          </w:p>
        </w:tc>
        <w:tc>
          <w:tcPr>
            <w:tcW w:w="6985" w:type="dxa"/>
            <w:tcBorders>
              <w:left w:val="single" w:sz="4" w:space="0" w:color="000000"/>
              <w:bottom w:val="single" w:sz="4" w:space="0" w:color="000000"/>
            </w:tcBorders>
            <w:shd w:val="clear" w:color="auto" w:fill="auto"/>
          </w:tcPr>
          <w:p w14:paraId="0FCA37B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Jednorazowy ureterorenoskop giętki wraz z adapterem typu Y</w:t>
            </w:r>
          </w:p>
          <w:p w14:paraId="5BC8D214" w14:textId="77777777" w:rsidR="005024BF" w:rsidRPr="00F84E08" w:rsidRDefault="005024BF">
            <w:pPr>
              <w:widowControl w:val="0"/>
              <w:rPr>
                <w:rFonts w:ascii="Times New Roman" w:hAnsi="Times New Roman" w:cs="Times New Roman"/>
                <w:sz w:val="22"/>
              </w:rPr>
            </w:pPr>
          </w:p>
          <w:p w14:paraId="42303E9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-płaszcz giętki na całej długości z kanałem roboczym 3,6 Fr</w:t>
            </w:r>
          </w:p>
          <w:p w14:paraId="4FDE850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-zagięcie końcówki 270st. w obu kierunkach,</w:t>
            </w:r>
          </w:p>
          <w:p w14:paraId="26A1D9F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-wbudowane źródło światła LED</w:t>
            </w:r>
          </w:p>
          <w:p w14:paraId="2A32FD8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średnica  zewnętrzna końcówki 7,7 Fr,</w:t>
            </w:r>
          </w:p>
          <w:p w14:paraId="0135952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średnica zewnętrzna płaszcza 9,5 Fr,</w:t>
            </w:r>
          </w:p>
          <w:p w14:paraId="7FA833A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długość robocza 68 cm</w:t>
            </w:r>
          </w:p>
          <w:p w14:paraId="72D2DE9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Kompatybilny ze stacją roboczą posiadaną przez Zamawiającego</w:t>
            </w:r>
          </w:p>
          <w:p w14:paraId="1EB155F1"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143ABC5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C59365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110</w:t>
            </w:r>
          </w:p>
        </w:tc>
      </w:tr>
      <w:tr w:rsidR="00F84E08" w:rsidRPr="00F84E08" w14:paraId="1D3B8D5F" w14:textId="77777777" w:rsidTr="005E1671">
        <w:tc>
          <w:tcPr>
            <w:tcW w:w="380" w:type="dxa"/>
            <w:tcBorders>
              <w:left w:val="single" w:sz="4" w:space="0" w:color="000000"/>
              <w:bottom w:val="single" w:sz="4" w:space="0" w:color="000000"/>
            </w:tcBorders>
            <w:shd w:val="clear" w:color="auto" w:fill="auto"/>
          </w:tcPr>
          <w:p w14:paraId="6D5069B7" w14:textId="1F29121B"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r w:rsidR="005E1671" w:rsidRPr="00F84E08">
              <w:rPr>
                <w:rFonts w:ascii="Times New Roman" w:hAnsi="Times New Roman" w:cs="Times New Roman"/>
                <w:sz w:val="22"/>
              </w:rPr>
              <w:t>1</w:t>
            </w:r>
          </w:p>
        </w:tc>
        <w:tc>
          <w:tcPr>
            <w:tcW w:w="6985" w:type="dxa"/>
            <w:tcBorders>
              <w:left w:val="single" w:sz="4" w:space="0" w:color="000000"/>
              <w:bottom w:val="single" w:sz="4" w:space="0" w:color="000000"/>
            </w:tcBorders>
            <w:shd w:val="clear" w:color="auto" w:fill="auto"/>
          </w:tcPr>
          <w:p w14:paraId="40F4907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Jednorazowa sterylna koszulka robocza pokrywająca endoskop w trakcie zabiegu cystoskopii kompatybilna z cystoskopem posiadanym przez Zamawiającego, operacyjna  z kanałem roboczym  2,1 mm</w:t>
            </w:r>
          </w:p>
          <w:p w14:paraId="0157BA65"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1D9663E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D8332A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620</w:t>
            </w:r>
          </w:p>
        </w:tc>
      </w:tr>
      <w:tr w:rsidR="00F84E08" w:rsidRPr="00F84E08" w14:paraId="3DBB9CBD" w14:textId="77777777" w:rsidTr="005E1671">
        <w:tc>
          <w:tcPr>
            <w:tcW w:w="380" w:type="dxa"/>
            <w:tcBorders>
              <w:left w:val="single" w:sz="4" w:space="0" w:color="000000"/>
              <w:bottom w:val="single" w:sz="4" w:space="0" w:color="000000"/>
            </w:tcBorders>
            <w:shd w:val="clear" w:color="auto" w:fill="auto"/>
          </w:tcPr>
          <w:p w14:paraId="10AB3D09" w14:textId="2654ED12"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r w:rsidR="005E1671" w:rsidRPr="00F84E08">
              <w:rPr>
                <w:rFonts w:ascii="Times New Roman" w:hAnsi="Times New Roman" w:cs="Times New Roman"/>
                <w:sz w:val="22"/>
              </w:rPr>
              <w:t>2</w:t>
            </w:r>
          </w:p>
        </w:tc>
        <w:tc>
          <w:tcPr>
            <w:tcW w:w="6985" w:type="dxa"/>
            <w:tcBorders>
              <w:left w:val="single" w:sz="4" w:space="0" w:color="000000"/>
              <w:bottom w:val="single" w:sz="4" w:space="0" w:color="000000"/>
            </w:tcBorders>
            <w:shd w:val="clear" w:color="auto" w:fill="auto"/>
          </w:tcPr>
          <w:p w14:paraId="145130F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
                <w:bCs/>
                <w:sz w:val="22"/>
              </w:rPr>
              <w:t>Włókno laserowe</w:t>
            </w:r>
            <w:r w:rsidRPr="00F84E08">
              <w:rPr>
                <w:rFonts w:ascii="Times New Roman" w:hAnsi="Times New Roman" w:cs="Times New Roman"/>
                <w:sz w:val="22"/>
              </w:rPr>
              <w:t xml:space="preserve"> wielorazowe, średnica min 270 μm – max 273 μm  dł. 3 m, sterylne o mocy min 30 W- włókno kompatybilne z posiadanym przez zamawiającego Laserem Medilas marki Dornier GMBH</w:t>
            </w:r>
          </w:p>
          <w:p w14:paraId="09D12A46"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384F7EC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CBF9B7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2CF5B921" w14:textId="77777777" w:rsidTr="005E1671">
        <w:tc>
          <w:tcPr>
            <w:tcW w:w="380" w:type="dxa"/>
            <w:tcBorders>
              <w:left w:val="single" w:sz="4" w:space="0" w:color="000000"/>
              <w:bottom w:val="single" w:sz="4" w:space="0" w:color="000000"/>
            </w:tcBorders>
            <w:shd w:val="clear" w:color="auto" w:fill="auto"/>
          </w:tcPr>
          <w:p w14:paraId="6178D234" w14:textId="5919FAFC"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r w:rsidR="005E1671" w:rsidRPr="00F84E08">
              <w:rPr>
                <w:rFonts w:ascii="Times New Roman" w:hAnsi="Times New Roman" w:cs="Times New Roman"/>
                <w:sz w:val="22"/>
              </w:rPr>
              <w:t>3</w:t>
            </w:r>
          </w:p>
        </w:tc>
        <w:tc>
          <w:tcPr>
            <w:tcW w:w="6985" w:type="dxa"/>
            <w:tcBorders>
              <w:left w:val="single" w:sz="4" w:space="0" w:color="000000"/>
              <w:bottom w:val="single" w:sz="4" w:space="0" w:color="000000"/>
            </w:tcBorders>
            <w:shd w:val="clear" w:color="auto" w:fill="auto"/>
          </w:tcPr>
          <w:p w14:paraId="7325030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
                <w:bCs/>
                <w:sz w:val="22"/>
              </w:rPr>
              <w:t>Włókno laserowe</w:t>
            </w:r>
            <w:r w:rsidRPr="00F84E08">
              <w:rPr>
                <w:rFonts w:ascii="Times New Roman" w:hAnsi="Times New Roman" w:cs="Times New Roman"/>
                <w:sz w:val="22"/>
              </w:rPr>
              <w:t xml:space="preserve"> wielorazowe, średnica min 365 μm  max 400 μm, dł. 3 m, sterylne o mocy 30 W  włókno kompatybilne z posiadanym przez zamawiającego Laserem Medilas marki Dornier GMBH</w:t>
            </w:r>
          </w:p>
          <w:p w14:paraId="6DF24A8E"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0323252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654C42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0F3D011C" w14:textId="77777777" w:rsidTr="005E1671">
        <w:tc>
          <w:tcPr>
            <w:tcW w:w="380" w:type="dxa"/>
            <w:tcBorders>
              <w:left w:val="single" w:sz="4" w:space="0" w:color="000000"/>
              <w:bottom w:val="single" w:sz="4" w:space="0" w:color="000000"/>
            </w:tcBorders>
            <w:shd w:val="clear" w:color="auto" w:fill="auto"/>
          </w:tcPr>
          <w:p w14:paraId="69CBF0F1" w14:textId="294834B0"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r w:rsidR="005E1671" w:rsidRPr="00F84E08">
              <w:rPr>
                <w:rFonts w:ascii="Times New Roman" w:hAnsi="Times New Roman" w:cs="Times New Roman"/>
                <w:sz w:val="22"/>
              </w:rPr>
              <w:t>4</w:t>
            </w:r>
          </w:p>
        </w:tc>
        <w:tc>
          <w:tcPr>
            <w:tcW w:w="6985" w:type="dxa"/>
            <w:tcBorders>
              <w:left w:val="single" w:sz="4" w:space="0" w:color="000000"/>
              <w:bottom w:val="single" w:sz="4" w:space="0" w:color="000000"/>
            </w:tcBorders>
            <w:shd w:val="clear" w:color="auto" w:fill="auto"/>
          </w:tcPr>
          <w:p w14:paraId="4FE7321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Jednorazowe narzędzie do usuwania oraz przemieszczania złogów z dróg moczowych- nitynolowy kosz o trzech ramionach typu otwartego w rozmiarze 1.9Fr/8 mm lub 1.9Fr/11mm długość 120 cm</w:t>
            </w:r>
          </w:p>
          <w:p w14:paraId="737A0681"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B5874C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B83ED8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62B19C8B" w14:textId="77777777" w:rsidTr="005E1671">
        <w:tc>
          <w:tcPr>
            <w:tcW w:w="380" w:type="dxa"/>
            <w:tcBorders>
              <w:left w:val="single" w:sz="4" w:space="0" w:color="000000"/>
              <w:bottom w:val="single" w:sz="4" w:space="0" w:color="000000"/>
            </w:tcBorders>
            <w:shd w:val="clear" w:color="auto" w:fill="auto"/>
          </w:tcPr>
          <w:p w14:paraId="32603C5B" w14:textId="4F3A29DC"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r w:rsidR="005E1671" w:rsidRPr="00F84E08">
              <w:rPr>
                <w:rFonts w:ascii="Times New Roman" w:hAnsi="Times New Roman" w:cs="Times New Roman"/>
                <w:sz w:val="22"/>
              </w:rPr>
              <w:t>5</w:t>
            </w:r>
          </w:p>
        </w:tc>
        <w:tc>
          <w:tcPr>
            <w:tcW w:w="6985" w:type="dxa"/>
            <w:tcBorders>
              <w:left w:val="single" w:sz="4" w:space="0" w:color="000000"/>
              <w:bottom w:val="single" w:sz="4" w:space="0" w:color="000000"/>
            </w:tcBorders>
            <w:shd w:val="clear" w:color="auto" w:fill="auto"/>
          </w:tcPr>
          <w:p w14:paraId="30F836D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Jednorazowe szczypce biopsyjne typu Piranha, średnica szczek 1,0 mm, długość min. 115 cm, do pracy w kanale roboczym min. 1,1 mm</w:t>
            </w:r>
          </w:p>
          <w:p w14:paraId="3D5CB065"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7E7E7D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6B4D73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592B22BB" w14:textId="77777777" w:rsidTr="005E1671">
        <w:tc>
          <w:tcPr>
            <w:tcW w:w="380" w:type="dxa"/>
            <w:tcBorders>
              <w:left w:val="single" w:sz="4" w:space="0" w:color="000000"/>
              <w:bottom w:val="single" w:sz="4" w:space="0" w:color="000000"/>
            </w:tcBorders>
            <w:shd w:val="clear" w:color="auto" w:fill="auto"/>
          </w:tcPr>
          <w:p w14:paraId="52CF5D7B" w14:textId="061FCD5B"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r w:rsidR="005E1671" w:rsidRPr="00F84E08">
              <w:rPr>
                <w:rFonts w:ascii="Times New Roman" w:hAnsi="Times New Roman" w:cs="Times New Roman"/>
                <w:sz w:val="22"/>
              </w:rPr>
              <w:t>6</w:t>
            </w:r>
          </w:p>
        </w:tc>
        <w:tc>
          <w:tcPr>
            <w:tcW w:w="6985" w:type="dxa"/>
            <w:tcBorders>
              <w:left w:val="single" w:sz="4" w:space="0" w:color="000000"/>
              <w:bottom w:val="single" w:sz="4" w:space="0" w:color="000000"/>
            </w:tcBorders>
            <w:shd w:val="clear" w:color="auto" w:fill="auto"/>
          </w:tcPr>
          <w:p w14:paraId="7842217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Nakładka na jednorazowy  ureterorenoskop giętki pozwalająca operatorowi na samodzielne sterowanie: otwieranie/zamykanie kosza. Kompatybilna z pozycją 4, 10, 12, 16</w:t>
            </w:r>
          </w:p>
          <w:p w14:paraId="1C0B57CF"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A3457D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51BDE4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w:t>
            </w:r>
          </w:p>
        </w:tc>
      </w:tr>
      <w:tr w:rsidR="00F84E08" w:rsidRPr="00F84E08" w14:paraId="442E215D" w14:textId="77777777" w:rsidTr="005E1671">
        <w:tc>
          <w:tcPr>
            <w:tcW w:w="380" w:type="dxa"/>
            <w:tcBorders>
              <w:left w:val="single" w:sz="4" w:space="0" w:color="000000"/>
              <w:bottom w:val="single" w:sz="4" w:space="0" w:color="000000"/>
            </w:tcBorders>
            <w:shd w:val="clear" w:color="auto" w:fill="auto"/>
          </w:tcPr>
          <w:p w14:paraId="66E05113" w14:textId="1B3FEFFE"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r w:rsidR="005E1671" w:rsidRPr="00F84E08">
              <w:rPr>
                <w:rFonts w:ascii="Times New Roman" w:hAnsi="Times New Roman" w:cs="Times New Roman"/>
                <w:sz w:val="22"/>
              </w:rPr>
              <w:t>7</w:t>
            </w:r>
          </w:p>
        </w:tc>
        <w:tc>
          <w:tcPr>
            <w:tcW w:w="6985" w:type="dxa"/>
            <w:tcBorders>
              <w:left w:val="single" w:sz="4" w:space="0" w:color="000000"/>
              <w:bottom w:val="single" w:sz="4" w:space="0" w:color="000000"/>
            </w:tcBorders>
            <w:shd w:val="clear" w:color="auto" w:fill="auto"/>
          </w:tcPr>
          <w:p w14:paraId="46932A6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O-ring zapasowy do trokarów RIWO-ART,</w:t>
            </w:r>
          </w:p>
          <w:p w14:paraId="16CDBB55" w14:textId="7396F806"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średnica 5,5 mm, 10 sztuk</w:t>
            </w:r>
            <w:r w:rsidR="00902EA2" w:rsidRPr="00F84E08">
              <w:rPr>
                <w:rFonts w:ascii="Times New Roman" w:hAnsi="Times New Roman" w:cs="Times New Roman"/>
                <w:sz w:val="22"/>
              </w:rPr>
              <w:t>/opak</w:t>
            </w:r>
          </w:p>
        </w:tc>
        <w:tc>
          <w:tcPr>
            <w:tcW w:w="1085" w:type="dxa"/>
            <w:tcBorders>
              <w:left w:val="single" w:sz="4" w:space="0" w:color="000000"/>
              <w:bottom w:val="single" w:sz="4" w:space="0" w:color="000000"/>
            </w:tcBorders>
            <w:shd w:val="clear" w:color="auto" w:fill="auto"/>
          </w:tcPr>
          <w:p w14:paraId="6D987B86" w14:textId="6E5AF74C" w:rsidR="005024BF" w:rsidRPr="00F84E08" w:rsidRDefault="00902EA2">
            <w:pPr>
              <w:widowControl w:val="0"/>
              <w:suppressLineNumbers/>
              <w:rPr>
                <w:rFonts w:ascii="Times New Roman" w:hAnsi="Times New Roman" w:cs="Times New Roman"/>
                <w:sz w:val="22"/>
              </w:rPr>
            </w:pPr>
            <w:r w:rsidRPr="00F84E08">
              <w:rPr>
                <w:rFonts w:ascii="Times New Roman" w:hAnsi="Times New Roman" w:cs="Times New Roman"/>
                <w:sz w:val="22"/>
              </w:rPr>
              <w:t>opak</w:t>
            </w:r>
          </w:p>
        </w:tc>
        <w:tc>
          <w:tcPr>
            <w:tcW w:w="1195" w:type="dxa"/>
            <w:tcBorders>
              <w:left w:val="single" w:sz="4" w:space="0" w:color="000000"/>
              <w:bottom w:val="single" w:sz="4" w:space="0" w:color="000000"/>
              <w:right w:val="single" w:sz="4" w:space="0" w:color="000000"/>
            </w:tcBorders>
            <w:shd w:val="clear" w:color="auto" w:fill="auto"/>
          </w:tcPr>
          <w:p w14:paraId="0DC7C71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55919473" w14:textId="77777777" w:rsidTr="005E1671">
        <w:tc>
          <w:tcPr>
            <w:tcW w:w="380" w:type="dxa"/>
            <w:tcBorders>
              <w:left w:val="single" w:sz="4" w:space="0" w:color="000000"/>
              <w:bottom w:val="single" w:sz="4" w:space="0" w:color="000000"/>
            </w:tcBorders>
            <w:shd w:val="clear" w:color="auto" w:fill="auto"/>
          </w:tcPr>
          <w:p w14:paraId="38C2BC5C" w14:textId="713D3DE2"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r w:rsidR="005E1671" w:rsidRPr="00F84E08">
              <w:rPr>
                <w:rFonts w:ascii="Times New Roman" w:hAnsi="Times New Roman" w:cs="Times New Roman"/>
                <w:sz w:val="22"/>
              </w:rPr>
              <w:t>8</w:t>
            </w:r>
          </w:p>
        </w:tc>
        <w:tc>
          <w:tcPr>
            <w:tcW w:w="6985" w:type="dxa"/>
            <w:tcBorders>
              <w:left w:val="single" w:sz="4" w:space="0" w:color="000000"/>
              <w:bottom w:val="single" w:sz="4" w:space="0" w:color="000000"/>
            </w:tcBorders>
            <w:shd w:val="clear" w:color="auto" w:fill="auto"/>
          </w:tcPr>
          <w:p w14:paraId="21C0EB8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O-ring zapasowy do trokarów RIWO-ART,</w:t>
            </w:r>
          </w:p>
          <w:p w14:paraId="0117F57B" w14:textId="167C87AA"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średnica 7-12,5 mm, 10 sztuk</w:t>
            </w:r>
            <w:r w:rsidR="00902EA2" w:rsidRPr="00F84E08">
              <w:rPr>
                <w:rFonts w:ascii="Times New Roman" w:hAnsi="Times New Roman" w:cs="Times New Roman"/>
                <w:sz w:val="22"/>
              </w:rPr>
              <w:t>/opak</w:t>
            </w:r>
          </w:p>
        </w:tc>
        <w:tc>
          <w:tcPr>
            <w:tcW w:w="1085" w:type="dxa"/>
            <w:tcBorders>
              <w:left w:val="single" w:sz="4" w:space="0" w:color="000000"/>
              <w:bottom w:val="single" w:sz="4" w:space="0" w:color="000000"/>
            </w:tcBorders>
            <w:shd w:val="clear" w:color="auto" w:fill="auto"/>
          </w:tcPr>
          <w:p w14:paraId="0F3130F3" w14:textId="5E988691" w:rsidR="005024BF" w:rsidRPr="00F84E08" w:rsidRDefault="00902EA2">
            <w:pPr>
              <w:widowControl w:val="0"/>
              <w:suppressLineNumbers/>
              <w:rPr>
                <w:rFonts w:ascii="Times New Roman" w:hAnsi="Times New Roman" w:cs="Times New Roman"/>
                <w:sz w:val="22"/>
              </w:rPr>
            </w:pPr>
            <w:r w:rsidRPr="00F84E08">
              <w:rPr>
                <w:rFonts w:ascii="Times New Roman" w:hAnsi="Times New Roman" w:cs="Times New Roman"/>
                <w:sz w:val="22"/>
              </w:rPr>
              <w:t>opak</w:t>
            </w:r>
          </w:p>
        </w:tc>
        <w:tc>
          <w:tcPr>
            <w:tcW w:w="1195" w:type="dxa"/>
            <w:tcBorders>
              <w:left w:val="single" w:sz="4" w:space="0" w:color="000000"/>
              <w:bottom w:val="single" w:sz="4" w:space="0" w:color="000000"/>
              <w:right w:val="single" w:sz="4" w:space="0" w:color="000000"/>
            </w:tcBorders>
            <w:shd w:val="clear" w:color="auto" w:fill="auto"/>
          </w:tcPr>
          <w:p w14:paraId="6D2F95C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5FE50C4A" w14:textId="77777777" w:rsidTr="005E1671">
        <w:tc>
          <w:tcPr>
            <w:tcW w:w="380" w:type="dxa"/>
            <w:tcBorders>
              <w:left w:val="single" w:sz="4" w:space="0" w:color="000000"/>
              <w:bottom w:val="single" w:sz="4" w:space="0" w:color="000000"/>
            </w:tcBorders>
            <w:shd w:val="clear" w:color="auto" w:fill="auto"/>
          </w:tcPr>
          <w:p w14:paraId="4CF8D4F8" w14:textId="4D047F9E" w:rsidR="005024BF" w:rsidRPr="00F84E08" w:rsidRDefault="005E1671">
            <w:pPr>
              <w:widowControl w:val="0"/>
              <w:suppressLineNumbers/>
              <w:rPr>
                <w:rFonts w:ascii="Times New Roman" w:hAnsi="Times New Roman" w:cs="Times New Roman"/>
                <w:sz w:val="22"/>
              </w:rPr>
            </w:pPr>
            <w:r w:rsidRPr="00F84E08">
              <w:rPr>
                <w:rFonts w:ascii="Times New Roman" w:hAnsi="Times New Roman" w:cs="Times New Roman"/>
                <w:sz w:val="22"/>
              </w:rPr>
              <w:t>19</w:t>
            </w:r>
          </w:p>
        </w:tc>
        <w:tc>
          <w:tcPr>
            <w:tcW w:w="6985" w:type="dxa"/>
            <w:tcBorders>
              <w:left w:val="single" w:sz="4" w:space="0" w:color="000000"/>
              <w:bottom w:val="single" w:sz="4" w:space="0" w:color="000000"/>
            </w:tcBorders>
            <w:shd w:val="clear" w:color="auto" w:fill="auto"/>
          </w:tcPr>
          <w:p w14:paraId="010F1C1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Uszczelka do instrumentów pomocniczych o</w:t>
            </w:r>
          </w:p>
          <w:p w14:paraId="3BB56AB5" w14:textId="3044B3E6"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średnicy ponad 3,4 do 5,1 mm , niebieska,10sztuk</w:t>
            </w:r>
            <w:r w:rsidR="00902EA2" w:rsidRPr="00F84E08">
              <w:rPr>
                <w:rFonts w:ascii="Times New Roman" w:hAnsi="Times New Roman" w:cs="Times New Roman"/>
                <w:sz w:val="22"/>
              </w:rPr>
              <w:t>/ opak</w:t>
            </w:r>
          </w:p>
        </w:tc>
        <w:tc>
          <w:tcPr>
            <w:tcW w:w="1085" w:type="dxa"/>
            <w:tcBorders>
              <w:left w:val="single" w:sz="4" w:space="0" w:color="000000"/>
              <w:bottom w:val="single" w:sz="4" w:space="0" w:color="000000"/>
            </w:tcBorders>
            <w:shd w:val="clear" w:color="auto" w:fill="auto"/>
          </w:tcPr>
          <w:p w14:paraId="39CB7F1E" w14:textId="286A9A68" w:rsidR="005024BF" w:rsidRPr="00F84E08" w:rsidRDefault="00902EA2">
            <w:pPr>
              <w:widowControl w:val="0"/>
              <w:suppressLineNumbers/>
              <w:rPr>
                <w:rFonts w:ascii="Times New Roman" w:hAnsi="Times New Roman" w:cs="Times New Roman"/>
                <w:sz w:val="22"/>
              </w:rPr>
            </w:pPr>
            <w:r w:rsidRPr="00F84E08">
              <w:rPr>
                <w:rFonts w:ascii="Times New Roman" w:hAnsi="Times New Roman" w:cs="Times New Roman"/>
                <w:sz w:val="22"/>
              </w:rPr>
              <w:t>opak</w:t>
            </w:r>
          </w:p>
        </w:tc>
        <w:tc>
          <w:tcPr>
            <w:tcW w:w="1195" w:type="dxa"/>
            <w:tcBorders>
              <w:left w:val="single" w:sz="4" w:space="0" w:color="000000"/>
              <w:bottom w:val="single" w:sz="4" w:space="0" w:color="000000"/>
              <w:right w:val="single" w:sz="4" w:space="0" w:color="000000"/>
            </w:tcBorders>
            <w:shd w:val="clear" w:color="auto" w:fill="auto"/>
          </w:tcPr>
          <w:p w14:paraId="4ED86D4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2FDC98F4" w14:textId="77777777" w:rsidTr="005E1671">
        <w:tc>
          <w:tcPr>
            <w:tcW w:w="380" w:type="dxa"/>
            <w:tcBorders>
              <w:left w:val="single" w:sz="4" w:space="0" w:color="000000"/>
              <w:bottom w:val="single" w:sz="4" w:space="0" w:color="000000"/>
            </w:tcBorders>
            <w:shd w:val="clear" w:color="auto" w:fill="auto"/>
          </w:tcPr>
          <w:p w14:paraId="7115685E" w14:textId="6F287266"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r w:rsidR="005E1671" w:rsidRPr="00F84E08">
              <w:rPr>
                <w:rFonts w:ascii="Times New Roman" w:hAnsi="Times New Roman" w:cs="Times New Roman"/>
                <w:sz w:val="22"/>
              </w:rPr>
              <w:t>0</w:t>
            </w:r>
          </w:p>
        </w:tc>
        <w:tc>
          <w:tcPr>
            <w:tcW w:w="6985" w:type="dxa"/>
            <w:tcBorders>
              <w:left w:val="single" w:sz="4" w:space="0" w:color="000000"/>
              <w:bottom w:val="single" w:sz="4" w:space="0" w:color="000000"/>
            </w:tcBorders>
            <w:shd w:val="clear" w:color="auto" w:fill="auto"/>
          </w:tcPr>
          <w:p w14:paraId="5D51D72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Uszczelka do instrumentów średnicy ponad</w:t>
            </w:r>
          </w:p>
          <w:p w14:paraId="27B800DC" w14:textId="48379CCB"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9,5 mm do 10,1 mm, czerwona, (10 szt</w:t>
            </w:r>
            <w:r w:rsidR="00902EA2" w:rsidRPr="00F84E08">
              <w:rPr>
                <w:rFonts w:ascii="Times New Roman" w:hAnsi="Times New Roman" w:cs="Times New Roman"/>
                <w:sz w:val="22"/>
              </w:rPr>
              <w:t>/ opak</w:t>
            </w:r>
            <w:r w:rsidRPr="00F84E08">
              <w:rPr>
                <w:rFonts w:ascii="Times New Roman" w:hAnsi="Times New Roman" w:cs="Times New Roman"/>
                <w:sz w:val="22"/>
              </w:rPr>
              <w:t>)</w:t>
            </w:r>
          </w:p>
        </w:tc>
        <w:tc>
          <w:tcPr>
            <w:tcW w:w="1085" w:type="dxa"/>
            <w:tcBorders>
              <w:left w:val="single" w:sz="4" w:space="0" w:color="000000"/>
              <w:bottom w:val="single" w:sz="4" w:space="0" w:color="000000"/>
            </w:tcBorders>
            <w:shd w:val="clear" w:color="auto" w:fill="auto"/>
          </w:tcPr>
          <w:p w14:paraId="5905BDE7" w14:textId="0B1462FF" w:rsidR="005024BF" w:rsidRPr="00F84E08" w:rsidRDefault="00902EA2">
            <w:pPr>
              <w:widowControl w:val="0"/>
              <w:suppressLineNumbers/>
              <w:rPr>
                <w:rFonts w:ascii="Times New Roman" w:hAnsi="Times New Roman" w:cs="Times New Roman"/>
                <w:sz w:val="22"/>
              </w:rPr>
            </w:pPr>
            <w:r w:rsidRPr="00F84E08">
              <w:rPr>
                <w:rFonts w:ascii="Times New Roman" w:hAnsi="Times New Roman" w:cs="Times New Roman"/>
                <w:sz w:val="22"/>
              </w:rPr>
              <w:t>opak</w:t>
            </w:r>
          </w:p>
        </w:tc>
        <w:tc>
          <w:tcPr>
            <w:tcW w:w="1195" w:type="dxa"/>
            <w:tcBorders>
              <w:left w:val="single" w:sz="4" w:space="0" w:color="000000"/>
              <w:bottom w:val="single" w:sz="4" w:space="0" w:color="000000"/>
              <w:right w:val="single" w:sz="4" w:space="0" w:color="000000"/>
            </w:tcBorders>
            <w:shd w:val="clear" w:color="auto" w:fill="auto"/>
          </w:tcPr>
          <w:p w14:paraId="4C5339C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255157A3" w14:textId="77777777" w:rsidTr="005E1671">
        <w:tc>
          <w:tcPr>
            <w:tcW w:w="380" w:type="dxa"/>
            <w:tcBorders>
              <w:left w:val="single" w:sz="4" w:space="0" w:color="000000"/>
              <w:bottom w:val="single" w:sz="4" w:space="0" w:color="000000"/>
            </w:tcBorders>
            <w:shd w:val="clear" w:color="auto" w:fill="auto"/>
          </w:tcPr>
          <w:p w14:paraId="3CE4A6AD" w14:textId="551C5F62"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r w:rsidR="005E1671" w:rsidRPr="00F84E08">
              <w:rPr>
                <w:rFonts w:ascii="Times New Roman" w:hAnsi="Times New Roman" w:cs="Times New Roman"/>
                <w:sz w:val="22"/>
              </w:rPr>
              <w:t>1</w:t>
            </w:r>
          </w:p>
        </w:tc>
        <w:tc>
          <w:tcPr>
            <w:tcW w:w="6985" w:type="dxa"/>
            <w:tcBorders>
              <w:left w:val="single" w:sz="4" w:space="0" w:color="000000"/>
              <w:bottom w:val="single" w:sz="4" w:space="0" w:color="000000"/>
            </w:tcBorders>
            <w:shd w:val="clear" w:color="auto" w:fill="auto"/>
          </w:tcPr>
          <w:p w14:paraId="2ADB131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Adapter redukujący Vario-Port, redukcja z</w:t>
            </w:r>
          </w:p>
          <w:p w14:paraId="31791854" w14:textId="2FF1D4E1"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12,5 mm na 5,5 mm lub z 10 mm na 5,5 mm lub z 7,0 mm na 5,5 mm ( 5 </w:t>
            </w:r>
            <w:r w:rsidRPr="00F84E08">
              <w:rPr>
                <w:rFonts w:ascii="Times New Roman" w:hAnsi="Times New Roman" w:cs="Times New Roman"/>
                <w:sz w:val="22"/>
              </w:rPr>
              <w:lastRenderedPageBreak/>
              <w:t>szt.). W zestawie uszczelki  (10 sztuk</w:t>
            </w:r>
            <w:r w:rsidR="00902EA2" w:rsidRPr="00F84E08">
              <w:rPr>
                <w:rFonts w:ascii="Times New Roman" w:hAnsi="Times New Roman" w:cs="Times New Roman"/>
                <w:sz w:val="22"/>
              </w:rPr>
              <w:t>/ opak</w:t>
            </w:r>
            <w:r w:rsidRPr="00F84E08">
              <w:rPr>
                <w:rFonts w:ascii="Times New Roman" w:hAnsi="Times New Roman" w:cs="Times New Roman"/>
                <w:sz w:val="22"/>
              </w:rPr>
              <w:t>)</w:t>
            </w:r>
          </w:p>
        </w:tc>
        <w:tc>
          <w:tcPr>
            <w:tcW w:w="1085" w:type="dxa"/>
            <w:tcBorders>
              <w:left w:val="single" w:sz="4" w:space="0" w:color="000000"/>
              <w:bottom w:val="single" w:sz="4" w:space="0" w:color="000000"/>
            </w:tcBorders>
            <w:shd w:val="clear" w:color="auto" w:fill="auto"/>
          </w:tcPr>
          <w:p w14:paraId="0DA70B5C" w14:textId="3A317767" w:rsidR="005024BF" w:rsidRPr="00F84E08" w:rsidRDefault="00902EA2">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opak</w:t>
            </w:r>
          </w:p>
        </w:tc>
        <w:tc>
          <w:tcPr>
            <w:tcW w:w="1195" w:type="dxa"/>
            <w:tcBorders>
              <w:left w:val="single" w:sz="4" w:space="0" w:color="000000"/>
              <w:bottom w:val="single" w:sz="4" w:space="0" w:color="000000"/>
              <w:right w:val="single" w:sz="4" w:space="0" w:color="000000"/>
            </w:tcBorders>
            <w:shd w:val="clear" w:color="auto" w:fill="auto"/>
          </w:tcPr>
          <w:p w14:paraId="5C6B8EC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55E828A1" w14:textId="77777777" w:rsidTr="005E1671">
        <w:tc>
          <w:tcPr>
            <w:tcW w:w="380" w:type="dxa"/>
            <w:tcBorders>
              <w:left w:val="single" w:sz="4" w:space="0" w:color="000000"/>
              <w:bottom w:val="single" w:sz="4" w:space="0" w:color="000000"/>
            </w:tcBorders>
            <w:shd w:val="clear" w:color="auto" w:fill="auto"/>
          </w:tcPr>
          <w:p w14:paraId="3C9BDEE8" w14:textId="30A49F4F"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r w:rsidR="005E1671" w:rsidRPr="00F84E08">
              <w:rPr>
                <w:rFonts w:ascii="Times New Roman" w:hAnsi="Times New Roman" w:cs="Times New Roman"/>
                <w:sz w:val="22"/>
              </w:rPr>
              <w:t>2</w:t>
            </w:r>
          </w:p>
        </w:tc>
        <w:tc>
          <w:tcPr>
            <w:tcW w:w="6985" w:type="dxa"/>
            <w:tcBorders>
              <w:left w:val="single" w:sz="4" w:space="0" w:color="000000"/>
              <w:bottom w:val="single" w:sz="4" w:space="0" w:color="000000"/>
            </w:tcBorders>
            <w:shd w:val="clear" w:color="auto" w:fill="auto"/>
          </w:tcPr>
          <w:p w14:paraId="42C34A3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Wąż do insuflacji, high-flow, z elementem podgrzewającym, długość - 3m,autoklawowalne</w:t>
            </w:r>
          </w:p>
        </w:tc>
        <w:tc>
          <w:tcPr>
            <w:tcW w:w="1085" w:type="dxa"/>
            <w:tcBorders>
              <w:left w:val="single" w:sz="4" w:space="0" w:color="000000"/>
              <w:bottom w:val="single" w:sz="4" w:space="0" w:color="000000"/>
            </w:tcBorders>
            <w:shd w:val="clear" w:color="auto" w:fill="auto"/>
          </w:tcPr>
          <w:p w14:paraId="5902007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CD86D5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517E798B" w14:textId="77777777" w:rsidTr="005E1671">
        <w:tc>
          <w:tcPr>
            <w:tcW w:w="380" w:type="dxa"/>
            <w:tcBorders>
              <w:left w:val="single" w:sz="4" w:space="0" w:color="000000"/>
              <w:bottom w:val="single" w:sz="4" w:space="0" w:color="000000"/>
            </w:tcBorders>
            <w:shd w:val="clear" w:color="auto" w:fill="auto"/>
          </w:tcPr>
          <w:p w14:paraId="466B89E5" w14:textId="79A67DC0"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r w:rsidR="005E1671" w:rsidRPr="00F84E08">
              <w:rPr>
                <w:rFonts w:ascii="Times New Roman" w:hAnsi="Times New Roman" w:cs="Times New Roman"/>
                <w:sz w:val="22"/>
              </w:rPr>
              <w:t>3</w:t>
            </w:r>
          </w:p>
        </w:tc>
        <w:tc>
          <w:tcPr>
            <w:tcW w:w="6985" w:type="dxa"/>
            <w:tcBorders>
              <w:left w:val="single" w:sz="4" w:space="0" w:color="000000"/>
              <w:bottom w:val="single" w:sz="4" w:space="0" w:color="000000"/>
            </w:tcBorders>
            <w:shd w:val="clear" w:color="auto" w:fill="auto"/>
          </w:tcPr>
          <w:p w14:paraId="2695F52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Zestaw drenów wielorazowych do pompy 2216 i 2204</w:t>
            </w:r>
          </w:p>
        </w:tc>
        <w:tc>
          <w:tcPr>
            <w:tcW w:w="1085" w:type="dxa"/>
            <w:tcBorders>
              <w:left w:val="single" w:sz="4" w:space="0" w:color="000000"/>
              <w:bottom w:val="single" w:sz="4" w:space="0" w:color="000000"/>
            </w:tcBorders>
            <w:shd w:val="clear" w:color="auto" w:fill="auto"/>
          </w:tcPr>
          <w:p w14:paraId="61E9ABC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C700BB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r>
      <w:tr w:rsidR="00F84E08" w:rsidRPr="00F84E08" w14:paraId="74DF577C" w14:textId="77777777" w:rsidTr="005E1671">
        <w:tc>
          <w:tcPr>
            <w:tcW w:w="380" w:type="dxa"/>
            <w:tcBorders>
              <w:left w:val="single" w:sz="4" w:space="0" w:color="000000"/>
              <w:bottom w:val="single" w:sz="4" w:space="0" w:color="000000"/>
            </w:tcBorders>
            <w:shd w:val="clear" w:color="auto" w:fill="auto"/>
          </w:tcPr>
          <w:p w14:paraId="7C09B251" w14:textId="5A8F3B90"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r w:rsidR="005E1671" w:rsidRPr="00F84E08">
              <w:rPr>
                <w:rFonts w:ascii="Times New Roman" w:hAnsi="Times New Roman" w:cs="Times New Roman"/>
                <w:sz w:val="22"/>
              </w:rPr>
              <w:t>4</w:t>
            </w:r>
          </w:p>
        </w:tc>
        <w:tc>
          <w:tcPr>
            <w:tcW w:w="6985" w:type="dxa"/>
            <w:tcBorders>
              <w:left w:val="single" w:sz="4" w:space="0" w:color="000000"/>
              <w:bottom w:val="single" w:sz="4" w:space="0" w:color="000000"/>
            </w:tcBorders>
            <w:shd w:val="clear" w:color="auto" w:fill="auto"/>
          </w:tcPr>
          <w:p w14:paraId="1B0AD20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Wąż próżniowy od ssaka pompy 2215, 2204do pojemnika próżniowego na odsysany płyn/wydzielinę, wielorazowy autoklawowalny.</w:t>
            </w:r>
          </w:p>
        </w:tc>
        <w:tc>
          <w:tcPr>
            <w:tcW w:w="1085" w:type="dxa"/>
            <w:tcBorders>
              <w:left w:val="single" w:sz="4" w:space="0" w:color="000000"/>
              <w:bottom w:val="single" w:sz="4" w:space="0" w:color="000000"/>
            </w:tcBorders>
            <w:shd w:val="clear" w:color="auto" w:fill="auto"/>
          </w:tcPr>
          <w:p w14:paraId="092903A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57F049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28893FF0" w14:textId="77777777" w:rsidTr="005E1671">
        <w:tc>
          <w:tcPr>
            <w:tcW w:w="380" w:type="dxa"/>
            <w:tcBorders>
              <w:left w:val="single" w:sz="4" w:space="0" w:color="000000"/>
              <w:bottom w:val="single" w:sz="4" w:space="0" w:color="000000"/>
            </w:tcBorders>
            <w:shd w:val="clear" w:color="auto" w:fill="auto"/>
          </w:tcPr>
          <w:p w14:paraId="372C3951" w14:textId="7329101B"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r w:rsidR="005E1671" w:rsidRPr="00F84E08">
              <w:rPr>
                <w:rFonts w:ascii="Times New Roman" w:hAnsi="Times New Roman" w:cs="Times New Roman"/>
                <w:sz w:val="22"/>
              </w:rPr>
              <w:t>5</w:t>
            </w:r>
          </w:p>
        </w:tc>
        <w:tc>
          <w:tcPr>
            <w:tcW w:w="6985" w:type="dxa"/>
            <w:tcBorders>
              <w:left w:val="single" w:sz="4" w:space="0" w:color="000000"/>
              <w:bottom w:val="single" w:sz="4" w:space="0" w:color="000000"/>
            </w:tcBorders>
            <w:shd w:val="clear" w:color="auto" w:fill="auto"/>
          </w:tcPr>
          <w:p w14:paraId="369FA94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Filtr higieniczny hydrofobowy</w:t>
            </w:r>
          </w:p>
          <w:p w14:paraId="262DBBE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zabezpieczający do odsysania, 30 dniowy.</w:t>
            </w:r>
          </w:p>
        </w:tc>
        <w:tc>
          <w:tcPr>
            <w:tcW w:w="1085" w:type="dxa"/>
            <w:tcBorders>
              <w:left w:val="single" w:sz="4" w:space="0" w:color="000000"/>
              <w:bottom w:val="single" w:sz="4" w:space="0" w:color="000000"/>
            </w:tcBorders>
            <w:shd w:val="clear" w:color="auto" w:fill="auto"/>
          </w:tcPr>
          <w:p w14:paraId="438E156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CD73E9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6EAB1BDC" w14:textId="77777777" w:rsidTr="005E1671">
        <w:tc>
          <w:tcPr>
            <w:tcW w:w="380" w:type="dxa"/>
            <w:tcBorders>
              <w:left w:val="single" w:sz="4" w:space="0" w:color="000000"/>
              <w:bottom w:val="single" w:sz="4" w:space="0" w:color="000000"/>
            </w:tcBorders>
            <w:shd w:val="clear" w:color="auto" w:fill="auto"/>
          </w:tcPr>
          <w:p w14:paraId="34669130" w14:textId="207C5A39"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r w:rsidR="005E1671" w:rsidRPr="00F84E08">
              <w:rPr>
                <w:rFonts w:ascii="Times New Roman" w:hAnsi="Times New Roman" w:cs="Times New Roman"/>
                <w:sz w:val="22"/>
              </w:rPr>
              <w:t>6</w:t>
            </w:r>
          </w:p>
        </w:tc>
        <w:tc>
          <w:tcPr>
            <w:tcW w:w="6985" w:type="dxa"/>
            <w:tcBorders>
              <w:left w:val="single" w:sz="4" w:space="0" w:color="000000"/>
              <w:bottom w:val="single" w:sz="4" w:space="0" w:color="000000"/>
            </w:tcBorders>
            <w:shd w:val="clear" w:color="auto" w:fill="auto"/>
          </w:tcPr>
          <w:p w14:paraId="5DDC9E5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Membrana uszczelniająca, żółta, średnica</w:t>
            </w:r>
          </w:p>
          <w:p w14:paraId="73B3BA35" w14:textId="6A3DD69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7,5 mm, do instrumentów od 1 do 5 mm, 10szt</w:t>
            </w:r>
            <w:r w:rsidR="00902EA2" w:rsidRPr="00F84E08">
              <w:rPr>
                <w:rFonts w:ascii="Times New Roman" w:hAnsi="Times New Roman" w:cs="Times New Roman"/>
                <w:sz w:val="22"/>
              </w:rPr>
              <w:t>/ opak</w:t>
            </w:r>
          </w:p>
        </w:tc>
        <w:tc>
          <w:tcPr>
            <w:tcW w:w="1085" w:type="dxa"/>
            <w:tcBorders>
              <w:left w:val="single" w:sz="4" w:space="0" w:color="000000"/>
              <w:bottom w:val="single" w:sz="4" w:space="0" w:color="000000"/>
            </w:tcBorders>
            <w:shd w:val="clear" w:color="auto" w:fill="auto"/>
          </w:tcPr>
          <w:p w14:paraId="50FB8973" w14:textId="7BFBB96C" w:rsidR="005024BF" w:rsidRPr="00F84E08" w:rsidRDefault="00902EA2">
            <w:pPr>
              <w:widowControl w:val="0"/>
              <w:suppressLineNumbers/>
              <w:rPr>
                <w:rFonts w:ascii="Times New Roman" w:hAnsi="Times New Roman" w:cs="Times New Roman"/>
                <w:sz w:val="22"/>
              </w:rPr>
            </w:pPr>
            <w:r w:rsidRPr="00F84E08">
              <w:rPr>
                <w:rFonts w:ascii="Times New Roman" w:hAnsi="Times New Roman" w:cs="Times New Roman"/>
                <w:sz w:val="22"/>
              </w:rPr>
              <w:t>opak</w:t>
            </w:r>
          </w:p>
        </w:tc>
        <w:tc>
          <w:tcPr>
            <w:tcW w:w="1195" w:type="dxa"/>
            <w:tcBorders>
              <w:left w:val="single" w:sz="4" w:space="0" w:color="000000"/>
              <w:bottom w:val="single" w:sz="4" w:space="0" w:color="000000"/>
              <w:right w:val="single" w:sz="4" w:space="0" w:color="000000"/>
            </w:tcBorders>
            <w:shd w:val="clear" w:color="auto" w:fill="auto"/>
          </w:tcPr>
          <w:p w14:paraId="5CD4E6E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60887D20" w14:textId="77777777" w:rsidTr="005E1671">
        <w:tc>
          <w:tcPr>
            <w:tcW w:w="380" w:type="dxa"/>
            <w:tcBorders>
              <w:left w:val="single" w:sz="4" w:space="0" w:color="000000"/>
              <w:bottom w:val="single" w:sz="4" w:space="0" w:color="000000"/>
            </w:tcBorders>
            <w:shd w:val="clear" w:color="auto" w:fill="auto"/>
          </w:tcPr>
          <w:p w14:paraId="3558AF00" w14:textId="123608AB"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r w:rsidR="005E1671" w:rsidRPr="00F84E08">
              <w:rPr>
                <w:rFonts w:ascii="Times New Roman" w:hAnsi="Times New Roman" w:cs="Times New Roman"/>
                <w:sz w:val="22"/>
              </w:rPr>
              <w:t>7</w:t>
            </w:r>
          </w:p>
        </w:tc>
        <w:tc>
          <w:tcPr>
            <w:tcW w:w="6985" w:type="dxa"/>
            <w:tcBorders>
              <w:left w:val="single" w:sz="4" w:space="0" w:color="000000"/>
              <w:bottom w:val="single" w:sz="4" w:space="0" w:color="000000"/>
            </w:tcBorders>
            <w:shd w:val="clear" w:color="auto" w:fill="auto"/>
          </w:tcPr>
          <w:p w14:paraId="263E520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Uszczelka do instrumentów pomocniczych o</w:t>
            </w:r>
          </w:p>
          <w:p w14:paraId="3FDD3414" w14:textId="583C74D1"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średnicy ponad 2,4 do 3,4 mm , czerwona,10szt</w:t>
            </w:r>
            <w:r w:rsidR="00902EA2" w:rsidRPr="00F84E08">
              <w:rPr>
                <w:rFonts w:ascii="Times New Roman" w:hAnsi="Times New Roman" w:cs="Times New Roman"/>
                <w:sz w:val="22"/>
              </w:rPr>
              <w:t>/ opak</w:t>
            </w:r>
          </w:p>
        </w:tc>
        <w:tc>
          <w:tcPr>
            <w:tcW w:w="1085" w:type="dxa"/>
            <w:tcBorders>
              <w:left w:val="single" w:sz="4" w:space="0" w:color="000000"/>
              <w:bottom w:val="single" w:sz="4" w:space="0" w:color="000000"/>
            </w:tcBorders>
            <w:shd w:val="clear" w:color="auto" w:fill="auto"/>
          </w:tcPr>
          <w:p w14:paraId="2423A7D4" w14:textId="7F34128B" w:rsidR="005024BF" w:rsidRPr="00F84E08" w:rsidRDefault="00902EA2">
            <w:pPr>
              <w:widowControl w:val="0"/>
              <w:suppressLineNumbers/>
              <w:rPr>
                <w:rFonts w:ascii="Times New Roman" w:hAnsi="Times New Roman" w:cs="Times New Roman"/>
                <w:sz w:val="22"/>
              </w:rPr>
            </w:pPr>
            <w:r w:rsidRPr="00F84E08">
              <w:rPr>
                <w:rFonts w:ascii="Times New Roman" w:hAnsi="Times New Roman" w:cs="Times New Roman"/>
                <w:sz w:val="22"/>
              </w:rPr>
              <w:t>opak</w:t>
            </w:r>
          </w:p>
        </w:tc>
        <w:tc>
          <w:tcPr>
            <w:tcW w:w="1195" w:type="dxa"/>
            <w:tcBorders>
              <w:left w:val="single" w:sz="4" w:space="0" w:color="000000"/>
              <w:bottom w:val="single" w:sz="4" w:space="0" w:color="000000"/>
              <w:right w:val="single" w:sz="4" w:space="0" w:color="000000"/>
            </w:tcBorders>
            <w:shd w:val="clear" w:color="auto" w:fill="auto"/>
          </w:tcPr>
          <w:p w14:paraId="06EA2B3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420F9315" w14:textId="77777777" w:rsidTr="005E1671">
        <w:tc>
          <w:tcPr>
            <w:tcW w:w="380" w:type="dxa"/>
            <w:tcBorders>
              <w:left w:val="single" w:sz="4" w:space="0" w:color="000000"/>
              <w:bottom w:val="single" w:sz="4" w:space="0" w:color="000000"/>
            </w:tcBorders>
            <w:shd w:val="clear" w:color="auto" w:fill="auto"/>
          </w:tcPr>
          <w:p w14:paraId="6F350B8A" w14:textId="50D00D1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r w:rsidR="005E1671" w:rsidRPr="00F84E08">
              <w:rPr>
                <w:rFonts w:ascii="Times New Roman" w:hAnsi="Times New Roman" w:cs="Times New Roman"/>
                <w:sz w:val="22"/>
              </w:rPr>
              <w:t>8</w:t>
            </w:r>
          </w:p>
        </w:tc>
        <w:tc>
          <w:tcPr>
            <w:tcW w:w="6985" w:type="dxa"/>
            <w:tcBorders>
              <w:left w:val="single" w:sz="4" w:space="0" w:color="000000"/>
              <w:bottom w:val="single" w:sz="4" w:space="0" w:color="000000"/>
            </w:tcBorders>
            <w:shd w:val="clear" w:color="auto" w:fill="auto"/>
          </w:tcPr>
          <w:p w14:paraId="6108A1F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Butelka oleju wraz z dozownikiem (27,5 ml),</w:t>
            </w:r>
          </w:p>
          <w:p w14:paraId="2339A1A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do płaszczy trokarów, resektorów, zaworów, dźwigni Albarrana, sztywnych i giętkich kleszczyków</w:t>
            </w:r>
          </w:p>
          <w:p w14:paraId="74FB23E2"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619C995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FB3DC1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233EB8CF" w14:textId="77777777" w:rsidTr="005E1671">
        <w:tc>
          <w:tcPr>
            <w:tcW w:w="380" w:type="dxa"/>
            <w:tcBorders>
              <w:left w:val="single" w:sz="4" w:space="0" w:color="000000"/>
              <w:bottom w:val="single" w:sz="4" w:space="0" w:color="000000"/>
            </w:tcBorders>
            <w:shd w:val="clear" w:color="auto" w:fill="auto"/>
          </w:tcPr>
          <w:p w14:paraId="6A8A6AF6" w14:textId="3198D7CF" w:rsidR="005024BF" w:rsidRPr="00F84E08" w:rsidRDefault="005E1671">
            <w:pPr>
              <w:widowControl w:val="0"/>
              <w:suppressLineNumbers/>
              <w:rPr>
                <w:rFonts w:ascii="Times New Roman" w:hAnsi="Times New Roman" w:cs="Times New Roman"/>
                <w:sz w:val="22"/>
              </w:rPr>
            </w:pPr>
            <w:r w:rsidRPr="00F84E08">
              <w:rPr>
                <w:rFonts w:ascii="Times New Roman" w:hAnsi="Times New Roman" w:cs="Times New Roman"/>
                <w:sz w:val="22"/>
              </w:rPr>
              <w:t>29</w:t>
            </w:r>
          </w:p>
        </w:tc>
        <w:tc>
          <w:tcPr>
            <w:tcW w:w="6985" w:type="dxa"/>
            <w:tcBorders>
              <w:left w:val="single" w:sz="4" w:space="0" w:color="000000"/>
              <w:bottom w:val="single" w:sz="4" w:space="0" w:color="000000"/>
            </w:tcBorders>
            <w:shd w:val="clear" w:color="auto" w:fill="auto"/>
          </w:tcPr>
          <w:p w14:paraId="5B365381" w14:textId="77777777" w:rsidR="005024BF" w:rsidRPr="00F84E08" w:rsidRDefault="00000000">
            <w:pPr>
              <w:widowControl w:val="0"/>
              <w:suppressAutoHyphens w:val="0"/>
              <w:spacing w:after="200" w:line="276" w:lineRule="auto"/>
              <w:rPr>
                <w:rFonts w:ascii="Times New Roman" w:eastAsia="Calibri" w:hAnsi="Times New Roman" w:cs="Times New Roman"/>
                <w:sz w:val="22"/>
              </w:rPr>
            </w:pPr>
            <w:r w:rsidRPr="00F84E08">
              <w:rPr>
                <w:rFonts w:ascii="Times New Roman" w:eastAsia="Calibri" w:hAnsi="Times New Roman" w:cs="Times New Roman"/>
                <w:sz w:val="22"/>
              </w:rPr>
              <w:t>Jałowa ampułkostrzykawka o pojemności 1,5 ml zawierająca preparat do ostrzykiwania ściany cewki moczowej, niepirogenny, wolny od lateksu, preparat stosowany w leczeniu wysiłkowego nietrzymania moczu.</w:t>
            </w:r>
          </w:p>
        </w:tc>
        <w:tc>
          <w:tcPr>
            <w:tcW w:w="1085" w:type="dxa"/>
            <w:tcBorders>
              <w:left w:val="single" w:sz="4" w:space="0" w:color="000000"/>
              <w:bottom w:val="single" w:sz="4" w:space="0" w:color="000000"/>
            </w:tcBorders>
            <w:shd w:val="clear" w:color="auto" w:fill="auto"/>
          </w:tcPr>
          <w:p w14:paraId="4E2E6A8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5B9C81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413589CB" w14:textId="77777777" w:rsidTr="005E1671">
        <w:tc>
          <w:tcPr>
            <w:tcW w:w="380" w:type="dxa"/>
            <w:tcBorders>
              <w:left w:val="single" w:sz="4" w:space="0" w:color="000000"/>
              <w:bottom w:val="single" w:sz="4" w:space="0" w:color="000000"/>
            </w:tcBorders>
            <w:shd w:val="clear" w:color="auto" w:fill="auto"/>
          </w:tcPr>
          <w:p w14:paraId="3844A07C" w14:textId="2BA95C44"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r w:rsidR="005E1671" w:rsidRPr="00F84E08">
              <w:rPr>
                <w:rFonts w:ascii="Times New Roman" w:hAnsi="Times New Roman" w:cs="Times New Roman"/>
                <w:sz w:val="22"/>
              </w:rPr>
              <w:t>0</w:t>
            </w:r>
          </w:p>
        </w:tc>
        <w:tc>
          <w:tcPr>
            <w:tcW w:w="6985" w:type="dxa"/>
            <w:tcBorders>
              <w:left w:val="single" w:sz="4" w:space="0" w:color="000000"/>
              <w:bottom w:val="single" w:sz="4" w:space="0" w:color="000000"/>
            </w:tcBorders>
            <w:shd w:val="clear" w:color="auto" w:fill="auto"/>
          </w:tcPr>
          <w:p w14:paraId="3BCD933B" w14:textId="77777777" w:rsidR="005024BF" w:rsidRPr="00F84E08" w:rsidRDefault="00000000">
            <w:pPr>
              <w:widowControl w:val="0"/>
              <w:suppressAutoHyphens w:val="0"/>
              <w:spacing w:after="200" w:line="276" w:lineRule="auto"/>
              <w:rPr>
                <w:rFonts w:ascii="Times New Roman" w:eastAsia="Calibri" w:hAnsi="Times New Roman" w:cs="Times New Roman"/>
                <w:sz w:val="22"/>
              </w:rPr>
            </w:pPr>
            <w:r w:rsidRPr="00F84E08">
              <w:rPr>
                <w:rFonts w:ascii="Times New Roman" w:eastAsia="Calibri" w:hAnsi="Times New Roman" w:cs="Times New Roman"/>
                <w:sz w:val="22"/>
              </w:rPr>
              <w:t>Jałowa ampułkostrzykawka o pojemności 2,5 ml zawierająca preparat do ostrzykiwania ściany cewki moczowej, niepirogenny, wolny od lateksu, preparat stosowany w leczeniu wysiłkowego nietrzymania moczu.</w:t>
            </w:r>
          </w:p>
        </w:tc>
        <w:tc>
          <w:tcPr>
            <w:tcW w:w="1085" w:type="dxa"/>
            <w:tcBorders>
              <w:left w:val="single" w:sz="4" w:space="0" w:color="000000"/>
              <w:bottom w:val="single" w:sz="4" w:space="0" w:color="000000"/>
            </w:tcBorders>
            <w:shd w:val="clear" w:color="auto" w:fill="auto"/>
          </w:tcPr>
          <w:p w14:paraId="589624A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30851C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w:t>
            </w:r>
          </w:p>
        </w:tc>
      </w:tr>
      <w:tr w:rsidR="00F84E08" w:rsidRPr="00F84E08" w14:paraId="29D83976" w14:textId="77777777" w:rsidTr="005E1671">
        <w:tc>
          <w:tcPr>
            <w:tcW w:w="380" w:type="dxa"/>
            <w:tcBorders>
              <w:left w:val="single" w:sz="4" w:space="0" w:color="000000"/>
              <w:bottom w:val="single" w:sz="4" w:space="0" w:color="000000"/>
            </w:tcBorders>
            <w:shd w:val="clear" w:color="auto" w:fill="auto"/>
          </w:tcPr>
          <w:p w14:paraId="3DF4166D" w14:textId="514676A9"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r w:rsidR="005E1671" w:rsidRPr="00F84E08">
              <w:rPr>
                <w:rFonts w:ascii="Times New Roman" w:hAnsi="Times New Roman" w:cs="Times New Roman"/>
                <w:sz w:val="22"/>
              </w:rPr>
              <w:t>1</w:t>
            </w:r>
          </w:p>
        </w:tc>
        <w:tc>
          <w:tcPr>
            <w:tcW w:w="6985" w:type="dxa"/>
            <w:tcBorders>
              <w:left w:val="single" w:sz="4" w:space="0" w:color="000000"/>
              <w:bottom w:val="single" w:sz="4" w:space="0" w:color="000000"/>
            </w:tcBorders>
            <w:shd w:val="clear" w:color="auto" w:fill="auto"/>
          </w:tcPr>
          <w:p w14:paraId="580D19BB" w14:textId="77777777" w:rsidR="005024BF" w:rsidRPr="00F84E08" w:rsidRDefault="00000000">
            <w:pPr>
              <w:widowControl w:val="0"/>
              <w:suppressAutoHyphens w:val="0"/>
              <w:spacing w:after="200" w:line="276" w:lineRule="auto"/>
              <w:rPr>
                <w:rFonts w:ascii="Times New Roman" w:eastAsia="Calibri" w:hAnsi="Times New Roman" w:cs="Times New Roman"/>
                <w:sz w:val="22"/>
              </w:rPr>
            </w:pPr>
            <w:r w:rsidRPr="00F84E08">
              <w:rPr>
                <w:rFonts w:ascii="Times New Roman" w:eastAsia="Calibri" w:hAnsi="Times New Roman" w:cs="Times New Roman"/>
                <w:sz w:val="22"/>
              </w:rPr>
              <w:t>Giętka igła endoskopowa do ostrzykiwania ściany cewki moczowej 7 Fr x 400 mm, kompatybilna z ampułkostrzykawką z pozycji 30, 31.</w:t>
            </w:r>
          </w:p>
        </w:tc>
        <w:tc>
          <w:tcPr>
            <w:tcW w:w="1085" w:type="dxa"/>
            <w:tcBorders>
              <w:left w:val="single" w:sz="4" w:space="0" w:color="000000"/>
              <w:bottom w:val="single" w:sz="4" w:space="0" w:color="000000"/>
            </w:tcBorders>
            <w:shd w:val="clear" w:color="auto" w:fill="auto"/>
          </w:tcPr>
          <w:p w14:paraId="09A0F56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EF2209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w:t>
            </w:r>
          </w:p>
        </w:tc>
      </w:tr>
      <w:tr w:rsidR="00F84E08" w:rsidRPr="00F84E08" w14:paraId="6B02FE4F" w14:textId="77777777" w:rsidTr="005E1671">
        <w:tc>
          <w:tcPr>
            <w:tcW w:w="380" w:type="dxa"/>
            <w:tcBorders>
              <w:left w:val="single" w:sz="4" w:space="0" w:color="000000"/>
              <w:bottom w:val="single" w:sz="4" w:space="0" w:color="000000"/>
            </w:tcBorders>
            <w:shd w:val="clear" w:color="auto" w:fill="auto"/>
          </w:tcPr>
          <w:p w14:paraId="6721352A" w14:textId="04155753"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r w:rsidR="005E1671" w:rsidRPr="00F84E08">
              <w:rPr>
                <w:rFonts w:ascii="Times New Roman" w:hAnsi="Times New Roman" w:cs="Times New Roman"/>
                <w:sz w:val="22"/>
              </w:rPr>
              <w:t>2</w:t>
            </w:r>
          </w:p>
        </w:tc>
        <w:tc>
          <w:tcPr>
            <w:tcW w:w="6985" w:type="dxa"/>
            <w:tcBorders>
              <w:left w:val="single" w:sz="4" w:space="0" w:color="000000"/>
              <w:bottom w:val="single" w:sz="4" w:space="0" w:color="000000"/>
            </w:tcBorders>
            <w:shd w:val="clear" w:color="auto" w:fill="auto"/>
          </w:tcPr>
          <w:p w14:paraId="0001692C" w14:textId="77777777" w:rsidR="005024BF" w:rsidRPr="00F84E08" w:rsidRDefault="00000000">
            <w:pPr>
              <w:widowControl w:val="0"/>
              <w:suppressAutoHyphens w:val="0"/>
              <w:spacing w:line="276" w:lineRule="auto"/>
              <w:rPr>
                <w:rFonts w:ascii="Times New Roman" w:hAnsi="Times New Roman" w:cs="Times New Roman"/>
                <w:sz w:val="22"/>
              </w:rPr>
            </w:pPr>
            <w:r w:rsidRPr="00F84E08">
              <w:rPr>
                <w:rFonts w:ascii="Times New Roman" w:hAnsi="Times New Roman" w:cs="Times New Roman"/>
                <w:sz w:val="22"/>
              </w:rPr>
              <w:t>Jednorazowa igła do podawania botoksu do cystoskopów sztywnych, dł. 35 cm, 23G. Średnica 4,8 Fr, regulowana kilkustopniowa głębokość wkłucia 0,2,3,5 mm. Zakończenie koloru czarnego - marker.</w:t>
            </w:r>
          </w:p>
          <w:p w14:paraId="512C7973" w14:textId="77777777" w:rsidR="005024BF" w:rsidRPr="00F84E08" w:rsidRDefault="005024BF">
            <w:pPr>
              <w:widowControl w:val="0"/>
              <w:suppressAutoHyphens w:val="0"/>
              <w:spacing w:line="276" w:lineRule="auto"/>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323C210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7CBA84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28B80CD7" w14:textId="77777777" w:rsidTr="005E1671">
        <w:tc>
          <w:tcPr>
            <w:tcW w:w="380" w:type="dxa"/>
            <w:tcBorders>
              <w:left w:val="single" w:sz="4" w:space="0" w:color="000000"/>
              <w:bottom w:val="single" w:sz="4" w:space="0" w:color="000000"/>
            </w:tcBorders>
            <w:shd w:val="clear" w:color="auto" w:fill="auto"/>
          </w:tcPr>
          <w:p w14:paraId="6CE31315" w14:textId="0C136812"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r w:rsidR="005E1671" w:rsidRPr="00F84E08">
              <w:rPr>
                <w:rFonts w:ascii="Times New Roman" w:hAnsi="Times New Roman" w:cs="Times New Roman"/>
                <w:sz w:val="22"/>
              </w:rPr>
              <w:t>3</w:t>
            </w:r>
          </w:p>
        </w:tc>
        <w:tc>
          <w:tcPr>
            <w:tcW w:w="6985" w:type="dxa"/>
            <w:tcBorders>
              <w:left w:val="single" w:sz="4" w:space="0" w:color="000000"/>
              <w:bottom w:val="single" w:sz="4" w:space="0" w:color="000000"/>
            </w:tcBorders>
            <w:shd w:val="clear" w:color="auto" w:fill="auto"/>
          </w:tcPr>
          <w:p w14:paraId="5E600C88" w14:textId="77777777" w:rsidR="005024BF" w:rsidRPr="00F84E08" w:rsidRDefault="00000000">
            <w:pPr>
              <w:widowControl w:val="0"/>
              <w:suppressAutoHyphens w:val="0"/>
              <w:rPr>
                <w:rFonts w:ascii="Times New Roman" w:eastAsia="Calibri" w:hAnsi="Times New Roman" w:cs="Times New Roman"/>
                <w:sz w:val="22"/>
              </w:rPr>
            </w:pPr>
            <w:r w:rsidRPr="00F84E08">
              <w:rPr>
                <w:rFonts w:ascii="Times New Roman" w:eastAsia="Calibri" w:hAnsi="Times New Roman" w:cs="Times New Roman"/>
                <w:b/>
                <w:bCs/>
                <w:sz w:val="22"/>
              </w:rPr>
              <w:t>Włókno laserowe</w:t>
            </w:r>
            <w:r w:rsidRPr="00F84E08">
              <w:rPr>
                <w:rFonts w:ascii="Times New Roman" w:eastAsia="Calibri" w:hAnsi="Times New Roman" w:cs="Times New Roman"/>
                <w:sz w:val="22"/>
              </w:rPr>
              <w:t xml:space="preserve"> wielorazowe, średnica min 220 μm – max 273 μm  dł. 3 m, sterylne o mocy min 150 W- włókno kompatybilne z posiadanym przez Zamawiającego Laserem Holmowym 150  marki Jena GMBH</w:t>
            </w:r>
          </w:p>
        </w:tc>
        <w:tc>
          <w:tcPr>
            <w:tcW w:w="1085" w:type="dxa"/>
            <w:tcBorders>
              <w:left w:val="single" w:sz="4" w:space="0" w:color="000000"/>
              <w:bottom w:val="single" w:sz="4" w:space="0" w:color="000000"/>
            </w:tcBorders>
            <w:shd w:val="clear" w:color="auto" w:fill="auto"/>
          </w:tcPr>
          <w:p w14:paraId="25CD99A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B8C196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40</w:t>
            </w:r>
          </w:p>
        </w:tc>
      </w:tr>
      <w:tr w:rsidR="00F84E08" w:rsidRPr="00F84E08" w14:paraId="4A04985B" w14:textId="77777777" w:rsidTr="005E1671">
        <w:tc>
          <w:tcPr>
            <w:tcW w:w="380" w:type="dxa"/>
            <w:tcBorders>
              <w:left w:val="single" w:sz="4" w:space="0" w:color="000000"/>
              <w:bottom w:val="single" w:sz="4" w:space="0" w:color="000000"/>
            </w:tcBorders>
            <w:shd w:val="clear" w:color="auto" w:fill="auto"/>
          </w:tcPr>
          <w:p w14:paraId="37D16E52" w14:textId="20F633CE"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r w:rsidR="005E1671" w:rsidRPr="00F84E08">
              <w:rPr>
                <w:rFonts w:ascii="Times New Roman" w:hAnsi="Times New Roman" w:cs="Times New Roman"/>
                <w:sz w:val="22"/>
              </w:rPr>
              <w:t>4</w:t>
            </w:r>
          </w:p>
        </w:tc>
        <w:tc>
          <w:tcPr>
            <w:tcW w:w="6985" w:type="dxa"/>
            <w:tcBorders>
              <w:left w:val="single" w:sz="4" w:space="0" w:color="000000"/>
              <w:bottom w:val="single" w:sz="4" w:space="0" w:color="000000"/>
            </w:tcBorders>
            <w:shd w:val="clear" w:color="auto" w:fill="auto"/>
          </w:tcPr>
          <w:p w14:paraId="78820DF0"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b/>
                <w:bCs/>
                <w:sz w:val="22"/>
              </w:rPr>
              <w:t>Włókno laserowe</w:t>
            </w:r>
            <w:r w:rsidRPr="00F84E08">
              <w:rPr>
                <w:rFonts w:ascii="Times New Roman" w:hAnsi="Times New Roman" w:cs="Times New Roman"/>
                <w:sz w:val="22"/>
              </w:rPr>
              <w:t xml:space="preserve"> wielorazowe, średnica min 550 μm – max 600 μm  dł. 3 m, sterylne o mocy min 150 W- włókno kompatybilne z posiadanym przez Zamawiającego Laserem Holmowym 150  marki Jena GMBH</w:t>
            </w:r>
          </w:p>
          <w:p w14:paraId="305D9B56" w14:textId="77777777" w:rsidR="005024BF" w:rsidRPr="00F84E08" w:rsidRDefault="005024BF">
            <w:pPr>
              <w:widowControl w:val="0"/>
              <w:suppressAutoHyphens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121D027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DF563D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36</w:t>
            </w:r>
          </w:p>
        </w:tc>
      </w:tr>
      <w:tr w:rsidR="00F84E08" w:rsidRPr="00F84E08" w14:paraId="3DE05A96" w14:textId="77777777" w:rsidTr="005E1671">
        <w:tc>
          <w:tcPr>
            <w:tcW w:w="380" w:type="dxa"/>
            <w:tcBorders>
              <w:left w:val="single" w:sz="4" w:space="0" w:color="000000"/>
              <w:bottom w:val="single" w:sz="4" w:space="0" w:color="000000"/>
            </w:tcBorders>
            <w:shd w:val="clear" w:color="auto" w:fill="auto"/>
          </w:tcPr>
          <w:p w14:paraId="2D55C622" w14:textId="28DD8691"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r w:rsidR="005E1671" w:rsidRPr="00F84E08">
              <w:rPr>
                <w:rFonts w:ascii="Times New Roman" w:hAnsi="Times New Roman" w:cs="Times New Roman"/>
                <w:sz w:val="22"/>
              </w:rPr>
              <w:t>5</w:t>
            </w:r>
          </w:p>
        </w:tc>
        <w:tc>
          <w:tcPr>
            <w:tcW w:w="6985" w:type="dxa"/>
            <w:tcBorders>
              <w:left w:val="single" w:sz="4" w:space="0" w:color="000000"/>
              <w:bottom w:val="single" w:sz="4" w:space="0" w:color="000000"/>
            </w:tcBorders>
            <w:shd w:val="clear" w:color="auto" w:fill="auto"/>
          </w:tcPr>
          <w:p w14:paraId="4E9ECF7B"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Swiatłowody laparoskopowe o średnicy 5mm długość min 3m</w:t>
            </w:r>
          </w:p>
          <w:p w14:paraId="3D8A8650"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światłowód przekazujący zwiększony przesył światła dedykowany do</w:t>
            </w:r>
          </w:p>
          <w:p w14:paraId="064F82BC"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 xml:space="preserve">systemów UHD </w:t>
            </w:r>
            <w:r w:rsidRPr="00F84E08">
              <w:rPr>
                <w:rFonts w:ascii="Times New Roman" w:hAnsi="Times New Roman" w:cs="Times New Roman"/>
                <w:strike/>
                <w:sz w:val="22"/>
              </w:rPr>
              <w:t>-</w:t>
            </w:r>
            <w:r w:rsidRPr="00F84E08">
              <w:rPr>
                <w:rFonts w:ascii="Times New Roman" w:hAnsi="Times New Roman" w:cs="Times New Roman"/>
                <w:sz w:val="22"/>
              </w:rPr>
              <w:t>4K</w:t>
            </w:r>
          </w:p>
          <w:p w14:paraId="33570757" w14:textId="77777777" w:rsidR="005024BF" w:rsidRPr="00F84E08" w:rsidRDefault="005024BF">
            <w:pPr>
              <w:widowControl w:val="0"/>
              <w:suppressAutoHyphens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CC1726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44F363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p>
        </w:tc>
      </w:tr>
      <w:tr w:rsidR="00F84E08" w:rsidRPr="00F84E08" w14:paraId="3C2237AF" w14:textId="77777777" w:rsidTr="005E1671">
        <w:tc>
          <w:tcPr>
            <w:tcW w:w="380" w:type="dxa"/>
            <w:tcBorders>
              <w:left w:val="single" w:sz="4" w:space="0" w:color="000000"/>
              <w:bottom w:val="single" w:sz="4" w:space="0" w:color="000000"/>
            </w:tcBorders>
            <w:shd w:val="clear" w:color="auto" w:fill="auto"/>
          </w:tcPr>
          <w:p w14:paraId="63000E92" w14:textId="2FCA6A13"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r w:rsidR="005E1671" w:rsidRPr="00F84E08">
              <w:rPr>
                <w:rFonts w:ascii="Times New Roman" w:hAnsi="Times New Roman" w:cs="Times New Roman"/>
                <w:sz w:val="22"/>
              </w:rPr>
              <w:t>6</w:t>
            </w:r>
          </w:p>
        </w:tc>
        <w:tc>
          <w:tcPr>
            <w:tcW w:w="6985" w:type="dxa"/>
            <w:tcBorders>
              <w:left w:val="single" w:sz="4" w:space="0" w:color="000000"/>
              <w:bottom w:val="single" w:sz="4" w:space="0" w:color="000000"/>
            </w:tcBorders>
            <w:shd w:val="clear" w:color="auto" w:fill="auto"/>
          </w:tcPr>
          <w:p w14:paraId="143BEE54"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Swiatłowody endoskopowe o średnicy2,5mm ,długość min 3m</w:t>
            </w:r>
          </w:p>
        </w:tc>
        <w:tc>
          <w:tcPr>
            <w:tcW w:w="1085" w:type="dxa"/>
            <w:tcBorders>
              <w:left w:val="single" w:sz="4" w:space="0" w:color="000000"/>
              <w:bottom w:val="single" w:sz="4" w:space="0" w:color="000000"/>
            </w:tcBorders>
            <w:shd w:val="clear" w:color="auto" w:fill="auto"/>
          </w:tcPr>
          <w:p w14:paraId="5A32C69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8F9399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5B30E861" w14:textId="77777777" w:rsidTr="005E1671">
        <w:tc>
          <w:tcPr>
            <w:tcW w:w="380" w:type="dxa"/>
            <w:tcBorders>
              <w:left w:val="single" w:sz="4" w:space="0" w:color="000000"/>
              <w:bottom w:val="single" w:sz="4" w:space="0" w:color="000000"/>
            </w:tcBorders>
            <w:shd w:val="clear" w:color="auto" w:fill="auto"/>
          </w:tcPr>
          <w:p w14:paraId="07BEFD69" w14:textId="4BF1C2D0"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r w:rsidR="005E1671" w:rsidRPr="00F84E08">
              <w:rPr>
                <w:rFonts w:ascii="Times New Roman" w:hAnsi="Times New Roman" w:cs="Times New Roman"/>
                <w:sz w:val="22"/>
              </w:rPr>
              <w:t>7</w:t>
            </w:r>
          </w:p>
        </w:tc>
        <w:tc>
          <w:tcPr>
            <w:tcW w:w="6985" w:type="dxa"/>
            <w:tcBorders>
              <w:left w:val="single" w:sz="4" w:space="0" w:color="000000"/>
              <w:bottom w:val="single" w:sz="4" w:space="0" w:color="000000"/>
            </w:tcBorders>
            <w:shd w:val="clear" w:color="auto" w:fill="auto"/>
          </w:tcPr>
          <w:p w14:paraId="450C4789"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Kleszcze do cystoskopii giętkiej średnica 5F długość robocza 550mm ,obie bransze ruchome  ,długość całkowita 700mm ,jednoczęściowe ,wielorazowe</w:t>
            </w:r>
          </w:p>
          <w:p w14:paraId="03213AED" w14:textId="77777777" w:rsidR="005024BF" w:rsidRPr="00F84E08" w:rsidRDefault="005024BF">
            <w:pPr>
              <w:widowControl w:val="0"/>
              <w:suppressAutoHyphens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CDE35A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3BCC07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p>
        </w:tc>
      </w:tr>
      <w:tr w:rsidR="00F84E08" w:rsidRPr="00F84E08" w14:paraId="5E61BB11" w14:textId="77777777" w:rsidTr="005E1671">
        <w:tc>
          <w:tcPr>
            <w:tcW w:w="380" w:type="dxa"/>
            <w:tcBorders>
              <w:left w:val="single" w:sz="4" w:space="0" w:color="000000"/>
              <w:bottom w:val="single" w:sz="4" w:space="0" w:color="000000"/>
            </w:tcBorders>
            <w:shd w:val="clear" w:color="auto" w:fill="auto"/>
          </w:tcPr>
          <w:p w14:paraId="7E4FA5D4" w14:textId="5F7E8899"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r w:rsidR="005E1671" w:rsidRPr="00F84E08">
              <w:rPr>
                <w:rFonts w:ascii="Times New Roman" w:hAnsi="Times New Roman" w:cs="Times New Roman"/>
                <w:sz w:val="22"/>
              </w:rPr>
              <w:t>8</w:t>
            </w:r>
          </w:p>
        </w:tc>
        <w:tc>
          <w:tcPr>
            <w:tcW w:w="6985" w:type="dxa"/>
            <w:tcBorders>
              <w:left w:val="single" w:sz="4" w:space="0" w:color="000000"/>
              <w:bottom w:val="single" w:sz="4" w:space="0" w:color="000000"/>
            </w:tcBorders>
            <w:shd w:val="clear" w:color="auto" w:fill="auto"/>
          </w:tcPr>
          <w:p w14:paraId="5099B8FD"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Kleszcze do Ureterorenoskopii giętkiej śr 3F długość robocza 920mm obie bransze ruchome ,płaskie ząbkowane ,wielorazowe ,jednoczęściowe</w:t>
            </w:r>
          </w:p>
          <w:p w14:paraId="345AAF3B" w14:textId="77777777" w:rsidR="005024BF" w:rsidRPr="00F84E08" w:rsidRDefault="005024BF">
            <w:pPr>
              <w:widowControl w:val="0"/>
              <w:suppressAutoHyphens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160144C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szt</w:t>
            </w:r>
          </w:p>
        </w:tc>
        <w:tc>
          <w:tcPr>
            <w:tcW w:w="1195" w:type="dxa"/>
            <w:tcBorders>
              <w:left w:val="single" w:sz="4" w:space="0" w:color="000000"/>
              <w:bottom w:val="single" w:sz="4" w:space="0" w:color="000000"/>
              <w:right w:val="single" w:sz="4" w:space="0" w:color="000000"/>
            </w:tcBorders>
            <w:shd w:val="clear" w:color="auto" w:fill="auto"/>
          </w:tcPr>
          <w:p w14:paraId="49B9223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61CDB221" w14:textId="77777777" w:rsidTr="005E1671">
        <w:tc>
          <w:tcPr>
            <w:tcW w:w="380" w:type="dxa"/>
            <w:tcBorders>
              <w:left w:val="single" w:sz="4" w:space="0" w:color="000000"/>
              <w:bottom w:val="single" w:sz="4" w:space="0" w:color="000000"/>
            </w:tcBorders>
            <w:shd w:val="clear" w:color="auto" w:fill="auto"/>
          </w:tcPr>
          <w:p w14:paraId="66527262" w14:textId="32543144" w:rsidR="005024BF" w:rsidRPr="00F84E08" w:rsidRDefault="005E1671">
            <w:pPr>
              <w:widowControl w:val="0"/>
              <w:suppressLineNumbers/>
              <w:rPr>
                <w:rFonts w:ascii="Times New Roman" w:hAnsi="Times New Roman" w:cs="Times New Roman"/>
                <w:sz w:val="22"/>
              </w:rPr>
            </w:pPr>
            <w:r w:rsidRPr="00F84E08">
              <w:rPr>
                <w:rFonts w:ascii="Times New Roman" w:hAnsi="Times New Roman" w:cs="Times New Roman"/>
                <w:sz w:val="22"/>
              </w:rPr>
              <w:t>39</w:t>
            </w:r>
          </w:p>
        </w:tc>
        <w:tc>
          <w:tcPr>
            <w:tcW w:w="6985" w:type="dxa"/>
            <w:tcBorders>
              <w:left w:val="single" w:sz="4" w:space="0" w:color="000000"/>
              <w:bottom w:val="single" w:sz="4" w:space="0" w:color="000000"/>
            </w:tcBorders>
            <w:shd w:val="clear" w:color="auto" w:fill="auto"/>
          </w:tcPr>
          <w:p w14:paraId="530B6627" w14:textId="52FAEB97" w:rsidR="005024BF" w:rsidRPr="00F84E08" w:rsidRDefault="00000000" w:rsidP="00902EA2">
            <w:pPr>
              <w:widowControl w:val="0"/>
              <w:suppressAutoHyphens w:val="0"/>
              <w:rPr>
                <w:rFonts w:ascii="Times New Roman" w:hAnsi="Times New Roman" w:cs="Times New Roman"/>
                <w:sz w:val="22"/>
              </w:rPr>
            </w:pPr>
            <w:r w:rsidRPr="00F84E08">
              <w:rPr>
                <w:rFonts w:ascii="Times New Roman" w:hAnsi="Times New Roman" w:cs="Times New Roman"/>
                <w:b/>
                <w:bCs/>
                <w:sz w:val="22"/>
              </w:rPr>
              <w:t>Optyka laparoskopowa UHD 4K</w:t>
            </w:r>
            <w:r w:rsidRPr="00F84E08">
              <w:rPr>
                <w:rFonts w:ascii="Times New Roman" w:hAnsi="Times New Roman" w:cs="Times New Roman"/>
                <w:sz w:val="22"/>
              </w:rPr>
              <w:t xml:space="preserve">  obsługująca system obrazowania efektu fluorescencji zieleni indocyjaninowej (ICG) w zakresie NIR; Kąt patrzenia </w:t>
            </w:r>
            <w:r w:rsidRPr="00F84E08">
              <w:rPr>
                <w:rFonts w:ascii="Times New Roman" w:hAnsi="Times New Roman" w:cs="Times New Roman"/>
                <w:b/>
                <w:bCs/>
                <w:sz w:val="22"/>
              </w:rPr>
              <w:t xml:space="preserve">30°, </w:t>
            </w:r>
            <w:r w:rsidRPr="00F84E08">
              <w:rPr>
                <w:rFonts w:ascii="Times New Roman" w:hAnsi="Times New Roman" w:cs="Times New Roman"/>
                <w:sz w:val="22"/>
              </w:rPr>
              <w:t>średnica 10 mm, długość 305 mm (optyki w programie naprawa wymiana) Oznaczenie</w:t>
            </w:r>
            <w:r w:rsidR="00902EA2" w:rsidRPr="00F84E08">
              <w:rPr>
                <w:rFonts w:ascii="Times New Roman" w:hAnsi="Times New Roman" w:cs="Times New Roman"/>
                <w:sz w:val="22"/>
              </w:rPr>
              <w:t xml:space="preserve"> </w:t>
            </w:r>
            <w:r w:rsidRPr="00F84E08">
              <w:rPr>
                <w:rFonts w:ascii="Times New Roman" w:hAnsi="Times New Roman" w:cs="Times New Roman"/>
                <w:sz w:val="22"/>
              </w:rPr>
              <w:t>kolorystyczne optyki i dedykowanej wiązki światłowodu.</w:t>
            </w:r>
          </w:p>
          <w:p w14:paraId="78ECF935" w14:textId="77777777" w:rsidR="00D11FEF" w:rsidRPr="00F84E08" w:rsidRDefault="00D11FEF" w:rsidP="00D11FEF">
            <w:pPr>
              <w:widowControl w:val="0"/>
              <w:rPr>
                <w:rFonts w:ascii="Times New Roman" w:hAnsi="Times New Roman" w:cs="Times New Roman"/>
                <w:b/>
                <w:bCs/>
                <w:sz w:val="22"/>
                <w:u w:val="single"/>
              </w:rPr>
            </w:pPr>
            <w:r w:rsidRPr="00F84E08">
              <w:rPr>
                <w:rFonts w:ascii="Times New Roman" w:hAnsi="Times New Roman" w:cs="Times New Roman"/>
                <w:b/>
                <w:bCs/>
                <w:sz w:val="22"/>
                <w:u w:val="single"/>
              </w:rPr>
              <w:t>Uwaga:</w:t>
            </w:r>
          </w:p>
          <w:p w14:paraId="7F2CE8D4" w14:textId="3621718C" w:rsidR="00D11FEF" w:rsidRPr="00F84E08" w:rsidRDefault="00D11FEF" w:rsidP="00D11FEF">
            <w:pPr>
              <w:widowControl w:val="0"/>
              <w:suppressAutoHyphens w:val="0"/>
              <w:rPr>
                <w:rFonts w:ascii="Times New Roman" w:hAnsi="Times New Roman" w:cs="Times New Roman"/>
                <w:sz w:val="22"/>
              </w:rPr>
            </w:pPr>
            <w:r w:rsidRPr="00F84E08">
              <w:rPr>
                <w:rFonts w:ascii="Times New Roman" w:hAnsi="Times New Roman" w:cs="Times New Roman"/>
                <w:b/>
                <w:bCs/>
                <w:sz w:val="22"/>
                <w:u w:val="single"/>
              </w:rPr>
              <w:t>Przy wymianie zużytego sprzętu wymagany dokument dot. sposobu utylizacji</w:t>
            </w:r>
          </w:p>
          <w:p w14:paraId="775AD429" w14:textId="77777777" w:rsidR="005024BF" w:rsidRPr="00F84E08" w:rsidRDefault="005024BF">
            <w:pPr>
              <w:widowControl w:val="0"/>
              <w:suppressAutoHyphens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28A1B9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7520D1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78AF0B1A" w14:textId="77777777" w:rsidTr="005E1671">
        <w:tc>
          <w:tcPr>
            <w:tcW w:w="380" w:type="dxa"/>
            <w:tcBorders>
              <w:left w:val="single" w:sz="4" w:space="0" w:color="000000"/>
              <w:bottom w:val="single" w:sz="4" w:space="0" w:color="000000"/>
            </w:tcBorders>
            <w:shd w:val="clear" w:color="auto" w:fill="auto"/>
          </w:tcPr>
          <w:p w14:paraId="2B37765A" w14:textId="15167148"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r w:rsidR="005E1671" w:rsidRPr="00F84E08">
              <w:rPr>
                <w:rFonts w:ascii="Times New Roman" w:hAnsi="Times New Roman" w:cs="Times New Roman"/>
                <w:sz w:val="22"/>
              </w:rPr>
              <w:t>0</w:t>
            </w:r>
          </w:p>
        </w:tc>
        <w:tc>
          <w:tcPr>
            <w:tcW w:w="6985" w:type="dxa"/>
            <w:tcBorders>
              <w:left w:val="single" w:sz="4" w:space="0" w:color="000000"/>
              <w:bottom w:val="single" w:sz="4" w:space="0" w:color="000000"/>
            </w:tcBorders>
            <w:shd w:val="clear" w:color="auto" w:fill="auto"/>
          </w:tcPr>
          <w:p w14:paraId="09C436C9" w14:textId="77777777" w:rsidR="005024BF" w:rsidRPr="00F84E08" w:rsidRDefault="00000000">
            <w:pPr>
              <w:widowControl w:val="0"/>
              <w:suppressAutoHyphens w:val="0"/>
              <w:jc w:val="center"/>
              <w:rPr>
                <w:rFonts w:ascii="Times New Roman" w:hAnsi="Times New Roman" w:cs="Times New Roman"/>
                <w:sz w:val="22"/>
              </w:rPr>
            </w:pPr>
            <w:r w:rsidRPr="00F84E08">
              <w:rPr>
                <w:rFonts w:ascii="Times New Roman" w:hAnsi="Times New Roman" w:cs="Times New Roman"/>
                <w:b/>
                <w:bCs/>
                <w:sz w:val="22"/>
              </w:rPr>
              <w:t>Optyka laparoskopowa UHD 4K</w:t>
            </w:r>
            <w:r w:rsidRPr="00F84E08">
              <w:rPr>
                <w:rFonts w:ascii="Times New Roman" w:hAnsi="Times New Roman" w:cs="Times New Roman"/>
                <w:sz w:val="22"/>
              </w:rPr>
              <w:t xml:space="preserve">  obsługująca system obrazowania efektu fluorescencji zieleni indocyjaninowej (ICG) w zakresie NIR; Kąt patrzenia </w:t>
            </w:r>
            <w:r w:rsidRPr="00F84E08">
              <w:rPr>
                <w:rFonts w:ascii="Times New Roman" w:hAnsi="Times New Roman" w:cs="Times New Roman"/>
                <w:b/>
                <w:bCs/>
                <w:sz w:val="22"/>
              </w:rPr>
              <w:t xml:space="preserve">0°, </w:t>
            </w:r>
            <w:r w:rsidRPr="00F84E08">
              <w:rPr>
                <w:rFonts w:ascii="Times New Roman" w:hAnsi="Times New Roman" w:cs="Times New Roman"/>
                <w:sz w:val="22"/>
              </w:rPr>
              <w:t>średnica 10 mm, długość 305 mm (optyki w programie naprawa wymiana) Oznaczenie</w:t>
            </w:r>
          </w:p>
          <w:p w14:paraId="47767990" w14:textId="5675CC59" w:rsidR="005024BF" w:rsidRPr="00F84E08" w:rsidRDefault="00000000">
            <w:pPr>
              <w:widowControl w:val="0"/>
              <w:suppressAutoHyphens w:val="0"/>
              <w:jc w:val="center"/>
              <w:rPr>
                <w:rFonts w:ascii="Times New Roman" w:hAnsi="Times New Roman" w:cs="Times New Roman"/>
                <w:sz w:val="22"/>
              </w:rPr>
            </w:pPr>
            <w:r w:rsidRPr="00F84E08">
              <w:rPr>
                <w:rFonts w:ascii="Times New Roman" w:hAnsi="Times New Roman" w:cs="Times New Roman"/>
                <w:sz w:val="22"/>
              </w:rPr>
              <w:t>kolorystyczne optyki i dedykowanej wiązki światłowodu.</w:t>
            </w:r>
          </w:p>
          <w:p w14:paraId="6645B4D8" w14:textId="77777777" w:rsidR="00D11FEF" w:rsidRPr="00F84E08" w:rsidRDefault="00D11FEF" w:rsidP="00D11FEF">
            <w:pPr>
              <w:widowControl w:val="0"/>
              <w:rPr>
                <w:rFonts w:ascii="Times New Roman" w:hAnsi="Times New Roman" w:cs="Times New Roman"/>
                <w:b/>
                <w:bCs/>
                <w:sz w:val="22"/>
                <w:u w:val="single"/>
              </w:rPr>
            </w:pPr>
            <w:r w:rsidRPr="00F84E08">
              <w:rPr>
                <w:rFonts w:ascii="Times New Roman" w:hAnsi="Times New Roman" w:cs="Times New Roman"/>
                <w:b/>
                <w:bCs/>
                <w:sz w:val="22"/>
                <w:u w:val="single"/>
              </w:rPr>
              <w:t>Uwaga:</w:t>
            </w:r>
          </w:p>
          <w:p w14:paraId="002D55EA" w14:textId="1B379D36" w:rsidR="00D11FEF" w:rsidRPr="00F84E08" w:rsidRDefault="00D11FEF" w:rsidP="00D11FEF">
            <w:pPr>
              <w:widowControl w:val="0"/>
              <w:suppressAutoHyphens w:val="0"/>
              <w:rPr>
                <w:rFonts w:ascii="Times New Roman" w:hAnsi="Times New Roman" w:cs="Times New Roman"/>
                <w:sz w:val="22"/>
              </w:rPr>
            </w:pPr>
            <w:r w:rsidRPr="00F84E08">
              <w:rPr>
                <w:rFonts w:ascii="Times New Roman" w:hAnsi="Times New Roman" w:cs="Times New Roman"/>
                <w:b/>
                <w:bCs/>
                <w:sz w:val="22"/>
                <w:u w:val="single"/>
              </w:rPr>
              <w:t>Przy wymianie zużytego sprzętu wymagany dokument dot. sposobu utylizacji</w:t>
            </w:r>
          </w:p>
          <w:p w14:paraId="27225A29" w14:textId="77777777" w:rsidR="005024BF" w:rsidRPr="00F84E08" w:rsidRDefault="005024BF">
            <w:pPr>
              <w:widowControl w:val="0"/>
              <w:suppressAutoHyphens w:val="0"/>
              <w:jc w:val="center"/>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6BE9B05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
                <w:bCs/>
                <w:sz w:val="22"/>
              </w:rPr>
              <w:t>szt</w:t>
            </w:r>
          </w:p>
        </w:tc>
        <w:tc>
          <w:tcPr>
            <w:tcW w:w="1195" w:type="dxa"/>
            <w:tcBorders>
              <w:left w:val="single" w:sz="4" w:space="0" w:color="000000"/>
              <w:bottom w:val="single" w:sz="4" w:space="0" w:color="000000"/>
              <w:right w:val="single" w:sz="4" w:space="0" w:color="000000"/>
            </w:tcBorders>
            <w:shd w:val="clear" w:color="auto" w:fill="auto"/>
          </w:tcPr>
          <w:p w14:paraId="7F1F8E9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089FB5DC" w14:textId="77777777" w:rsidTr="005E1671">
        <w:tc>
          <w:tcPr>
            <w:tcW w:w="380" w:type="dxa"/>
            <w:tcBorders>
              <w:left w:val="single" w:sz="4" w:space="0" w:color="000000"/>
              <w:bottom w:val="single" w:sz="4" w:space="0" w:color="000000"/>
            </w:tcBorders>
            <w:shd w:val="clear" w:color="auto" w:fill="auto"/>
          </w:tcPr>
          <w:p w14:paraId="6E49DE34" w14:textId="5DFC7DE2"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r w:rsidR="005E1671" w:rsidRPr="00F84E08">
              <w:rPr>
                <w:rFonts w:ascii="Times New Roman" w:hAnsi="Times New Roman" w:cs="Times New Roman"/>
                <w:sz w:val="22"/>
              </w:rPr>
              <w:t>1</w:t>
            </w:r>
          </w:p>
        </w:tc>
        <w:tc>
          <w:tcPr>
            <w:tcW w:w="6985" w:type="dxa"/>
            <w:tcBorders>
              <w:left w:val="single" w:sz="4" w:space="0" w:color="000000"/>
              <w:bottom w:val="single" w:sz="4" w:space="0" w:color="000000"/>
            </w:tcBorders>
            <w:shd w:val="clear" w:color="auto" w:fill="auto"/>
          </w:tcPr>
          <w:p w14:paraId="22DE512D"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Cyfrowy wielorazowy ureterorenoskop giętki o ograniczonej pracy ,czas pracy min 21 godz. Dlugość robocza ureterorenoskopu giętkiego min 670mm maksymalna średnica zewnętrzna części roboczej 2,8 mm maksymalna średnica zewnętrzna części dystalnej F7,5 ,średnica kanału roboczego min.1,2mm</w:t>
            </w:r>
          </w:p>
          <w:p w14:paraId="45DCEE8F"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pole widzenia min 110 stopni , Głębia ostrości min2-50 mm</w:t>
            </w:r>
          </w:p>
          <w:p w14:paraId="47B8BB2A"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wygięcie części dystalnej ureterorenoskopu giętkiego min 270 stopni góra i 270 stopni dół</w:t>
            </w:r>
          </w:p>
          <w:p w14:paraId="14F12496"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kążdy z giętkich  ureterorenoskopów wyposażony w :</w:t>
            </w:r>
          </w:p>
          <w:p w14:paraId="0215384E"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-zawleczkę zaworu sterylizacji</w:t>
            </w:r>
          </w:p>
          <w:p w14:paraId="1A4A77C3" w14:textId="77777777" w:rsidR="005024BF" w:rsidRPr="00F84E08" w:rsidRDefault="00000000">
            <w:pPr>
              <w:widowControl w:val="0"/>
              <w:suppressAutoHyphens w:val="0"/>
              <w:rPr>
                <w:rFonts w:ascii="Times New Roman" w:hAnsi="Times New Roman" w:cs="Times New Roman"/>
                <w:sz w:val="22"/>
              </w:rPr>
            </w:pPr>
            <w:r w:rsidRPr="00F84E08">
              <w:rPr>
                <w:rFonts w:ascii="Times New Roman" w:hAnsi="Times New Roman" w:cs="Times New Roman"/>
                <w:sz w:val="22"/>
              </w:rPr>
              <w:t>-wielorazowy adapter fiksujący włókno laserowe</w:t>
            </w:r>
          </w:p>
          <w:p w14:paraId="35E12E96" w14:textId="77777777" w:rsidR="00D11FEF" w:rsidRPr="00F84E08" w:rsidRDefault="00D11FEF" w:rsidP="00D11FEF">
            <w:pPr>
              <w:widowControl w:val="0"/>
              <w:rPr>
                <w:rFonts w:ascii="Times New Roman" w:hAnsi="Times New Roman" w:cs="Times New Roman"/>
                <w:b/>
                <w:bCs/>
                <w:sz w:val="22"/>
                <w:u w:val="single"/>
              </w:rPr>
            </w:pPr>
            <w:r w:rsidRPr="00F84E08">
              <w:rPr>
                <w:rFonts w:ascii="Times New Roman" w:hAnsi="Times New Roman" w:cs="Times New Roman"/>
                <w:b/>
                <w:bCs/>
                <w:sz w:val="22"/>
                <w:u w:val="single"/>
              </w:rPr>
              <w:t>Uwaga:</w:t>
            </w:r>
          </w:p>
          <w:p w14:paraId="031DC974" w14:textId="1AC4F38E" w:rsidR="00D11FEF" w:rsidRPr="00F84E08" w:rsidRDefault="00D11FEF" w:rsidP="00D11FEF">
            <w:pPr>
              <w:widowControl w:val="0"/>
              <w:suppressAutoHyphens w:val="0"/>
              <w:rPr>
                <w:rFonts w:ascii="Times New Roman" w:hAnsi="Times New Roman" w:cs="Times New Roman"/>
                <w:sz w:val="22"/>
              </w:rPr>
            </w:pPr>
            <w:r w:rsidRPr="00F84E08">
              <w:rPr>
                <w:rFonts w:ascii="Times New Roman" w:hAnsi="Times New Roman" w:cs="Times New Roman"/>
                <w:b/>
                <w:bCs/>
                <w:sz w:val="22"/>
                <w:u w:val="singl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28C614B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214F24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2A780225" w14:textId="77777777" w:rsidTr="005E1671">
        <w:tc>
          <w:tcPr>
            <w:tcW w:w="380" w:type="dxa"/>
            <w:tcBorders>
              <w:left w:val="single" w:sz="4" w:space="0" w:color="000000"/>
              <w:bottom w:val="single" w:sz="4" w:space="0" w:color="000000"/>
            </w:tcBorders>
            <w:shd w:val="clear" w:color="auto" w:fill="auto"/>
          </w:tcPr>
          <w:p w14:paraId="72107C81" w14:textId="65585B7E"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r w:rsidR="005E1671" w:rsidRPr="00F84E08">
              <w:rPr>
                <w:rFonts w:ascii="Times New Roman" w:hAnsi="Times New Roman" w:cs="Times New Roman"/>
                <w:sz w:val="22"/>
              </w:rPr>
              <w:t>2</w:t>
            </w:r>
          </w:p>
        </w:tc>
        <w:tc>
          <w:tcPr>
            <w:tcW w:w="6985" w:type="dxa"/>
            <w:tcBorders>
              <w:left w:val="single" w:sz="4" w:space="0" w:color="000000"/>
              <w:bottom w:val="single" w:sz="4" w:space="0" w:color="000000"/>
            </w:tcBorders>
            <w:shd w:val="clear" w:color="auto" w:fill="auto"/>
          </w:tcPr>
          <w:p w14:paraId="7D855AE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Cewnik dylatacyjny przeznaczony do rozszerzania dróg moczowych, w celu likwidacji jego zwężeń. Dostępny w rozmiarach: 12, 15, 18, 21, 24, 30 Fr. Długość balonu: 4, 6, 8, 10 cm. Rozmiar: 5,8 Fr. Długość robocza: 75</w:t>
            </w:r>
          </w:p>
        </w:tc>
        <w:tc>
          <w:tcPr>
            <w:tcW w:w="1085" w:type="dxa"/>
            <w:tcBorders>
              <w:left w:val="single" w:sz="4" w:space="0" w:color="000000"/>
              <w:bottom w:val="single" w:sz="4" w:space="0" w:color="000000"/>
            </w:tcBorders>
            <w:shd w:val="clear" w:color="auto" w:fill="auto"/>
          </w:tcPr>
          <w:p w14:paraId="7FFDE58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A5B452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r>
      <w:tr w:rsidR="00F84E08" w:rsidRPr="00F84E08" w14:paraId="77853CAD" w14:textId="77777777" w:rsidTr="005E1671">
        <w:tc>
          <w:tcPr>
            <w:tcW w:w="380" w:type="dxa"/>
            <w:tcBorders>
              <w:left w:val="single" w:sz="4" w:space="0" w:color="000000"/>
              <w:bottom w:val="single" w:sz="4" w:space="0" w:color="000000"/>
            </w:tcBorders>
            <w:shd w:val="clear" w:color="auto" w:fill="auto"/>
          </w:tcPr>
          <w:p w14:paraId="58F70248" w14:textId="5E18796A"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r w:rsidR="005E1671" w:rsidRPr="00F84E08">
              <w:rPr>
                <w:rFonts w:ascii="Times New Roman" w:hAnsi="Times New Roman" w:cs="Times New Roman"/>
                <w:sz w:val="22"/>
              </w:rPr>
              <w:t>3</w:t>
            </w:r>
          </w:p>
        </w:tc>
        <w:tc>
          <w:tcPr>
            <w:tcW w:w="6985" w:type="dxa"/>
            <w:tcBorders>
              <w:left w:val="single" w:sz="4" w:space="0" w:color="000000"/>
              <w:bottom w:val="single" w:sz="4" w:space="0" w:color="000000"/>
            </w:tcBorders>
            <w:shd w:val="clear" w:color="auto" w:fill="auto"/>
          </w:tcPr>
          <w:p w14:paraId="171F70E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Urządzenie pompujące do cewników balonowych 20 ml wyposażone w  zintegrowany manometr, tłok strzykawkowy, przycisk blokujący oraz zawór zamykający.</w:t>
            </w:r>
          </w:p>
        </w:tc>
        <w:tc>
          <w:tcPr>
            <w:tcW w:w="1085" w:type="dxa"/>
            <w:tcBorders>
              <w:left w:val="single" w:sz="4" w:space="0" w:color="000000"/>
              <w:bottom w:val="single" w:sz="4" w:space="0" w:color="000000"/>
            </w:tcBorders>
            <w:shd w:val="clear" w:color="auto" w:fill="auto"/>
          </w:tcPr>
          <w:p w14:paraId="2C3A30B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F6BD98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r>
      <w:tr w:rsidR="00F84E08" w:rsidRPr="00F84E08" w14:paraId="7D798F0C" w14:textId="77777777" w:rsidTr="005E1671">
        <w:tc>
          <w:tcPr>
            <w:tcW w:w="380" w:type="dxa"/>
            <w:tcBorders>
              <w:left w:val="single" w:sz="4" w:space="0" w:color="000000"/>
              <w:bottom w:val="single" w:sz="4" w:space="0" w:color="000000"/>
            </w:tcBorders>
            <w:shd w:val="clear" w:color="auto" w:fill="auto"/>
          </w:tcPr>
          <w:p w14:paraId="4D75A5DE" w14:textId="717FFAB1"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r w:rsidR="005E1671" w:rsidRPr="00F84E08">
              <w:rPr>
                <w:rFonts w:ascii="Times New Roman" w:hAnsi="Times New Roman" w:cs="Times New Roman"/>
                <w:sz w:val="22"/>
              </w:rPr>
              <w:t>4</w:t>
            </w:r>
          </w:p>
        </w:tc>
        <w:tc>
          <w:tcPr>
            <w:tcW w:w="6985" w:type="dxa"/>
            <w:tcBorders>
              <w:left w:val="single" w:sz="4" w:space="0" w:color="000000"/>
              <w:bottom w:val="single" w:sz="4" w:space="0" w:color="000000"/>
            </w:tcBorders>
            <w:shd w:val="clear" w:color="auto" w:fill="auto"/>
          </w:tcPr>
          <w:p w14:paraId="35691A9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System balonowy do leczenia zwężeń cewki moczowej powleczony lekiem 18, 24, 30, 36 Fr, płaszcz prowadzący 0,038'' w zestawie z jednorazowym urządzeniem</w:t>
            </w:r>
          </w:p>
        </w:tc>
        <w:tc>
          <w:tcPr>
            <w:tcW w:w="1085" w:type="dxa"/>
            <w:tcBorders>
              <w:left w:val="single" w:sz="4" w:space="0" w:color="000000"/>
              <w:bottom w:val="single" w:sz="4" w:space="0" w:color="000000"/>
            </w:tcBorders>
            <w:shd w:val="clear" w:color="auto" w:fill="auto"/>
          </w:tcPr>
          <w:p w14:paraId="1C2D6CF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5B936D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r>
      <w:tr w:rsidR="00F84E08" w:rsidRPr="00F84E08" w14:paraId="48A52452" w14:textId="77777777" w:rsidTr="005E1671">
        <w:tc>
          <w:tcPr>
            <w:tcW w:w="380" w:type="dxa"/>
            <w:tcBorders>
              <w:left w:val="single" w:sz="4" w:space="0" w:color="000000"/>
              <w:bottom w:val="single" w:sz="4" w:space="0" w:color="000000"/>
            </w:tcBorders>
            <w:shd w:val="clear" w:color="auto" w:fill="auto"/>
          </w:tcPr>
          <w:p w14:paraId="3B71C15C" w14:textId="73CF313B"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r w:rsidR="005E1671" w:rsidRPr="00F84E08">
              <w:rPr>
                <w:rFonts w:ascii="Times New Roman" w:hAnsi="Times New Roman" w:cs="Times New Roman"/>
                <w:sz w:val="22"/>
              </w:rPr>
              <w:t>5</w:t>
            </w:r>
          </w:p>
        </w:tc>
        <w:tc>
          <w:tcPr>
            <w:tcW w:w="6985" w:type="dxa"/>
            <w:tcBorders>
              <w:left w:val="single" w:sz="4" w:space="0" w:color="000000"/>
              <w:bottom w:val="single" w:sz="4" w:space="0" w:color="000000"/>
            </w:tcBorders>
            <w:shd w:val="clear" w:color="auto" w:fill="auto"/>
          </w:tcPr>
          <w:p w14:paraId="1613C5F5" w14:textId="77777777" w:rsidR="005024BF" w:rsidRPr="00F84E08" w:rsidRDefault="00000000">
            <w:pPr>
              <w:pStyle w:val="Default"/>
              <w:widowControl w:val="0"/>
              <w:rPr>
                <w:rFonts w:ascii="Times New Roman" w:hAnsi="Times New Roman" w:cs="Times New Roman"/>
                <w:color w:val="auto"/>
                <w:sz w:val="22"/>
                <w:szCs w:val="22"/>
              </w:rPr>
            </w:pPr>
            <w:r w:rsidRPr="00F84E08">
              <w:rPr>
                <w:rFonts w:ascii="Times New Roman" w:hAnsi="Times New Roman" w:cs="Times New Roman"/>
                <w:color w:val="auto"/>
                <w:sz w:val="22"/>
                <w:szCs w:val="22"/>
              </w:rPr>
              <w:t>Rurka prowadząca do wiązki laserowej, 600µM</w:t>
            </w:r>
          </w:p>
        </w:tc>
        <w:tc>
          <w:tcPr>
            <w:tcW w:w="1085" w:type="dxa"/>
            <w:tcBorders>
              <w:left w:val="single" w:sz="4" w:space="0" w:color="000000"/>
              <w:bottom w:val="single" w:sz="4" w:space="0" w:color="000000"/>
            </w:tcBorders>
            <w:shd w:val="clear" w:color="auto" w:fill="auto"/>
          </w:tcPr>
          <w:p w14:paraId="0F9E1230"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Szt.</w:t>
            </w:r>
          </w:p>
        </w:tc>
        <w:tc>
          <w:tcPr>
            <w:tcW w:w="1195" w:type="dxa"/>
            <w:tcBorders>
              <w:left w:val="single" w:sz="4" w:space="0" w:color="000000"/>
              <w:bottom w:val="single" w:sz="4" w:space="0" w:color="000000"/>
              <w:right w:val="single" w:sz="4" w:space="0" w:color="000000"/>
            </w:tcBorders>
            <w:shd w:val="clear" w:color="auto" w:fill="auto"/>
          </w:tcPr>
          <w:p w14:paraId="3E2C682C"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2</w:t>
            </w:r>
          </w:p>
        </w:tc>
      </w:tr>
      <w:tr w:rsidR="00F84E08" w:rsidRPr="00F84E08" w14:paraId="4EC75A08" w14:textId="77777777" w:rsidTr="005E1671">
        <w:tc>
          <w:tcPr>
            <w:tcW w:w="380" w:type="dxa"/>
            <w:tcBorders>
              <w:left w:val="single" w:sz="4" w:space="0" w:color="000000"/>
              <w:bottom w:val="single" w:sz="4" w:space="0" w:color="000000"/>
            </w:tcBorders>
            <w:shd w:val="clear" w:color="auto" w:fill="auto"/>
          </w:tcPr>
          <w:p w14:paraId="026F2A72" w14:textId="21C50AF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r w:rsidR="005E1671" w:rsidRPr="00F84E08">
              <w:rPr>
                <w:rFonts w:ascii="Times New Roman" w:hAnsi="Times New Roman" w:cs="Times New Roman"/>
                <w:sz w:val="22"/>
              </w:rPr>
              <w:t>6</w:t>
            </w:r>
          </w:p>
        </w:tc>
        <w:tc>
          <w:tcPr>
            <w:tcW w:w="6985" w:type="dxa"/>
            <w:tcBorders>
              <w:left w:val="single" w:sz="4" w:space="0" w:color="000000"/>
              <w:bottom w:val="single" w:sz="4" w:space="0" w:color="000000"/>
            </w:tcBorders>
            <w:shd w:val="clear" w:color="auto" w:fill="auto"/>
          </w:tcPr>
          <w:p w14:paraId="7DBC03E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Zestaw drenów jednorazowych do pompy 2208. Opakowanie 10 szt.</w:t>
            </w:r>
          </w:p>
          <w:p w14:paraId="30EF4A88" w14:textId="18C0796B"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Dren kompatybilny z Morcelatorem</w:t>
            </w:r>
            <w:r w:rsidR="00C85C2D" w:rsidRPr="00F84E08">
              <w:rPr>
                <w:rFonts w:ascii="Times New Roman" w:hAnsi="Times New Roman" w:cs="Times New Roman"/>
                <w:sz w:val="22"/>
              </w:rPr>
              <w:t xml:space="preserve"> typu </w:t>
            </w:r>
            <w:r w:rsidRPr="00F84E08">
              <w:rPr>
                <w:rFonts w:ascii="Times New Roman" w:hAnsi="Times New Roman" w:cs="Times New Roman"/>
                <w:sz w:val="22"/>
              </w:rPr>
              <w:t xml:space="preserve"> Pinanha będący w posiadaniu Zamawiającego.</w:t>
            </w:r>
          </w:p>
          <w:p w14:paraId="670B0D0F" w14:textId="77777777" w:rsidR="005024BF" w:rsidRPr="00F84E08" w:rsidRDefault="005024BF">
            <w:pPr>
              <w:pStyle w:val="Default"/>
              <w:widowControl w:val="0"/>
              <w:rPr>
                <w:rFonts w:ascii="Times New Roman" w:hAnsi="Times New Roman" w:cs="Times New Roman"/>
                <w:color w:val="auto"/>
                <w:sz w:val="22"/>
                <w:szCs w:val="22"/>
              </w:rPr>
            </w:pPr>
          </w:p>
        </w:tc>
        <w:tc>
          <w:tcPr>
            <w:tcW w:w="1085" w:type="dxa"/>
            <w:tcBorders>
              <w:left w:val="single" w:sz="4" w:space="0" w:color="000000"/>
              <w:bottom w:val="single" w:sz="4" w:space="0" w:color="000000"/>
            </w:tcBorders>
            <w:shd w:val="clear" w:color="auto" w:fill="auto"/>
          </w:tcPr>
          <w:p w14:paraId="2E00E77F"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Op.</w:t>
            </w:r>
          </w:p>
        </w:tc>
        <w:tc>
          <w:tcPr>
            <w:tcW w:w="1195" w:type="dxa"/>
            <w:tcBorders>
              <w:left w:val="single" w:sz="4" w:space="0" w:color="000000"/>
              <w:bottom w:val="single" w:sz="4" w:space="0" w:color="000000"/>
              <w:right w:val="single" w:sz="4" w:space="0" w:color="000000"/>
            </w:tcBorders>
            <w:shd w:val="clear" w:color="auto" w:fill="auto"/>
          </w:tcPr>
          <w:p w14:paraId="73BDADF4"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6</w:t>
            </w:r>
          </w:p>
        </w:tc>
      </w:tr>
      <w:tr w:rsidR="00F84E08" w:rsidRPr="00F84E08" w14:paraId="5A3A6CB7" w14:textId="77777777" w:rsidTr="005E1671">
        <w:tc>
          <w:tcPr>
            <w:tcW w:w="380" w:type="dxa"/>
            <w:tcBorders>
              <w:left w:val="single" w:sz="4" w:space="0" w:color="000000"/>
              <w:bottom w:val="single" w:sz="4" w:space="0" w:color="000000"/>
            </w:tcBorders>
            <w:shd w:val="clear" w:color="auto" w:fill="auto"/>
          </w:tcPr>
          <w:p w14:paraId="50D5D06D" w14:textId="50B288EC"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r w:rsidR="005E1671" w:rsidRPr="00F84E08">
              <w:rPr>
                <w:rFonts w:ascii="Times New Roman" w:hAnsi="Times New Roman" w:cs="Times New Roman"/>
                <w:sz w:val="22"/>
              </w:rPr>
              <w:t>7</w:t>
            </w:r>
          </w:p>
        </w:tc>
        <w:tc>
          <w:tcPr>
            <w:tcW w:w="6985" w:type="dxa"/>
            <w:tcBorders>
              <w:left w:val="single" w:sz="4" w:space="0" w:color="000000"/>
              <w:bottom w:val="single" w:sz="4" w:space="0" w:color="000000"/>
            </w:tcBorders>
            <w:shd w:val="clear" w:color="auto" w:fill="auto"/>
          </w:tcPr>
          <w:p w14:paraId="35A9D88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Pojemnik zatrzymujący kawałki tkanki do badania laboratoryjnego, opcjonalnie zakładany na pojemnik na odessany płyn. Jednorazowy - opakowanie 10 szt.</w:t>
            </w:r>
          </w:p>
        </w:tc>
        <w:tc>
          <w:tcPr>
            <w:tcW w:w="1085" w:type="dxa"/>
            <w:tcBorders>
              <w:left w:val="single" w:sz="4" w:space="0" w:color="000000"/>
              <w:bottom w:val="single" w:sz="4" w:space="0" w:color="000000"/>
            </w:tcBorders>
            <w:shd w:val="clear" w:color="auto" w:fill="auto"/>
          </w:tcPr>
          <w:p w14:paraId="4FE4F209"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Op.</w:t>
            </w:r>
          </w:p>
        </w:tc>
        <w:tc>
          <w:tcPr>
            <w:tcW w:w="1195" w:type="dxa"/>
            <w:tcBorders>
              <w:left w:val="single" w:sz="4" w:space="0" w:color="000000"/>
              <w:bottom w:val="single" w:sz="4" w:space="0" w:color="000000"/>
              <w:right w:val="single" w:sz="4" w:space="0" w:color="000000"/>
            </w:tcBorders>
            <w:shd w:val="clear" w:color="auto" w:fill="auto"/>
          </w:tcPr>
          <w:p w14:paraId="1D261D30"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6</w:t>
            </w:r>
          </w:p>
        </w:tc>
      </w:tr>
      <w:tr w:rsidR="00F84E08" w:rsidRPr="00F84E08" w14:paraId="5827C20E" w14:textId="77777777" w:rsidTr="005E1671">
        <w:tc>
          <w:tcPr>
            <w:tcW w:w="380" w:type="dxa"/>
            <w:tcBorders>
              <w:left w:val="single" w:sz="4" w:space="0" w:color="000000"/>
              <w:bottom w:val="single" w:sz="4" w:space="0" w:color="000000"/>
            </w:tcBorders>
            <w:shd w:val="clear" w:color="auto" w:fill="auto"/>
          </w:tcPr>
          <w:p w14:paraId="0E697DC1" w14:textId="496DB928"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r w:rsidR="005E1671" w:rsidRPr="00F84E08">
              <w:rPr>
                <w:rFonts w:ascii="Times New Roman" w:hAnsi="Times New Roman" w:cs="Times New Roman"/>
                <w:sz w:val="22"/>
              </w:rPr>
              <w:t>8</w:t>
            </w:r>
          </w:p>
        </w:tc>
        <w:tc>
          <w:tcPr>
            <w:tcW w:w="6985" w:type="dxa"/>
            <w:tcBorders>
              <w:left w:val="single" w:sz="4" w:space="0" w:color="000000"/>
              <w:bottom w:val="single" w:sz="4" w:space="0" w:color="000000"/>
            </w:tcBorders>
            <w:shd w:val="clear" w:color="auto" w:fill="auto"/>
          </w:tcPr>
          <w:p w14:paraId="0009FD5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Filtr do łącza próżniowego (jednorazowy, opakowanie 10 sztuk)</w:t>
            </w:r>
          </w:p>
          <w:p w14:paraId="1A492DEE"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0473BAD7"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Op.</w:t>
            </w:r>
          </w:p>
        </w:tc>
        <w:tc>
          <w:tcPr>
            <w:tcW w:w="1195" w:type="dxa"/>
            <w:tcBorders>
              <w:left w:val="single" w:sz="4" w:space="0" w:color="000000"/>
              <w:bottom w:val="single" w:sz="4" w:space="0" w:color="000000"/>
              <w:right w:val="single" w:sz="4" w:space="0" w:color="000000"/>
            </w:tcBorders>
            <w:shd w:val="clear" w:color="auto" w:fill="auto"/>
          </w:tcPr>
          <w:p w14:paraId="66D36DCA"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2</w:t>
            </w:r>
          </w:p>
        </w:tc>
      </w:tr>
      <w:tr w:rsidR="005024BF" w:rsidRPr="00F84E08" w14:paraId="71F4B524" w14:textId="77777777" w:rsidTr="005E1671">
        <w:tc>
          <w:tcPr>
            <w:tcW w:w="380" w:type="dxa"/>
            <w:tcBorders>
              <w:left w:val="single" w:sz="4" w:space="0" w:color="000000"/>
              <w:bottom w:val="single" w:sz="4" w:space="0" w:color="000000"/>
            </w:tcBorders>
            <w:shd w:val="clear" w:color="auto" w:fill="auto"/>
          </w:tcPr>
          <w:p w14:paraId="084C7B64" w14:textId="7E8334E8" w:rsidR="005024BF" w:rsidRPr="00F84E08" w:rsidRDefault="005E1671">
            <w:pPr>
              <w:widowControl w:val="0"/>
              <w:suppressLineNumbers/>
              <w:rPr>
                <w:rFonts w:ascii="Times New Roman" w:hAnsi="Times New Roman" w:cs="Times New Roman"/>
                <w:sz w:val="22"/>
              </w:rPr>
            </w:pPr>
            <w:r w:rsidRPr="00F84E08">
              <w:rPr>
                <w:rFonts w:ascii="Times New Roman" w:hAnsi="Times New Roman" w:cs="Times New Roman"/>
                <w:sz w:val="22"/>
              </w:rPr>
              <w:t>49</w:t>
            </w:r>
          </w:p>
        </w:tc>
        <w:tc>
          <w:tcPr>
            <w:tcW w:w="6985" w:type="dxa"/>
            <w:tcBorders>
              <w:left w:val="single" w:sz="4" w:space="0" w:color="000000"/>
              <w:bottom w:val="single" w:sz="4" w:space="0" w:color="000000"/>
            </w:tcBorders>
            <w:shd w:val="clear" w:color="auto" w:fill="auto"/>
          </w:tcPr>
          <w:p w14:paraId="792658CE" w14:textId="7870F748"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Uszczelka do instrumentów pomocniczych o średnicy ponad 3,4 do 5,1 mm , niebieska, (10 szt.</w:t>
            </w:r>
            <w:r w:rsidR="00902EA2" w:rsidRPr="00F84E08">
              <w:rPr>
                <w:rFonts w:ascii="Times New Roman" w:hAnsi="Times New Roman" w:cs="Times New Roman"/>
                <w:sz w:val="22"/>
              </w:rPr>
              <w:t xml:space="preserve"> opak</w:t>
            </w:r>
            <w:r w:rsidRPr="00F84E08">
              <w:rPr>
                <w:rFonts w:ascii="Times New Roman" w:hAnsi="Times New Roman" w:cs="Times New Roman"/>
                <w:sz w:val="22"/>
              </w:rPr>
              <w:t>).</w:t>
            </w:r>
          </w:p>
        </w:tc>
        <w:tc>
          <w:tcPr>
            <w:tcW w:w="1085" w:type="dxa"/>
            <w:tcBorders>
              <w:left w:val="single" w:sz="4" w:space="0" w:color="000000"/>
              <w:bottom w:val="single" w:sz="4" w:space="0" w:color="000000"/>
            </w:tcBorders>
            <w:shd w:val="clear" w:color="auto" w:fill="auto"/>
          </w:tcPr>
          <w:p w14:paraId="4F29E0DA"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Op.</w:t>
            </w:r>
          </w:p>
        </w:tc>
        <w:tc>
          <w:tcPr>
            <w:tcW w:w="1195" w:type="dxa"/>
            <w:tcBorders>
              <w:left w:val="single" w:sz="4" w:space="0" w:color="000000"/>
              <w:bottom w:val="single" w:sz="4" w:space="0" w:color="000000"/>
              <w:right w:val="single" w:sz="4" w:space="0" w:color="000000"/>
            </w:tcBorders>
            <w:shd w:val="clear" w:color="auto" w:fill="auto"/>
          </w:tcPr>
          <w:p w14:paraId="14A3FB84"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1</w:t>
            </w:r>
          </w:p>
        </w:tc>
      </w:tr>
    </w:tbl>
    <w:p w14:paraId="53D61D23" w14:textId="51F2CC1E" w:rsidR="005024BF" w:rsidRPr="00F84E08" w:rsidRDefault="005024BF">
      <w:pPr>
        <w:rPr>
          <w:rFonts w:ascii="Times New Roman" w:hAnsi="Times New Roman" w:cs="Times New Roman"/>
          <w:sz w:val="22"/>
        </w:rPr>
      </w:pPr>
    </w:p>
    <w:p w14:paraId="52060E56" w14:textId="77777777" w:rsidR="000D7E5B" w:rsidRPr="00F84E08" w:rsidRDefault="000D7E5B" w:rsidP="000D7E5B">
      <w:pPr>
        <w:rPr>
          <w:rFonts w:ascii="Times New Roman" w:hAnsi="Times New Roman" w:cs="Times New Roman"/>
          <w:b/>
          <w:sz w:val="22"/>
          <w:u w:val="single"/>
        </w:rPr>
      </w:pPr>
      <w:r w:rsidRPr="00F84E08">
        <w:rPr>
          <w:rFonts w:ascii="Times New Roman" w:hAnsi="Times New Roman" w:cs="Times New Roman"/>
          <w:b/>
          <w:sz w:val="22"/>
          <w:u w:val="single"/>
        </w:rPr>
        <w:t>UWAGA:</w:t>
      </w:r>
    </w:p>
    <w:p w14:paraId="4D60E24B" w14:textId="77777777" w:rsidR="000D7E5B" w:rsidRPr="00F84E08" w:rsidRDefault="000D7E5B" w:rsidP="000D7E5B">
      <w:pPr>
        <w:rPr>
          <w:rFonts w:ascii="Times New Roman" w:hAnsi="Times New Roman" w:cs="Times New Roman"/>
          <w:b/>
          <w:sz w:val="22"/>
        </w:rPr>
      </w:pPr>
    </w:p>
    <w:p w14:paraId="6A8D83CC" w14:textId="6A31C12A" w:rsidR="000D7E5B" w:rsidRPr="00F84E08" w:rsidRDefault="000D7E5B" w:rsidP="000D7E5B">
      <w:pPr>
        <w:rPr>
          <w:rFonts w:ascii="Times New Roman" w:hAnsi="Times New Roman" w:cs="Times New Roman"/>
          <w:b/>
          <w:sz w:val="22"/>
        </w:rPr>
      </w:pPr>
      <w:r w:rsidRPr="00F84E08">
        <w:rPr>
          <w:rFonts w:ascii="Times New Roman" w:hAnsi="Times New Roman" w:cs="Times New Roman"/>
          <w:b/>
          <w:sz w:val="22"/>
        </w:rPr>
        <w:t>Zamawiający wymaga od Wykonawcy przy odbiorze zużytego sprzętu dokumentu potwierdzającego sposób utylizacji lub innego wykorzystania.</w:t>
      </w:r>
    </w:p>
    <w:p w14:paraId="11CC5C2D" w14:textId="67F8DDBF" w:rsidR="000D7E5B" w:rsidRPr="00F84E08" w:rsidRDefault="000D7E5B" w:rsidP="000D7E5B">
      <w:pPr>
        <w:rPr>
          <w:rFonts w:ascii="Times New Roman" w:hAnsi="Times New Roman" w:cs="Times New Roman"/>
          <w:b/>
          <w:sz w:val="22"/>
        </w:rPr>
      </w:pPr>
    </w:p>
    <w:p w14:paraId="758C7C42" w14:textId="77777777" w:rsidR="000D7E5B" w:rsidRPr="00F84E08" w:rsidRDefault="000D7E5B" w:rsidP="000D7E5B">
      <w:pPr>
        <w:rPr>
          <w:rFonts w:ascii="Times New Roman" w:hAnsi="Times New Roman" w:cs="Times New Roman"/>
          <w:sz w:val="22"/>
        </w:rPr>
      </w:pPr>
    </w:p>
    <w:p w14:paraId="5828B9AE" w14:textId="77777777" w:rsidR="005024BF" w:rsidRPr="00F84E08" w:rsidRDefault="005024BF">
      <w:pPr>
        <w:rPr>
          <w:rFonts w:ascii="Times New Roman" w:eastAsia="Tahoma" w:hAnsi="Times New Roman" w:cs="Times New Roman"/>
          <w:b/>
          <w:bCs/>
          <w:sz w:val="22"/>
        </w:rPr>
      </w:pPr>
    </w:p>
    <w:p w14:paraId="2D682C9E"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b/>
          <w:bCs/>
          <w:sz w:val="22"/>
        </w:rPr>
        <w:t>TABELA OCENY WARUNKÓW TECHNICZNYCH W Pakiecie VIII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F84E08" w:rsidRPr="00F84E08" w14:paraId="0DD7C14C" w14:textId="77777777">
        <w:trPr>
          <w:tblHeader/>
        </w:trPr>
        <w:tc>
          <w:tcPr>
            <w:tcW w:w="434" w:type="dxa"/>
            <w:tcBorders>
              <w:top w:val="single" w:sz="2" w:space="0" w:color="000001"/>
              <w:left w:val="single" w:sz="2" w:space="0" w:color="000001"/>
              <w:bottom w:val="single" w:sz="2" w:space="0" w:color="000001"/>
            </w:tcBorders>
            <w:shd w:val="clear" w:color="auto" w:fill="auto"/>
          </w:tcPr>
          <w:p w14:paraId="10846C2A"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433634AA"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b/>
                <w:sz w:val="22"/>
              </w:rPr>
              <w:t>Pozycja asortymentowa</w:t>
            </w:r>
          </w:p>
        </w:tc>
        <w:tc>
          <w:tcPr>
            <w:tcW w:w="3087" w:type="dxa"/>
            <w:tcBorders>
              <w:top w:val="single" w:sz="2" w:space="0" w:color="000001"/>
              <w:left w:val="single" w:sz="2" w:space="0" w:color="000001"/>
              <w:bottom w:val="single" w:sz="2" w:space="0" w:color="000001"/>
            </w:tcBorders>
            <w:shd w:val="clear" w:color="auto" w:fill="auto"/>
          </w:tcPr>
          <w:p w14:paraId="118F3A73"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368" w:type="dxa"/>
            <w:tcBorders>
              <w:top w:val="single" w:sz="2" w:space="0" w:color="000001"/>
              <w:left w:val="single" w:sz="2" w:space="0" w:color="000001"/>
              <w:bottom w:val="single" w:sz="2" w:space="0" w:color="000001"/>
            </w:tcBorders>
            <w:shd w:val="clear" w:color="auto" w:fill="auto"/>
          </w:tcPr>
          <w:p w14:paraId="3EC1F557"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31EDE0D9"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F84E08" w:rsidRPr="00F84E08" w14:paraId="0C60A36A" w14:textId="77777777">
        <w:tc>
          <w:tcPr>
            <w:tcW w:w="434" w:type="dxa"/>
            <w:tcBorders>
              <w:top w:val="single" w:sz="2" w:space="0" w:color="000001"/>
              <w:left w:val="single" w:sz="2" w:space="0" w:color="000001"/>
              <w:bottom w:val="single" w:sz="2" w:space="0" w:color="000001"/>
            </w:tcBorders>
            <w:shd w:val="clear" w:color="auto" w:fill="auto"/>
          </w:tcPr>
          <w:p w14:paraId="291F39A2"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2DF2B818"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3</w:t>
            </w:r>
          </w:p>
        </w:tc>
        <w:tc>
          <w:tcPr>
            <w:tcW w:w="3087" w:type="dxa"/>
            <w:tcBorders>
              <w:top w:val="single" w:sz="2" w:space="0" w:color="000001"/>
              <w:left w:val="single" w:sz="2" w:space="0" w:color="000001"/>
              <w:bottom w:val="single" w:sz="2" w:space="0" w:color="000001"/>
            </w:tcBorders>
            <w:shd w:val="clear" w:color="auto" w:fill="auto"/>
          </w:tcPr>
          <w:p w14:paraId="538D4C0E" w14:textId="77777777" w:rsidR="005024BF" w:rsidRPr="00F84E08" w:rsidRDefault="00000000">
            <w:pPr>
              <w:widowControl w:val="0"/>
              <w:rPr>
                <w:rFonts w:ascii="Times New Roman" w:eastAsia="Tahoma" w:hAnsi="Times New Roman" w:cs="Times New Roman"/>
                <w:sz w:val="22"/>
              </w:rPr>
            </w:pPr>
            <w:bookmarkStart w:id="2" w:name="_Hlk41558136"/>
            <w:r w:rsidRPr="00F84E08">
              <w:rPr>
                <w:rFonts w:ascii="Times New Roman" w:eastAsia="Tahoma" w:hAnsi="Times New Roman" w:cs="Times New Roman"/>
                <w:sz w:val="22"/>
              </w:rPr>
              <w:t>A - Dodatkowa powłoka na koszulce ułatwiająca jej wprowadzenie</w:t>
            </w:r>
            <w:bookmarkEnd w:id="2"/>
          </w:p>
        </w:tc>
        <w:tc>
          <w:tcPr>
            <w:tcW w:w="1368" w:type="dxa"/>
            <w:tcBorders>
              <w:top w:val="single" w:sz="2" w:space="0" w:color="000001"/>
              <w:left w:val="single" w:sz="2" w:space="0" w:color="000001"/>
              <w:bottom w:val="single" w:sz="2" w:space="0" w:color="000001"/>
            </w:tcBorders>
            <w:shd w:val="clear" w:color="auto" w:fill="auto"/>
          </w:tcPr>
          <w:p w14:paraId="6EAB9F08"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4900EFF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Brak powłoki hydrofilnej   – 0 pkt.</w:t>
            </w:r>
          </w:p>
          <w:p w14:paraId="4402AC86" w14:textId="77777777" w:rsidR="005024BF" w:rsidRPr="00F84E08" w:rsidRDefault="005024BF">
            <w:pPr>
              <w:widowControl w:val="0"/>
              <w:rPr>
                <w:rFonts w:ascii="Times New Roman" w:hAnsi="Times New Roman" w:cs="Times New Roman"/>
                <w:sz w:val="22"/>
              </w:rPr>
            </w:pPr>
          </w:p>
          <w:p w14:paraId="35A169B2"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sz w:val="22"/>
              </w:rPr>
              <w:t>Dodatkowa powłoka hydrofilna na całej długości koszulki -  5 pkt.</w:t>
            </w:r>
          </w:p>
        </w:tc>
      </w:tr>
      <w:tr w:rsidR="00F84E08" w:rsidRPr="00F84E08" w14:paraId="0799C94C" w14:textId="77777777">
        <w:tc>
          <w:tcPr>
            <w:tcW w:w="434" w:type="dxa"/>
            <w:tcBorders>
              <w:top w:val="single" w:sz="2" w:space="0" w:color="000001"/>
              <w:left w:val="single" w:sz="2" w:space="0" w:color="000001"/>
              <w:bottom w:val="single" w:sz="2" w:space="0" w:color="000001"/>
            </w:tcBorders>
            <w:shd w:val="clear" w:color="auto" w:fill="auto"/>
          </w:tcPr>
          <w:p w14:paraId="7269D380"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60E3C5F7"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3</w:t>
            </w:r>
          </w:p>
        </w:tc>
        <w:tc>
          <w:tcPr>
            <w:tcW w:w="3087" w:type="dxa"/>
            <w:tcBorders>
              <w:top w:val="single" w:sz="2" w:space="0" w:color="000001"/>
              <w:left w:val="single" w:sz="2" w:space="0" w:color="000001"/>
              <w:bottom w:val="single" w:sz="2" w:space="0" w:color="000001"/>
            </w:tcBorders>
            <w:shd w:val="clear" w:color="auto" w:fill="auto"/>
          </w:tcPr>
          <w:p w14:paraId="1D2E874C" w14:textId="77777777" w:rsidR="005024BF" w:rsidRPr="00F84E08" w:rsidRDefault="00000000">
            <w:pPr>
              <w:widowControl w:val="0"/>
              <w:rPr>
                <w:rFonts w:ascii="Times New Roman" w:eastAsia="Tahoma" w:hAnsi="Times New Roman" w:cs="Times New Roman"/>
                <w:sz w:val="22"/>
              </w:rPr>
            </w:pPr>
            <w:bookmarkStart w:id="3" w:name="_Hlk41558166"/>
            <w:r w:rsidRPr="00F84E08">
              <w:rPr>
                <w:rFonts w:ascii="Times New Roman" w:eastAsia="Tahoma" w:hAnsi="Times New Roman" w:cs="Times New Roman"/>
                <w:sz w:val="22"/>
              </w:rPr>
              <w:t>B - Dodatkowa właściwość koszulki</w:t>
            </w:r>
            <w:bookmarkEnd w:id="3"/>
          </w:p>
        </w:tc>
        <w:tc>
          <w:tcPr>
            <w:tcW w:w="1368" w:type="dxa"/>
            <w:tcBorders>
              <w:top w:val="single" w:sz="2" w:space="0" w:color="000001"/>
              <w:left w:val="single" w:sz="2" w:space="0" w:color="000001"/>
              <w:bottom w:val="single" w:sz="2" w:space="0" w:color="000001"/>
            </w:tcBorders>
            <w:shd w:val="clear" w:color="auto" w:fill="auto"/>
          </w:tcPr>
          <w:p w14:paraId="1D093E09"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069DA76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Brak widoczności markera na zdjęciach RTG   – 0 pkt.</w:t>
            </w:r>
          </w:p>
          <w:p w14:paraId="692CD75D" w14:textId="77777777" w:rsidR="005024BF" w:rsidRPr="00F84E08" w:rsidRDefault="005024BF">
            <w:pPr>
              <w:widowControl w:val="0"/>
              <w:rPr>
                <w:rFonts w:ascii="Times New Roman" w:hAnsi="Times New Roman" w:cs="Times New Roman"/>
                <w:sz w:val="22"/>
              </w:rPr>
            </w:pPr>
          </w:p>
          <w:p w14:paraId="784EF1A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Widoczność markera na zdjęciach RTG -  5 pkt.</w:t>
            </w:r>
          </w:p>
        </w:tc>
      </w:tr>
      <w:tr w:rsidR="00F84E08" w:rsidRPr="00F84E08" w14:paraId="6D875692" w14:textId="77777777">
        <w:tc>
          <w:tcPr>
            <w:tcW w:w="434" w:type="dxa"/>
            <w:tcBorders>
              <w:top w:val="single" w:sz="2" w:space="0" w:color="000001"/>
              <w:left w:val="single" w:sz="2" w:space="0" w:color="000001"/>
              <w:bottom w:val="single" w:sz="2" w:space="0" w:color="000001"/>
            </w:tcBorders>
            <w:shd w:val="clear" w:color="auto" w:fill="auto"/>
          </w:tcPr>
          <w:p w14:paraId="31CC277A"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3.</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00133603" w14:textId="7F1C323C" w:rsidR="005024BF" w:rsidRPr="00F84E08" w:rsidRDefault="005218F8">
            <w:pPr>
              <w:widowControl w:val="0"/>
              <w:rPr>
                <w:rFonts w:ascii="Times New Roman" w:eastAsia="Tahoma" w:hAnsi="Times New Roman" w:cs="Times New Roman"/>
                <w:sz w:val="22"/>
              </w:rPr>
            </w:pPr>
            <w:r w:rsidRPr="00F84E08">
              <w:rPr>
                <w:rFonts w:ascii="Times New Roman" w:eastAsia="Tahoma" w:hAnsi="Times New Roman" w:cs="Times New Roman"/>
                <w:sz w:val="22"/>
              </w:rPr>
              <w:t>9</w:t>
            </w:r>
          </w:p>
        </w:tc>
        <w:tc>
          <w:tcPr>
            <w:tcW w:w="3087" w:type="dxa"/>
            <w:tcBorders>
              <w:top w:val="single" w:sz="2" w:space="0" w:color="000001"/>
              <w:left w:val="single" w:sz="2" w:space="0" w:color="000001"/>
              <w:bottom w:val="single" w:sz="2" w:space="0" w:color="000001"/>
            </w:tcBorders>
            <w:shd w:val="clear" w:color="auto" w:fill="auto"/>
          </w:tcPr>
          <w:p w14:paraId="7C0BB786" w14:textId="77777777" w:rsidR="005024BF" w:rsidRPr="00F84E08" w:rsidRDefault="00000000">
            <w:pPr>
              <w:widowControl w:val="0"/>
              <w:rPr>
                <w:rFonts w:ascii="Times New Roman" w:eastAsia="Tahoma" w:hAnsi="Times New Roman" w:cs="Times New Roman"/>
                <w:sz w:val="22"/>
              </w:rPr>
            </w:pPr>
            <w:bookmarkStart w:id="4" w:name="_Hlk41558196"/>
            <w:r w:rsidRPr="00F84E08">
              <w:rPr>
                <w:rFonts w:ascii="Times New Roman" w:eastAsia="Tahoma" w:hAnsi="Times New Roman" w:cs="Times New Roman"/>
                <w:sz w:val="22"/>
              </w:rPr>
              <w:t>C - Sposób zapakowania drutu i stenta</w:t>
            </w:r>
            <w:bookmarkEnd w:id="4"/>
          </w:p>
        </w:tc>
        <w:tc>
          <w:tcPr>
            <w:tcW w:w="1368" w:type="dxa"/>
            <w:tcBorders>
              <w:top w:val="single" w:sz="2" w:space="0" w:color="000001"/>
              <w:left w:val="single" w:sz="2" w:space="0" w:color="000001"/>
              <w:bottom w:val="single" w:sz="2" w:space="0" w:color="000001"/>
            </w:tcBorders>
            <w:shd w:val="clear" w:color="auto" w:fill="auto"/>
          </w:tcPr>
          <w:p w14:paraId="688C96D9"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7484048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Drut i stent pakowane razem – 0 pkt.</w:t>
            </w:r>
          </w:p>
          <w:p w14:paraId="07AEBF5C" w14:textId="77777777" w:rsidR="005024BF" w:rsidRPr="00F84E08" w:rsidRDefault="005024BF">
            <w:pPr>
              <w:widowControl w:val="0"/>
              <w:rPr>
                <w:rFonts w:ascii="Times New Roman" w:hAnsi="Times New Roman" w:cs="Times New Roman"/>
                <w:sz w:val="22"/>
              </w:rPr>
            </w:pPr>
          </w:p>
          <w:p w14:paraId="55EFD9E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Drut i stent pakowane osobno – 10 pkt.</w:t>
            </w:r>
          </w:p>
        </w:tc>
      </w:tr>
      <w:tr w:rsidR="005024BF" w:rsidRPr="00F84E08" w14:paraId="4FA2BEE6" w14:textId="77777777">
        <w:tc>
          <w:tcPr>
            <w:tcW w:w="434" w:type="dxa"/>
            <w:tcBorders>
              <w:top w:val="single" w:sz="2" w:space="0" w:color="000001"/>
              <w:left w:val="single" w:sz="2" w:space="0" w:color="000001"/>
              <w:bottom w:val="single" w:sz="2" w:space="0" w:color="000001"/>
            </w:tcBorders>
            <w:shd w:val="clear" w:color="auto" w:fill="auto"/>
          </w:tcPr>
          <w:p w14:paraId="7C110F34"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4.</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35813AF2" w14:textId="1F7574A6"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1</w:t>
            </w:r>
            <w:r w:rsidR="005218F8" w:rsidRPr="00F84E08">
              <w:rPr>
                <w:rFonts w:ascii="Times New Roman" w:eastAsia="Tahoma" w:hAnsi="Times New Roman" w:cs="Times New Roman"/>
                <w:sz w:val="22"/>
              </w:rPr>
              <w:t>0</w:t>
            </w:r>
          </w:p>
        </w:tc>
        <w:tc>
          <w:tcPr>
            <w:tcW w:w="3087" w:type="dxa"/>
            <w:tcBorders>
              <w:top w:val="single" w:sz="2" w:space="0" w:color="000001"/>
              <w:left w:val="single" w:sz="2" w:space="0" w:color="000001"/>
              <w:bottom w:val="single" w:sz="2" w:space="0" w:color="000001"/>
            </w:tcBorders>
            <w:shd w:val="clear" w:color="auto" w:fill="auto"/>
          </w:tcPr>
          <w:p w14:paraId="39BF35E6" w14:textId="77777777" w:rsidR="005024BF" w:rsidRPr="00F84E08" w:rsidRDefault="00000000">
            <w:pPr>
              <w:widowControl w:val="0"/>
              <w:rPr>
                <w:rFonts w:ascii="Times New Roman" w:eastAsia="Tahoma" w:hAnsi="Times New Roman" w:cs="Times New Roman"/>
                <w:sz w:val="22"/>
              </w:rPr>
            </w:pPr>
            <w:bookmarkStart w:id="5" w:name="_Hlk41558222"/>
            <w:r w:rsidRPr="00F84E08">
              <w:rPr>
                <w:rFonts w:ascii="Times New Roman" w:eastAsia="Tahoma" w:hAnsi="Times New Roman" w:cs="Times New Roman"/>
                <w:sz w:val="22"/>
              </w:rPr>
              <w:t>D - Możliwość doposażenia endoskopu w nakładkę umożliwiającą samodzielne sterowanie koszem przez operatora</w:t>
            </w:r>
            <w:bookmarkEnd w:id="5"/>
          </w:p>
        </w:tc>
        <w:tc>
          <w:tcPr>
            <w:tcW w:w="1368" w:type="dxa"/>
            <w:tcBorders>
              <w:top w:val="single" w:sz="2" w:space="0" w:color="000001"/>
              <w:left w:val="single" w:sz="2" w:space="0" w:color="000001"/>
              <w:bottom w:val="single" w:sz="2" w:space="0" w:color="000001"/>
            </w:tcBorders>
            <w:shd w:val="clear" w:color="auto" w:fill="auto"/>
          </w:tcPr>
          <w:p w14:paraId="7783862D" w14:textId="03A9972F"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344C96" w:rsidRPr="00F84E08">
              <w:rPr>
                <w:rFonts w:ascii="Times New Roman" w:eastAsia="Tahoma" w:hAnsi="Times New Roman" w:cs="Times New Roman"/>
                <w:sz w:val="22"/>
              </w:rPr>
              <w:t>20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0BBF737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Brak możliwości doposażenia – 0 pkt.</w:t>
            </w:r>
          </w:p>
          <w:p w14:paraId="4ABCA312" w14:textId="77777777" w:rsidR="005024BF" w:rsidRPr="00F84E08" w:rsidRDefault="005024BF">
            <w:pPr>
              <w:widowControl w:val="0"/>
              <w:rPr>
                <w:rFonts w:ascii="Times New Roman" w:hAnsi="Times New Roman" w:cs="Times New Roman"/>
                <w:sz w:val="22"/>
              </w:rPr>
            </w:pPr>
          </w:p>
          <w:p w14:paraId="41C8CE65" w14:textId="3CA6FE1A"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Możliwość doposażenia w nakładkę – </w:t>
            </w:r>
            <w:r w:rsidR="00344C96" w:rsidRPr="00F84E08">
              <w:rPr>
                <w:rFonts w:ascii="Times New Roman" w:hAnsi="Times New Roman" w:cs="Times New Roman"/>
                <w:sz w:val="22"/>
              </w:rPr>
              <w:t>20</w:t>
            </w:r>
            <w:r w:rsidRPr="00F84E08">
              <w:rPr>
                <w:rFonts w:ascii="Times New Roman" w:hAnsi="Times New Roman" w:cs="Times New Roman"/>
                <w:sz w:val="22"/>
              </w:rPr>
              <w:t xml:space="preserve"> pkt.</w:t>
            </w:r>
          </w:p>
        </w:tc>
      </w:tr>
    </w:tbl>
    <w:p w14:paraId="31825EF6" w14:textId="77777777" w:rsidR="005024BF" w:rsidRPr="00F84E08" w:rsidRDefault="005024BF">
      <w:pPr>
        <w:rPr>
          <w:rFonts w:ascii="Times New Roman" w:hAnsi="Times New Roman" w:cs="Times New Roman"/>
          <w:sz w:val="22"/>
        </w:rPr>
      </w:pPr>
    </w:p>
    <w:p w14:paraId="39A8D5EF" w14:textId="77777777" w:rsidR="002C17D7" w:rsidRPr="00F84E08" w:rsidRDefault="002C17D7">
      <w:pPr>
        <w:rPr>
          <w:rFonts w:ascii="Times New Roman" w:hAnsi="Times New Roman" w:cs="Times New Roman"/>
          <w:sz w:val="22"/>
        </w:rPr>
      </w:pPr>
    </w:p>
    <w:p w14:paraId="1ED38322" w14:textId="77777777" w:rsidR="005024BF" w:rsidRPr="00F84E08" w:rsidRDefault="005024BF">
      <w:pPr>
        <w:rPr>
          <w:rFonts w:ascii="Times New Roman" w:hAnsi="Times New Roman" w:cs="Times New Roman"/>
          <w:sz w:val="22"/>
        </w:rPr>
      </w:pPr>
    </w:p>
    <w:p w14:paraId="335A7D34" w14:textId="77777777" w:rsidR="005024BF" w:rsidRPr="00F84E08" w:rsidRDefault="00000000">
      <w:pPr>
        <w:rPr>
          <w:rFonts w:ascii="Times New Roman" w:hAnsi="Times New Roman" w:cs="Times New Roman"/>
          <w:b/>
          <w:bCs/>
          <w:sz w:val="22"/>
        </w:rPr>
      </w:pPr>
      <w:r w:rsidRPr="00F84E08">
        <w:rPr>
          <w:rFonts w:ascii="Times New Roman" w:hAnsi="Times New Roman" w:cs="Times New Roman"/>
          <w:b/>
          <w:bCs/>
          <w:sz w:val="22"/>
        </w:rPr>
        <w:t xml:space="preserve">Pakiet 9 -  </w:t>
      </w:r>
      <w:bookmarkStart w:id="6" w:name="_Hlk41465688"/>
      <w:r w:rsidRPr="00F84E08">
        <w:rPr>
          <w:rFonts w:ascii="Times New Roman" w:hAnsi="Times New Roman" w:cs="Times New Roman"/>
          <w:b/>
          <w:bCs/>
          <w:sz w:val="22"/>
        </w:rPr>
        <w:t xml:space="preserve">Narzędzia do zabiegów urologicznych przezcewkowych </w:t>
      </w:r>
      <w:bookmarkEnd w:id="6"/>
      <w:r w:rsidRPr="00F84E08">
        <w:rPr>
          <w:rFonts w:ascii="Times New Roman" w:hAnsi="Times New Roman" w:cs="Times New Roman"/>
          <w:b/>
          <w:bCs/>
          <w:sz w:val="22"/>
        </w:rPr>
        <w:t xml:space="preserve"> </w:t>
      </w:r>
    </w:p>
    <w:p w14:paraId="3182032A" w14:textId="77777777" w:rsidR="005024BF" w:rsidRPr="00F84E08" w:rsidRDefault="005024BF">
      <w:pPr>
        <w:rPr>
          <w:rFonts w:ascii="Times New Roman" w:hAnsi="Times New Roman" w:cs="Times New Roman"/>
          <w:sz w:val="22"/>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F84E08" w:rsidRPr="00F84E08" w14:paraId="4C439D89" w14:textId="77777777">
        <w:tc>
          <w:tcPr>
            <w:tcW w:w="380" w:type="dxa"/>
            <w:tcBorders>
              <w:top w:val="single" w:sz="4" w:space="0" w:color="000000"/>
              <w:left w:val="single" w:sz="4" w:space="0" w:color="000000"/>
              <w:bottom w:val="single" w:sz="4" w:space="0" w:color="000000"/>
            </w:tcBorders>
            <w:shd w:val="clear" w:color="auto" w:fill="auto"/>
          </w:tcPr>
          <w:p w14:paraId="63C042D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c>
          <w:tcPr>
            <w:tcW w:w="6984" w:type="dxa"/>
            <w:tcBorders>
              <w:top w:val="single" w:sz="4" w:space="0" w:color="000000"/>
              <w:left w:val="single" w:sz="4" w:space="0" w:color="000000"/>
              <w:bottom w:val="single" w:sz="4" w:space="0" w:color="000000"/>
            </w:tcBorders>
            <w:shd w:val="clear" w:color="auto" w:fill="auto"/>
          </w:tcPr>
          <w:p w14:paraId="61D1111D" w14:textId="7808CB8F"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Pętla tnąca monopolarna, zagięta,</w:t>
            </w:r>
          </w:p>
          <w:p w14:paraId="2C8A6BA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24/26 Fr., 1 drut prowadzący,</w:t>
            </w:r>
          </w:p>
          <w:p w14:paraId="55512256" w14:textId="17D18469"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jednorazowa, </w:t>
            </w:r>
          </w:p>
          <w:p w14:paraId="249F2552" w14:textId="77777777" w:rsidR="005024BF" w:rsidRPr="00F84E08" w:rsidRDefault="005024BF">
            <w:pPr>
              <w:widowControl w:val="0"/>
              <w:rPr>
                <w:rFonts w:ascii="Times New Roman" w:hAnsi="Times New Roman" w:cs="Times New Roman"/>
                <w:sz w:val="22"/>
              </w:rPr>
            </w:pPr>
          </w:p>
        </w:tc>
        <w:tc>
          <w:tcPr>
            <w:tcW w:w="1085" w:type="dxa"/>
            <w:tcBorders>
              <w:top w:val="single" w:sz="4" w:space="0" w:color="000000"/>
              <w:left w:val="single" w:sz="4" w:space="0" w:color="000000"/>
              <w:bottom w:val="single" w:sz="4" w:space="0" w:color="000000"/>
            </w:tcBorders>
            <w:shd w:val="clear" w:color="auto" w:fill="auto"/>
          </w:tcPr>
          <w:p w14:paraId="086779BC"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04B5C498"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40</w:t>
            </w:r>
          </w:p>
        </w:tc>
      </w:tr>
      <w:tr w:rsidR="00F84E08" w:rsidRPr="00F84E08" w14:paraId="1D49D443" w14:textId="77777777">
        <w:tc>
          <w:tcPr>
            <w:tcW w:w="380" w:type="dxa"/>
            <w:tcBorders>
              <w:left w:val="single" w:sz="4" w:space="0" w:color="000000"/>
              <w:bottom w:val="single" w:sz="4" w:space="0" w:color="000000"/>
            </w:tcBorders>
            <w:shd w:val="clear" w:color="auto" w:fill="auto"/>
          </w:tcPr>
          <w:p w14:paraId="58FF71F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c>
          <w:tcPr>
            <w:tcW w:w="6984" w:type="dxa"/>
            <w:tcBorders>
              <w:left w:val="single" w:sz="4" w:space="0" w:color="000000"/>
              <w:bottom w:val="single" w:sz="4" w:space="0" w:color="000000"/>
            </w:tcBorders>
            <w:shd w:val="clear" w:color="auto" w:fill="auto"/>
          </w:tcPr>
          <w:p w14:paraId="5AC367AB" w14:textId="3EE50F3C" w:rsidR="00497B66" w:rsidRPr="00F84E08" w:rsidRDefault="00000000" w:rsidP="00497B66">
            <w:pPr>
              <w:widowControl w:val="0"/>
              <w:rPr>
                <w:rFonts w:ascii="Times New Roman" w:hAnsi="Times New Roman" w:cs="Times New Roman"/>
                <w:sz w:val="22"/>
              </w:rPr>
            </w:pPr>
            <w:r w:rsidRPr="00F84E08">
              <w:rPr>
                <w:rFonts w:ascii="Times New Roman" w:hAnsi="Times New Roman" w:cs="Times New Roman"/>
                <w:sz w:val="22"/>
              </w:rPr>
              <w:t xml:space="preserve">Łyżeczka, okrągła, ostra, 24/26 Fr., </w:t>
            </w:r>
          </w:p>
          <w:p w14:paraId="156CF6A5" w14:textId="5BD17048"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103EE485"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7D18E38"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24</w:t>
            </w:r>
          </w:p>
        </w:tc>
      </w:tr>
      <w:tr w:rsidR="00F84E08" w:rsidRPr="00F84E08" w14:paraId="76551362" w14:textId="77777777">
        <w:tc>
          <w:tcPr>
            <w:tcW w:w="380" w:type="dxa"/>
            <w:tcBorders>
              <w:left w:val="single" w:sz="4" w:space="0" w:color="000000"/>
              <w:bottom w:val="single" w:sz="4" w:space="0" w:color="000000"/>
            </w:tcBorders>
            <w:shd w:val="clear" w:color="auto" w:fill="auto"/>
          </w:tcPr>
          <w:p w14:paraId="3460C09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p>
        </w:tc>
        <w:tc>
          <w:tcPr>
            <w:tcW w:w="6984" w:type="dxa"/>
            <w:tcBorders>
              <w:left w:val="single" w:sz="4" w:space="0" w:color="000000"/>
              <w:bottom w:val="single" w:sz="4" w:space="0" w:color="000000"/>
            </w:tcBorders>
            <w:shd w:val="clear" w:color="auto" w:fill="auto"/>
          </w:tcPr>
          <w:p w14:paraId="7ECA42A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Elektroda koagulacyjna monopolarna,</w:t>
            </w:r>
          </w:p>
          <w:p w14:paraId="306C68B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kulka śr. 3 mm, 24/26 Fr., 1 drut</w:t>
            </w:r>
          </w:p>
          <w:p w14:paraId="49FA4983" w14:textId="748657F8"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prowadzący, jednorazowa, </w:t>
            </w:r>
          </w:p>
        </w:tc>
        <w:tc>
          <w:tcPr>
            <w:tcW w:w="1085" w:type="dxa"/>
            <w:tcBorders>
              <w:left w:val="single" w:sz="4" w:space="0" w:color="000000"/>
              <w:bottom w:val="single" w:sz="4" w:space="0" w:color="000000"/>
            </w:tcBorders>
            <w:shd w:val="clear" w:color="auto" w:fill="auto"/>
          </w:tcPr>
          <w:p w14:paraId="21E30B4C"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E351AE2"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80</w:t>
            </w:r>
          </w:p>
        </w:tc>
      </w:tr>
      <w:tr w:rsidR="00F84E08" w:rsidRPr="00F84E08" w14:paraId="6F5BADF7" w14:textId="77777777">
        <w:tc>
          <w:tcPr>
            <w:tcW w:w="380" w:type="dxa"/>
            <w:tcBorders>
              <w:left w:val="single" w:sz="4" w:space="0" w:color="000000"/>
              <w:bottom w:val="single" w:sz="4" w:space="0" w:color="000000"/>
            </w:tcBorders>
            <w:shd w:val="clear" w:color="auto" w:fill="auto"/>
          </w:tcPr>
          <w:p w14:paraId="38D59B2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c>
          <w:tcPr>
            <w:tcW w:w="6984" w:type="dxa"/>
            <w:tcBorders>
              <w:left w:val="single" w:sz="4" w:space="0" w:color="000000"/>
              <w:bottom w:val="single" w:sz="4" w:space="0" w:color="000000"/>
            </w:tcBorders>
            <w:shd w:val="clear" w:color="auto" w:fill="auto"/>
          </w:tcPr>
          <w:p w14:paraId="75ADE71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Elektroda koagulacyjna monopolarna,</w:t>
            </w:r>
          </w:p>
          <w:p w14:paraId="2B86E82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kulka śr. 5 mm, 24/26 Fr., 1 drut</w:t>
            </w:r>
          </w:p>
          <w:p w14:paraId="7184B346" w14:textId="53B49274"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prowadzący, jednorazowa,  </w:t>
            </w:r>
          </w:p>
        </w:tc>
        <w:tc>
          <w:tcPr>
            <w:tcW w:w="1085" w:type="dxa"/>
            <w:tcBorders>
              <w:left w:val="single" w:sz="4" w:space="0" w:color="000000"/>
              <w:bottom w:val="single" w:sz="4" w:space="0" w:color="000000"/>
            </w:tcBorders>
            <w:shd w:val="clear" w:color="auto" w:fill="auto"/>
          </w:tcPr>
          <w:p w14:paraId="0ADE6A7C"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1A7D9D0"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100</w:t>
            </w:r>
          </w:p>
        </w:tc>
      </w:tr>
      <w:tr w:rsidR="00F84E08" w:rsidRPr="00F84E08" w14:paraId="5EBBFE40" w14:textId="77777777">
        <w:tc>
          <w:tcPr>
            <w:tcW w:w="380" w:type="dxa"/>
            <w:tcBorders>
              <w:left w:val="single" w:sz="4" w:space="0" w:color="000000"/>
              <w:bottom w:val="single" w:sz="4" w:space="0" w:color="000000"/>
            </w:tcBorders>
            <w:shd w:val="clear" w:color="auto" w:fill="auto"/>
          </w:tcPr>
          <w:p w14:paraId="2B2DDFC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c>
          <w:tcPr>
            <w:tcW w:w="6984" w:type="dxa"/>
            <w:tcBorders>
              <w:left w:val="single" w:sz="4" w:space="0" w:color="000000"/>
              <w:bottom w:val="single" w:sz="4" w:space="0" w:color="000000"/>
            </w:tcBorders>
            <w:shd w:val="clear" w:color="auto" w:fill="auto"/>
          </w:tcPr>
          <w:p w14:paraId="19EEC9A9" w14:textId="1D24175B"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Elektroda koagulacyjna monopolarna,</w:t>
            </w:r>
          </w:p>
          <w:p w14:paraId="78BB0F3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pointed, 24/26 Fr., 1 drut prowadzący,</w:t>
            </w:r>
          </w:p>
          <w:p w14:paraId="3B4495DD" w14:textId="51634754"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jednorazowa,  </w:t>
            </w:r>
          </w:p>
        </w:tc>
        <w:tc>
          <w:tcPr>
            <w:tcW w:w="1085" w:type="dxa"/>
            <w:tcBorders>
              <w:left w:val="single" w:sz="4" w:space="0" w:color="000000"/>
              <w:bottom w:val="single" w:sz="4" w:space="0" w:color="000000"/>
            </w:tcBorders>
            <w:shd w:val="clear" w:color="auto" w:fill="auto"/>
          </w:tcPr>
          <w:p w14:paraId="51361F1E"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454A7F4"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30</w:t>
            </w:r>
          </w:p>
        </w:tc>
      </w:tr>
      <w:tr w:rsidR="00F84E08" w:rsidRPr="00F84E08" w14:paraId="485070A4" w14:textId="77777777">
        <w:tc>
          <w:tcPr>
            <w:tcW w:w="380" w:type="dxa"/>
            <w:tcBorders>
              <w:left w:val="single" w:sz="4" w:space="0" w:color="000000"/>
              <w:bottom w:val="single" w:sz="4" w:space="0" w:color="000000"/>
            </w:tcBorders>
            <w:shd w:val="clear" w:color="auto" w:fill="auto"/>
          </w:tcPr>
          <w:p w14:paraId="6D15C97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6</w:t>
            </w:r>
          </w:p>
        </w:tc>
        <w:tc>
          <w:tcPr>
            <w:tcW w:w="6984" w:type="dxa"/>
            <w:tcBorders>
              <w:left w:val="single" w:sz="4" w:space="0" w:color="000000"/>
              <w:bottom w:val="single" w:sz="4" w:space="0" w:color="000000"/>
            </w:tcBorders>
            <w:shd w:val="clear" w:color="auto" w:fill="auto"/>
          </w:tcPr>
          <w:p w14:paraId="77DDFF5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Sonda do litotrypsji pneumatycznej, śr. 1 mm, do zast. z CALCUSPLIT i ureterorenoskopami</w:t>
            </w:r>
          </w:p>
        </w:tc>
        <w:tc>
          <w:tcPr>
            <w:tcW w:w="1085" w:type="dxa"/>
            <w:tcBorders>
              <w:left w:val="single" w:sz="4" w:space="0" w:color="000000"/>
              <w:bottom w:val="single" w:sz="4" w:space="0" w:color="000000"/>
            </w:tcBorders>
            <w:shd w:val="clear" w:color="auto" w:fill="auto"/>
          </w:tcPr>
          <w:p w14:paraId="1A99A039"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2A468AD"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3</w:t>
            </w:r>
          </w:p>
        </w:tc>
      </w:tr>
      <w:tr w:rsidR="00F84E08" w:rsidRPr="00F84E08" w14:paraId="458EF97F" w14:textId="77777777">
        <w:tc>
          <w:tcPr>
            <w:tcW w:w="380" w:type="dxa"/>
            <w:tcBorders>
              <w:left w:val="single" w:sz="4" w:space="0" w:color="000000"/>
              <w:bottom w:val="single" w:sz="4" w:space="0" w:color="000000"/>
            </w:tcBorders>
            <w:shd w:val="clear" w:color="auto" w:fill="auto"/>
          </w:tcPr>
          <w:p w14:paraId="50FE1B7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7</w:t>
            </w:r>
          </w:p>
        </w:tc>
        <w:tc>
          <w:tcPr>
            <w:tcW w:w="6984" w:type="dxa"/>
            <w:tcBorders>
              <w:left w:val="single" w:sz="4" w:space="0" w:color="000000"/>
              <w:bottom w:val="single" w:sz="4" w:space="0" w:color="000000"/>
            </w:tcBorders>
            <w:shd w:val="clear" w:color="auto" w:fill="auto"/>
          </w:tcPr>
          <w:p w14:paraId="3F70A6E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Pętla tnąca bipolarna, zagięta, 24/26</w:t>
            </w:r>
          </w:p>
          <w:p w14:paraId="5FBFE3BA" w14:textId="68B43D8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Fr., jednorazowa,  </w:t>
            </w:r>
          </w:p>
        </w:tc>
        <w:tc>
          <w:tcPr>
            <w:tcW w:w="1085" w:type="dxa"/>
            <w:tcBorders>
              <w:left w:val="single" w:sz="4" w:space="0" w:color="000000"/>
              <w:bottom w:val="single" w:sz="4" w:space="0" w:color="000000"/>
            </w:tcBorders>
            <w:shd w:val="clear" w:color="auto" w:fill="auto"/>
          </w:tcPr>
          <w:p w14:paraId="5F90416B"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C2A8076"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20</w:t>
            </w:r>
          </w:p>
        </w:tc>
      </w:tr>
      <w:tr w:rsidR="00F84E08" w:rsidRPr="00F84E08" w14:paraId="56729291" w14:textId="77777777">
        <w:tc>
          <w:tcPr>
            <w:tcW w:w="380" w:type="dxa"/>
            <w:tcBorders>
              <w:left w:val="single" w:sz="4" w:space="0" w:color="000000"/>
              <w:bottom w:val="single" w:sz="4" w:space="0" w:color="000000"/>
            </w:tcBorders>
            <w:shd w:val="clear" w:color="auto" w:fill="auto"/>
          </w:tcPr>
          <w:p w14:paraId="190653A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8</w:t>
            </w:r>
          </w:p>
        </w:tc>
        <w:tc>
          <w:tcPr>
            <w:tcW w:w="6984" w:type="dxa"/>
            <w:tcBorders>
              <w:left w:val="single" w:sz="4" w:space="0" w:color="000000"/>
              <w:bottom w:val="single" w:sz="4" w:space="0" w:color="000000"/>
            </w:tcBorders>
            <w:shd w:val="clear" w:color="auto" w:fill="auto"/>
          </w:tcPr>
          <w:p w14:paraId="22C50C2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Elektroda koagulacyjna bipolarna, typu</w:t>
            </w:r>
          </w:p>
          <w:p w14:paraId="7C7135F8" w14:textId="65A93FFA"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kulkowego, 24/26 Fr., jednorazowa, </w:t>
            </w:r>
          </w:p>
        </w:tc>
        <w:tc>
          <w:tcPr>
            <w:tcW w:w="1085" w:type="dxa"/>
            <w:tcBorders>
              <w:left w:val="single" w:sz="4" w:space="0" w:color="000000"/>
              <w:bottom w:val="single" w:sz="4" w:space="0" w:color="000000"/>
            </w:tcBorders>
            <w:shd w:val="clear" w:color="auto" w:fill="auto"/>
          </w:tcPr>
          <w:p w14:paraId="1E307590"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41AE290"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10</w:t>
            </w:r>
          </w:p>
        </w:tc>
      </w:tr>
      <w:tr w:rsidR="00F84E08" w:rsidRPr="00F84E08" w14:paraId="426BD8FA" w14:textId="77777777">
        <w:tc>
          <w:tcPr>
            <w:tcW w:w="380" w:type="dxa"/>
            <w:tcBorders>
              <w:left w:val="single" w:sz="4" w:space="0" w:color="000000"/>
              <w:bottom w:val="single" w:sz="4" w:space="0" w:color="000000"/>
            </w:tcBorders>
            <w:shd w:val="clear" w:color="auto" w:fill="auto"/>
          </w:tcPr>
          <w:p w14:paraId="046D9FD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9</w:t>
            </w:r>
          </w:p>
        </w:tc>
        <w:tc>
          <w:tcPr>
            <w:tcW w:w="6984" w:type="dxa"/>
            <w:tcBorders>
              <w:left w:val="single" w:sz="4" w:space="0" w:color="000000"/>
              <w:bottom w:val="single" w:sz="4" w:space="0" w:color="000000"/>
            </w:tcBorders>
            <w:shd w:val="clear" w:color="auto" w:fill="auto"/>
          </w:tcPr>
          <w:p w14:paraId="7C9ABD4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Nóż zimny do uretrotomu, ostrze okrągłe</w:t>
            </w:r>
          </w:p>
        </w:tc>
        <w:tc>
          <w:tcPr>
            <w:tcW w:w="1085" w:type="dxa"/>
            <w:tcBorders>
              <w:left w:val="single" w:sz="4" w:space="0" w:color="000000"/>
              <w:bottom w:val="single" w:sz="4" w:space="0" w:color="000000"/>
            </w:tcBorders>
            <w:shd w:val="clear" w:color="auto" w:fill="auto"/>
          </w:tcPr>
          <w:p w14:paraId="575CE88C"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25217E8"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30</w:t>
            </w:r>
          </w:p>
        </w:tc>
      </w:tr>
      <w:tr w:rsidR="00F84E08" w:rsidRPr="00F84E08" w14:paraId="5BE765F0" w14:textId="77777777">
        <w:tc>
          <w:tcPr>
            <w:tcW w:w="380" w:type="dxa"/>
            <w:tcBorders>
              <w:left w:val="single" w:sz="4" w:space="0" w:color="000000"/>
              <w:bottom w:val="single" w:sz="4" w:space="0" w:color="000000"/>
            </w:tcBorders>
            <w:shd w:val="clear" w:color="auto" w:fill="auto"/>
          </w:tcPr>
          <w:p w14:paraId="3E6FC36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c>
          <w:tcPr>
            <w:tcW w:w="6984" w:type="dxa"/>
            <w:tcBorders>
              <w:left w:val="single" w:sz="4" w:space="0" w:color="000000"/>
              <w:bottom w:val="single" w:sz="4" w:space="0" w:color="000000"/>
            </w:tcBorders>
            <w:shd w:val="clear" w:color="auto" w:fill="auto"/>
          </w:tcPr>
          <w:p w14:paraId="60A8961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Pętla tnąca monopolarna, zagięta,</w:t>
            </w:r>
          </w:p>
          <w:p w14:paraId="3E93EA3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27/28 Fr., 1 drut prowadzący,</w:t>
            </w:r>
          </w:p>
          <w:p w14:paraId="4B8D40B5" w14:textId="2908552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jednorazowa,  </w:t>
            </w:r>
          </w:p>
        </w:tc>
        <w:tc>
          <w:tcPr>
            <w:tcW w:w="1085" w:type="dxa"/>
            <w:tcBorders>
              <w:left w:val="single" w:sz="4" w:space="0" w:color="000000"/>
              <w:bottom w:val="single" w:sz="4" w:space="0" w:color="000000"/>
            </w:tcBorders>
            <w:shd w:val="clear" w:color="auto" w:fill="auto"/>
          </w:tcPr>
          <w:p w14:paraId="04F83BD8"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21C8A03"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80</w:t>
            </w:r>
          </w:p>
        </w:tc>
      </w:tr>
      <w:tr w:rsidR="00F84E08" w:rsidRPr="00F84E08" w14:paraId="2315140D" w14:textId="77777777">
        <w:tc>
          <w:tcPr>
            <w:tcW w:w="380" w:type="dxa"/>
            <w:tcBorders>
              <w:left w:val="single" w:sz="4" w:space="0" w:color="000000"/>
              <w:bottom w:val="single" w:sz="4" w:space="0" w:color="000000"/>
            </w:tcBorders>
            <w:shd w:val="clear" w:color="auto" w:fill="auto"/>
          </w:tcPr>
          <w:p w14:paraId="573E81A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11</w:t>
            </w:r>
          </w:p>
        </w:tc>
        <w:tc>
          <w:tcPr>
            <w:tcW w:w="6984" w:type="dxa"/>
            <w:tcBorders>
              <w:left w:val="single" w:sz="4" w:space="0" w:color="000000"/>
              <w:bottom w:val="single" w:sz="4" w:space="0" w:color="000000"/>
            </w:tcBorders>
            <w:shd w:val="clear" w:color="auto" w:fill="auto"/>
          </w:tcPr>
          <w:p w14:paraId="1400B8D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Ureterorenoskop 9,5 Fr., dł. 43 cm,</w:t>
            </w:r>
          </w:p>
          <w:p w14:paraId="7AC0BDE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kanał inst. 6 Fr., okular skośny,</w:t>
            </w:r>
          </w:p>
          <w:p w14:paraId="79B5776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autoklawowalny, - zestaw bez kosza</w:t>
            </w:r>
          </w:p>
          <w:p w14:paraId="41B36BC9" w14:textId="77777777" w:rsidR="00D11FEF" w:rsidRPr="00F84E08" w:rsidRDefault="00D11FEF" w:rsidP="00D11FEF">
            <w:pPr>
              <w:widowControl w:val="0"/>
              <w:rPr>
                <w:rFonts w:ascii="Times New Roman" w:hAnsi="Times New Roman" w:cs="Times New Roman"/>
                <w:b/>
                <w:bCs/>
                <w:sz w:val="22"/>
                <w:u w:val="single"/>
              </w:rPr>
            </w:pPr>
            <w:r w:rsidRPr="00F84E08">
              <w:rPr>
                <w:rFonts w:ascii="Times New Roman" w:hAnsi="Times New Roman" w:cs="Times New Roman"/>
                <w:b/>
                <w:bCs/>
                <w:sz w:val="22"/>
                <w:u w:val="single"/>
              </w:rPr>
              <w:t>Uwaga:</w:t>
            </w:r>
          </w:p>
          <w:p w14:paraId="4F42ACB9" w14:textId="1B3ADA1C" w:rsidR="00D11FEF" w:rsidRPr="00F84E08" w:rsidRDefault="00D11FEF" w:rsidP="00D11FEF">
            <w:pPr>
              <w:widowControl w:val="0"/>
              <w:rPr>
                <w:rFonts w:ascii="Times New Roman" w:hAnsi="Times New Roman" w:cs="Times New Roman"/>
                <w:sz w:val="22"/>
              </w:rPr>
            </w:pPr>
            <w:r w:rsidRPr="00F84E08">
              <w:rPr>
                <w:rFonts w:ascii="Times New Roman" w:hAnsi="Times New Roman" w:cs="Times New Roman"/>
                <w:b/>
                <w:bCs/>
                <w:sz w:val="22"/>
                <w:u w:val="singl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4BE912A4"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77D0AD3"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2</w:t>
            </w:r>
          </w:p>
        </w:tc>
      </w:tr>
      <w:tr w:rsidR="00F84E08" w:rsidRPr="00F84E08" w14:paraId="72E9F396" w14:textId="77777777">
        <w:tc>
          <w:tcPr>
            <w:tcW w:w="380" w:type="dxa"/>
            <w:tcBorders>
              <w:left w:val="single" w:sz="4" w:space="0" w:color="000000"/>
              <w:bottom w:val="single" w:sz="4" w:space="0" w:color="000000"/>
            </w:tcBorders>
            <w:shd w:val="clear" w:color="auto" w:fill="auto"/>
          </w:tcPr>
          <w:p w14:paraId="7AAEF09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12</w:t>
            </w:r>
          </w:p>
        </w:tc>
        <w:tc>
          <w:tcPr>
            <w:tcW w:w="6984" w:type="dxa"/>
            <w:tcBorders>
              <w:left w:val="single" w:sz="4" w:space="0" w:color="000000"/>
              <w:bottom w:val="single" w:sz="4" w:space="0" w:color="000000"/>
            </w:tcBorders>
            <w:shd w:val="clear" w:color="auto" w:fill="auto"/>
          </w:tcPr>
          <w:p w14:paraId="244FCD3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Port instrumentowy, 1 kanał, z systemem uszczelniającym i szybkozłączem</w:t>
            </w:r>
          </w:p>
        </w:tc>
        <w:tc>
          <w:tcPr>
            <w:tcW w:w="1085" w:type="dxa"/>
            <w:tcBorders>
              <w:left w:val="single" w:sz="4" w:space="0" w:color="000000"/>
              <w:bottom w:val="single" w:sz="4" w:space="0" w:color="000000"/>
            </w:tcBorders>
            <w:shd w:val="clear" w:color="auto" w:fill="auto"/>
          </w:tcPr>
          <w:p w14:paraId="24803EB3"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6F227B3"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351648A7" w14:textId="77777777">
        <w:tc>
          <w:tcPr>
            <w:tcW w:w="380" w:type="dxa"/>
            <w:tcBorders>
              <w:left w:val="single" w:sz="4" w:space="0" w:color="000000"/>
              <w:bottom w:val="single" w:sz="4" w:space="0" w:color="000000"/>
            </w:tcBorders>
            <w:shd w:val="clear" w:color="auto" w:fill="auto"/>
          </w:tcPr>
          <w:p w14:paraId="1432C17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13</w:t>
            </w:r>
          </w:p>
        </w:tc>
        <w:tc>
          <w:tcPr>
            <w:tcW w:w="6984" w:type="dxa"/>
            <w:tcBorders>
              <w:left w:val="single" w:sz="4" w:space="0" w:color="000000"/>
              <w:bottom w:val="single" w:sz="4" w:space="0" w:color="000000"/>
            </w:tcBorders>
            <w:shd w:val="clear" w:color="auto" w:fill="auto"/>
          </w:tcPr>
          <w:p w14:paraId="7A34FBB8" w14:textId="3FB79242"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Uszczelka kanału instrumentowego, </w:t>
            </w:r>
          </w:p>
        </w:tc>
        <w:tc>
          <w:tcPr>
            <w:tcW w:w="1085" w:type="dxa"/>
            <w:tcBorders>
              <w:left w:val="single" w:sz="4" w:space="0" w:color="000000"/>
              <w:bottom w:val="single" w:sz="4" w:space="0" w:color="000000"/>
            </w:tcBorders>
            <w:shd w:val="clear" w:color="auto" w:fill="auto"/>
          </w:tcPr>
          <w:p w14:paraId="5DA9CDF5"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64F239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72A79357" w14:textId="77777777">
        <w:tc>
          <w:tcPr>
            <w:tcW w:w="380" w:type="dxa"/>
            <w:tcBorders>
              <w:left w:val="single" w:sz="4" w:space="0" w:color="000000"/>
              <w:bottom w:val="single" w:sz="4" w:space="0" w:color="000000"/>
            </w:tcBorders>
            <w:shd w:val="clear" w:color="auto" w:fill="auto"/>
          </w:tcPr>
          <w:p w14:paraId="32EE09D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14</w:t>
            </w:r>
          </w:p>
        </w:tc>
        <w:tc>
          <w:tcPr>
            <w:tcW w:w="6984" w:type="dxa"/>
            <w:tcBorders>
              <w:left w:val="single" w:sz="4" w:space="0" w:color="000000"/>
              <w:bottom w:val="single" w:sz="4" w:space="0" w:color="000000"/>
            </w:tcBorders>
            <w:shd w:val="clear" w:color="auto" w:fill="auto"/>
          </w:tcPr>
          <w:p w14:paraId="70FCF29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Element pracujący resektoskopu, monopolarny, aktywny</w:t>
            </w:r>
          </w:p>
        </w:tc>
        <w:tc>
          <w:tcPr>
            <w:tcW w:w="1085" w:type="dxa"/>
            <w:tcBorders>
              <w:left w:val="single" w:sz="4" w:space="0" w:color="000000"/>
              <w:bottom w:val="single" w:sz="4" w:space="0" w:color="000000"/>
            </w:tcBorders>
            <w:shd w:val="clear" w:color="auto" w:fill="auto"/>
          </w:tcPr>
          <w:p w14:paraId="32F2A6FA"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1FC99D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40D4F4B6" w14:textId="77777777">
        <w:tc>
          <w:tcPr>
            <w:tcW w:w="380" w:type="dxa"/>
            <w:tcBorders>
              <w:left w:val="single" w:sz="4" w:space="0" w:color="000000"/>
              <w:bottom w:val="single" w:sz="4" w:space="0" w:color="000000"/>
            </w:tcBorders>
            <w:shd w:val="clear" w:color="auto" w:fill="auto"/>
          </w:tcPr>
          <w:p w14:paraId="21CC6B9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15</w:t>
            </w:r>
          </w:p>
        </w:tc>
        <w:tc>
          <w:tcPr>
            <w:tcW w:w="6984" w:type="dxa"/>
            <w:tcBorders>
              <w:left w:val="single" w:sz="4" w:space="0" w:color="000000"/>
              <w:bottom w:val="single" w:sz="4" w:space="0" w:color="000000"/>
            </w:tcBorders>
            <w:shd w:val="clear" w:color="auto" w:fill="auto"/>
          </w:tcPr>
          <w:p w14:paraId="3A47500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Element pracujący resektoskopu, bipolarny aktywny zestaw z</w:t>
            </w:r>
          </w:p>
          <w:p w14:paraId="5CD4DDE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przewodem HF UH801 do AUTOCON III 400</w:t>
            </w:r>
          </w:p>
        </w:tc>
        <w:tc>
          <w:tcPr>
            <w:tcW w:w="1085" w:type="dxa"/>
            <w:tcBorders>
              <w:left w:val="single" w:sz="4" w:space="0" w:color="000000"/>
              <w:bottom w:val="single" w:sz="4" w:space="0" w:color="000000"/>
            </w:tcBorders>
            <w:shd w:val="clear" w:color="auto" w:fill="auto"/>
          </w:tcPr>
          <w:p w14:paraId="6D52A356"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6511D1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0A25825C" w14:textId="77777777">
        <w:tc>
          <w:tcPr>
            <w:tcW w:w="380" w:type="dxa"/>
            <w:tcBorders>
              <w:left w:val="single" w:sz="4" w:space="0" w:color="000000"/>
              <w:bottom w:val="single" w:sz="4" w:space="0" w:color="000000"/>
            </w:tcBorders>
            <w:shd w:val="clear" w:color="auto" w:fill="auto"/>
          </w:tcPr>
          <w:p w14:paraId="44BCB44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16</w:t>
            </w:r>
          </w:p>
        </w:tc>
        <w:tc>
          <w:tcPr>
            <w:tcW w:w="6984" w:type="dxa"/>
            <w:tcBorders>
              <w:left w:val="single" w:sz="4" w:space="0" w:color="000000"/>
              <w:bottom w:val="single" w:sz="4" w:space="0" w:color="000000"/>
            </w:tcBorders>
            <w:shd w:val="clear" w:color="auto" w:fill="auto"/>
          </w:tcPr>
          <w:p w14:paraId="165D9AB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Płaszcz resektoskopu (27050SC,</w:t>
            </w:r>
          </w:p>
          <w:p w14:paraId="2004D61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27050CA), 26 Fr., dziób skośny, z 2</w:t>
            </w:r>
          </w:p>
          <w:p w14:paraId="7495FD0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LUER-Lock, obrotowy, z</w:t>
            </w:r>
          </w:p>
          <w:p w14:paraId="3918089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szybkozłączem,</w:t>
            </w:r>
          </w:p>
        </w:tc>
        <w:tc>
          <w:tcPr>
            <w:tcW w:w="1085" w:type="dxa"/>
            <w:tcBorders>
              <w:left w:val="single" w:sz="4" w:space="0" w:color="000000"/>
              <w:bottom w:val="single" w:sz="4" w:space="0" w:color="000000"/>
            </w:tcBorders>
            <w:shd w:val="clear" w:color="auto" w:fill="auto"/>
          </w:tcPr>
          <w:p w14:paraId="6A0EAB86"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FD71AA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22F789DC" w14:textId="77777777">
        <w:tc>
          <w:tcPr>
            <w:tcW w:w="380" w:type="dxa"/>
            <w:tcBorders>
              <w:left w:val="single" w:sz="4" w:space="0" w:color="000000"/>
              <w:bottom w:val="single" w:sz="4" w:space="0" w:color="000000"/>
            </w:tcBorders>
            <w:shd w:val="clear" w:color="auto" w:fill="auto"/>
          </w:tcPr>
          <w:p w14:paraId="5C06BE2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17</w:t>
            </w:r>
          </w:p>
        </w:tc>
        <w:tc>
          <w:tcPr>
            <w:tcW w:w="6984" w:type="dxa"/>
            <w:tcBorders>
              <w:left w:val="single" w:sz="4" w:space="0" w:color="000000"/>
              <w:bottom w:val="single" w:sz="4" w:space="0" w:color="000000"/>
            </w:tcBorders>
            <w:shd w:val="clear" w:color="auto" w:fill="auto"/>
          </w:tcPr>
          <w:p w14:paraId="09BA3AB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Płaszcz wewnętrzny, z wkładką ceramiczną, obrotowy, do zast.</w:t>
            </w:r>
          </w:p>
          <w:p w14:paraId="486A14D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Płaszczem 27050SC, 26 Fr.</w:t>
            </w:r>
          </w:p>
        </w:tc>
        <w:tc>
          <w:tcPr>
            <w:tcW w:w="1085" w:type="dxa"/>
            <w:tcBorders>
              <w:left w:val="single" w:sz="4" w:space="0" w:color="000000"/>
              <w:bottom w:val="single" w:sz="4" w:space="0" w:color="000000"/>
            </w:tcBorders>
            <w:shd w:val="clear" w:color="auto" w:fill="auto"/>
          </w:tcPr>
          <w:p w14:paraId="28AEE1C3"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817C54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58055AC4" w14:textId="77777777">
        <w:tc>
          <w:tcPr>
            <w:tcW w:w="380" w:type="dxa"/>
            <w:tcBorders>
              <w:left w:val="single" w:sz="4" w:space="0" w:color="000000"/>
              <w:bottom w:val="single" w:sz="4" w:space="0" w:color="000000"/>
            </w:tcBorders>
            <w:shd w:val="clear" w:color="auto" w:fill="auto"/>
          </w:tcPr>
          <w:p w14:paraId="0D7093B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18</w:t>
            </w:r>
          </w:p>
        </w:tc>
        <w:tc>
          <w:tcPr>
            <w:tcW w:w="6984" w:type="dxa"/>
            <w:tcBorders>
              <w:left w:val="single" w:sz="4" w:space="0" w:color="000000"/>
              <w:bottom w:val="single" w:sz="4" w:space="0" w:color="000000"/>
            </w:tcBorders>
            <w:shd w:val="clear" w:color="auto" w:fill="auto"/>
          </w:tcPr>
          <w:p w14:paraId="32DEADD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Przewód w.cz., monopolarny, wtyk 5 mm, dł. 300 cm, do VIO 300D</w:t>
            </w:r>
          </w:p>
        </w:tc>
        <w:tc>
          <w:tcPr>
            <w:tcW w:w="1085" w:type="dxa"/>
            <w:tcBorders>
              <w:left w:val="single" w:sz="4" w:space="0" w:color="000000"/>
              <w:bottom w:val="single" w:sz="4" w:space="0" w:color="000000"/>
            </w:tcBorders>
            <w:shd w:val="clear" w:color="auto" w:fill="auto"/>
          </w:tcPr>
          <w:p w14:paraId="23BEED77"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EA8AD1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5E4D8902" w14:textId="77777777">
        <w:tc>
          <w:tcPr>
            <w:tcW w:w="380" w:type="dxa"/>
            <w:tcBorders>
              <w:left w:val="single" w:sz="4" w:space="0" w:color="000000"/>
              <w:bottom w:val="single" w:sz="4" w:space="0" w:color="000000"/>
            </w:tcBorders>
            <w:shd w:val="clear" w:color="auto" w:fill="auto"/>
          </w:tcPr>
          <w:p w14:paraId="6078048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19</w:t>
            </w:r>
          </w:p>
        </w:tc>
        <w:tc>
          <w:tcPr>
            <w:tcW w:w="6984" w:type="dxa"/>
            <w:tcBorders>
              <w:left w:val="single" w:sz="4" w:space="0" w:color="000000"/>
              <w:bottom w:val="single" w:sz="4" w:space="0" w:color="000000"/>
            </w:tcBorders>
            <w:shd w:val="clear" w:color="auto" w:fill="auto"/>
          </w:tcPr>
          <w:p w14:paraId="77522AB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Przewód w. cz., bipolarny, dł. 3 m, do zast. z diatermią chirurgiczną typu VIO 300D</w:t>
            </w:r>
          </w:p>
        </w:tc>
        <w:tc>
          <w:tcPr>
            <w:tcW w:w="1085" w:type="dxa"/>
            <w:tcBorders>
              <w:left w:val="single" w:sz="4" w:space="0" w:color="000000"/>
              <w:bottom w:val="single" w:sz="4" w:space="0" w:color="000000"/>
            </w:tcBorders>
            <w:shd w:val="clear" w:color="auto" w:fill="auto"/>
          </w:tcPr>
          <w:p w14:paraId="263CDA57"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790EFD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6BF3F2D7" w14:textId="77777777">
        <w:tc>
          <w:tcPr>
            <w:tcW w:w="380" w:type="dxa"/>
            <w:tcBorders>
              <w:left w:val="single" w:sz="4" w:space="0" w:color="000000"/>
              <w:bottom w:val="single" w:sz="4" w:space="0" w:color="000000"/>
            </w:tcBorders>
            <w:shd w:val="clear" w:color="auto" w:fill="auto"/>
          </w:tcPr>
          <w:p w14:paraId="5F8DE84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w:t>
            </w:r>
          </w:p>
        </w:tc>
        <w:tc>
          <w:tcPr>
            <w:tcW w:w="6984" w:type="dxa"/>
            <w:tcBorders>
              <w:left w:val="single" w:sz="4" w:space="0" w:color="000000"/>
              <w:bottom w:val="single" w:sz="4" w:space="0" w:color="000000"/>
            </w:tcBorders>
            <w:shd w:val="clear" w:color="auto" w:fill="auto"/>
          </w:tcPr>
          <w:p w14:paraId="6214710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Wkład roboczy cystoskopu laserowego, kanał dla sond do 7 Fr., do zast. z płaszczem resektoskopu</w:t>
            </w:r>
          </w:p>
        </w:tc>
        <w:tc>
          <w:tcPr>
            <w:tcW w:w="1085" w:type="dxa"/>
            <w:tcBorders>
              <w:left w:val="single" w:sz="4" w:space="0" w:color="000000"/>
              <w:bottom w:val="single" w:sz="4" w:space="0" w:color="000000"/>
            </w:tcBorders>
            <w:shd w:val="clear" w:color="auto" w:fill="auto"/>
          </w:tcPr>
          <w:p w14:paraId="45415B88"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761548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p>
        </w:tc>
      </w:tr>
      <w:tr w:rsidR="00F84E08" w:rsidRPr="00F84E08" w14:paraId="0F697522" w14:textId="77777777">
        <w:tc>
          <w:tcPr>
            <w:tcW w:w="380" w:type="dxa"/>
            <w:tcBorders>
              <w:left w:val="single" w:sz="4" w:space="0" w:color="000000"/>
              <w:bottom w:val="single" w:sz="4" w:space="0" w:color="000000"/>
            </w:tcBorders>
            <w:shd w:val="clear" w:color="auto" w:fill="auto"/>
          </w:tcPr>
          <w:p w14:paraId="08B8067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21</w:t>
            </w:r>
          </w:p>
        </w:tc>
        <w:tc>
          <w:tcPr>
            <w:tcW w:w="6984" w:type="dxa"/>
            <w:tcBorders>
              <w:left w:val="single" w:sz="4" w:space="0" w:color="000000"/>
              <w:bottom w:val="single" w:sz="4" w:space="0" w:color="000000"/>
            </w:tcBorders>
            <w:shd w:val="clear" w:color="auto" w:fill="auto"/>
          </w:tcPr>
          <w:p w14:paraId="6DC9DD5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Optyka  30°, śr. 4 mm, dł. 30 cm, autoklawowalna</w:t>
            </w:r>
          </w:p>
          <w:p w14:paraId="743CB8FA" w14:textId="77777777" w:rsidR="00D11FEF" w:rsidRPr="00F84E08" w:rsidRDefault="00D11FEF" w:rsidP="00D11FEF">
            <w:pPr>
              <w:widowControl w:val="0"/>
              <w:rPr>
                <w:rFonts w:ascii="Times New Roman" w:hAnsi="Times New Roman" w:cs="Times New Roman"/>
                <w:b/>
                <w:bCs/>
                <w:sz w:val="22"/>
                <w:u w:val="single"/>
              </w:rPr>
            </w:pPr>
            <w:r w:rsidRPr="00F84E08">
              <w:rPr>
                <w:rFonts w:ascii="Times New Roman" w:hAnsi="Times New Roman" w:cs="Times New Roman"/>
                <w:b/>
                <w:bCs/>
                <w:sz w:val="22"/>
                <w:u w:val="single"/>
              </w:rPr>
              <w:t>Uwaga:</w:t>
            </w:r>
          </w:p>
          <w:p w14:paraId="16DBB28F" w14:textId="58914A87" w:rsidR="00D11FEF" w:rsidRPr="00F84E08" w:rsidRDefault="00D11FEF" w:rsidP="00D11FEF">
            <w:pPr>
              <w:widowControl w:val="0"/>
              <w:rPr>
                <w:rFonts w:ascii="Times New Roman" w:hAnsi="Times New Roman" w:cs="Times New Roman"/>
                <w:sz w:val="22"/>
              </w:rPr>
            </w:pPr>
            <w:r w:rsidRPr="00F84E08">
              <w:rPr>
                <w:rFonts w:ascii="Times New Roman" w:hAnsi="Times New Roman" w:cs="Times New Roman"/>
                <w:b/>
                <w:bCs/>
                <w:sz w:val="22"/>
                <w:u w:val="singl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055DD073"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B127D9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r>
      <w:tr w:rsidR="00F84E08" w:rsidRPr="00F84E08" w14:paraId="0D02C233" w14:textId="77777777">
        <w:tc>
          <w:tcPr>
            <w:tcW w:w="380" w:type="dxa"/>
            <w:tcBorders>
              <w:left w:val="single" w:sz="4" w:space="0" w:color="000000"/>
              <w:bottom w:val="single" w:sz="4" w:space="0" w:color="000000"/>
            </w:tcBorders>
            <w:shd w:val="clear" w:color="auto" w:fill="auto"/>
          </w:tcPr>
          <w:p w14:paraId="5BBF5A5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22</w:t>
            </w:r>
          </w:p>
        </w:tc>
        <w:tc>
          <w:tcPr>
            <w:tcW w:w="6984" w:type="dxa"/>
            <w:tcBorders>
              <w:left w:val="single" w:sz="4" w:space="0" w:color="000000"/>
              <w:bottom w:val="single" w:sz="4" w:space="0" w:color="000000"/>
            </w:tcBorders>
            <w:shd w:val="clear" w:color="auto" w:fill="auto"/>
          </w:tcPr>
          <w:p w14:paraId="56F89B6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Światłowód, śr. 3,5 mm, dł. 230 cm</w:t>
            </w:r>
          </w:p>
        </w:tc>
        <w:tc>
          <w:tcPr>
            <w:tcW w:w="1085" w:type="dxa"/>
            <w:tcBorders>
              <w:left w:val="single" w:sz="4" w:space="0" w:color="000000"/>
              <w:bottom w:val="single" w:sz="4" w:space="0" w:color="000000"/>
            </w:tcBorders>
            <w:shd w:val="clear" w:color="auto" w:fill="auto"/>
          </w:tcPr>
          <w:p w14:paraId="1A6ED7A6"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953C03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66CC7DC3" w14:textId="77777777">
        <w:tc>
          <w:tcPr>
            <w:tcW w:w="380" w:type="dxa"/>
            <w:tcBorders>
              <w:left w:val="single" w:sz="4" w:space="0" w:color="000000"/>
              <w:bottom w:val="single" w:sz="4" w:space="0" w:color="000000"/>
            </w:tcBorders>
            <w:shd w:val="clear" w:color="auto" w:fill="auto"/>
          </w:tcPr>
          <w:p w14:paraId="3DE0D06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23</w:t>
            </w:r>
          </w:p>
        </w:tc>
        <w:tc>
          <w:tcPr>
            <w:tcW w:w="6984" w:type="dxa"/>
            <w:tcBorders>
              <w:left w:val="single" w:sz="4" w:space="0" w:color="000000"/>
              <w:bottom w:val="single" w:sz="4" w:space="0" w:color="000000"/>
            </w:tcBorders>
            <w:shd w:val="clear" w:color="auto" w:fill="auto"/>
          </w:tcPr>
          <w:p w14:paraId="74A8E4C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Kleszcze chwytające, do fragmentów kamieni, 5 Fr., dł. 60 cm, obie bransze ruchome</w:t>
            </w:r>
          </w:p>
        </w:tc>
        <w:tc>
          <w:tcPr>
            <w:tcW w:w="1085" w:type="dxa"/>
            <w:tcBorders>
              <w:left w:val="single" w:sz="4" w:space="0" w:color="000000"/>
              <w:bottom w:val="single" w:sz="4" w:space="0" w:color="000000"/>
            </w:tcBorders>
            <w:shd w:val="clear" w:color="auto" w:fill="auto"/>
          </w:tcPr>
          <w:p w14:paraId="0E5C7CF5"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D32895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r>
      <w:tr w:rsidR="00F84E08" w:rsidRPr="00F84E08" w14:paraId="3058B12F" w14:textId="77777777">
        <w:tc>
          <w:tcPr>
            <w:tcW w:w="380" w:type="dxa"/>
            <w:tcBorders>
              <w:left w:val="single" w:sz="4" w:space="0" w:color="000000"/>
              <w:bottom w:val="single" w:sz="4" w:space="0" w:color="000000"/>
            </w:tcBorders>
            <w:shd w:val="clear" w:color="auto" w:fill="auto"/>
          </w:tcPr>
          <w:p w14:paraId="4E019EE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24</w:t>
            </w:r>
          </w:p>
        </w:tc>
        <w:tc>
          <w:tcPr>
            <w:tcW w:w="6984" w:type="dxa"/>
            <w:tcBorders>
              <w:left w:val="single" w:sz="4" w:space="0" w:color="000000"/>
              <w:bottom w:val="single" w:sz="4" w:space="0" w:color="000000"/>
            </w:tcBorders>
            <w:shd w:val="clear" w:color="auto" w:fill="auto"/>
          </w:tcPr>
          <w:p w14:paraId="2F39971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Kleszcze chwytające, do dużych kamieni, 5 Fr., dł. 60 cm, obie bransze ruchome</w:t>
            </w:r>
          </w:p>
        </w:tc>
        <w:tc>
          <w:tcPr>
            <w:tcW w:w="1085" w:type="dxa"/>
            <w:tcBorders>
              <w:left w:val="single" w:sz="4" w:space="0" w:color="000000"/>
              <w:bottom w:val="single" w:sz="4" w:space="0" w:color="000000"/>
            </w:tcBorders>
            <w:shd w:val="clear" w:color="auto" w:fill="auto"/>
          </w:tcPr>
          <w:p w14:paraId="4F66871A"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B59D54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4CCA7014" w14:textId="77777777">
        <w:tc>
          <w:tcPr>
            <w:tcW w:w="380" w:type="dxa"/>
            <w:tcBorders>
              <w:left w:val="single" w:sz="4" w:space="0" w:color="000000"/>
              <w:bottom w:val="single" w:sz="4" w:space="0" w:color="000000"/>
            </w:tcBorders>
            <w:shd w:val="clear" w:color="auto" w:fill="auto"/>
          </w:tcPr>
          <w:p w14:paraId="5592131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25</w:t>
            </w:r>
          </w:p>
        </w:tc>
        <w:tc>
          <w:tcPr>
            <w:tcW w:w="6984" w:type="dxa"/>
            <w:tcBorders>
              <w:left w:val="single" w:sz="4" w:space="0" w:color="000000"/>
              <w:bottom w:val="single" w:sz="4" w:space="0" w:color="000000"/>
            </w:tcBorders>
            <w:shd w:val="clear" w:color="auto" w:fill="auto"/>
          </w:tcPr>
          <w:p w14:paraId="5FF444D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Kleszcze do usuwania ciał obcych, giętkie, obie bransze ruchome, 9 Fr., dł. 40 cm</w:t>
            </w:r>
          </w:p>
        </w:tc>
        <w:tc>
          <w:tcPr>
            <w:tcW w:w="1085" w:type="dxa"/>
            <w:tcBorders>
              <w:left w:val="single" w:sz="4" w:space="0" w:color="000000"/>
              <w:bottom w:val="single" w:sz="4" w:space="0" w:color="000000"/>
            </w:tcBorders>
            <w:shd w:val="clear" w:color="auto" w:fill="auto"/>
          </w:tcPr>
          <w:p w14:paraId="39017E8A"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96041D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60D05C8A" w14:textId="77777777">
        <w:tc>
          <w:tcPr>
            <w:tcW w:w="380" w:type="dxa"/>
            <w:tcBorders>
              <w:left w:val="single" w:sz="4" w:space="0" w:color="000000"/>
              <w:bottom w:val="single" w:sz="4" w:space="0" w:color="000000"/>
            </w:tcBorders>
            <w:shd w:val="clear" w:color="auto" w:fill="auto"/>
          </w:tcPr>
          <w:p w14:paraId="0D3A981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26</w:t>
            </w:r>
          </w:p>
        </w:tc>
        <w:tc>
          <w:tcPr>
            <w:tcW w:w="6984" w:type="dxa"/>
            <w:tcBorders>
              <w:left w:val="single" w:sz="4" w:space="0" w:color="000000"/>
              <w:bottom w:val="single" w:sz="4" w:space="0" w:color="000000"/>
            </w:tcBorders>
            <w:shd w:val="clear" w:color="auto" w:fill="auto"/>
          </w:tcPr>
          <w:p w14:paraId="1BE9889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Kleszcze biopsyjne, giętkie, obie bransze ruchome, 9 Fr., dł. 40 cm</w:t>
            </w:r>
          </w:p>
        </w:tc>
        <w:tc>
          <w:tcPr>
            <w:tcW w:w="1085" w:type="dxa"/>
            <w:tcBorders>
              <w:left w:val="single" w:sz="4" w:space="0" w:color="000000"/>
              <w:bottom w:val="single" w:sz="4" w:space="0" w:color="000000"/>
            </w:tcBorders>
            <w:shd w:val="clear" w:color="auto" w:fill="auto"/>
          </w:tcPr>
          <w:p w14:paraId="692ADC34"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C4EA9A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243C0DF2" w14:textId="77777777">
        <w:tc>
          <w:tcPr>
            <w:tcW w:w="380" w:type="dxa"/>
            <w:tcBorders>
              <w:left w:val="single" w:sz="4" w:space="0" w:color="000000"/>
              <w:bottom w:val="single" w:sz="4" w:space="0" w:color="000000"/>
            </w:tcBorders>
            <w:shd w:val="clear" w:color="auto" w:fill="auto"/>
          </w:tcPr>
          <w:p w14:paraId="347AFC4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27</w:t>
            </w:r>
          </w:p>
        </w:tc>
        <w:tc>
          <w:tcPr>
            <w:tcW w:w="6984" w:type="dxa"/>
            <w:tcBorders>
              <w:left w:val="single" w:sz="4" w:space="0" w:color="000000"/>
              <w:bottom w:val="single" w:sz="4" w:space="0" w:color="000000"/>
            </w:tcBorders>
            <w:shd w:val="clear" w:color="auto" w:fill="auto"/>
          </w:tcPr>
          <w:p w14:paraId="6D2D7AC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Dren silikonowy łączący uchwyt litotryptora CALCUSPLIT z konsolą, dł. 200 cm, autoklawowalny</w:t>
            </w:r>
          </w:p>
        </w:tc>
        <w:tc>
          <w:tcPr>
            <w:tcW w:w="1085" w:type="dxa"/>
            <w:tcBorders>
              <w:left w:val="single" w:sz="4" w:space="0" w:color="000000"/>
              <w:bottom w:val="single" w:sz="4" w:space="0" w:color="000000"/>
            </w:tcBorders>
            <w:shd w:val="clear" w:color="auto" w:fill="auto"/>
          </w:tcPr>
          <w:p w14:paraId="04CBDA3F"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B804DF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42C3F608" w14:textId="77777777">
        <w:tc>
          <w:tcPr>
            <w:tcW w:w="380" w:type="dxa"/>
            <w:tcBorders>
              <w:left w:val="single" w:sz="4" w:space="0" w:color="000000"/>
              <w:bottom w:val="single" w:sz="4" w:space="0" w:color="000000"/>
            </w:tcBorders>
            <w:shd w:val="clear" w:color="auto" w:fill="auto"/>
          </w:tcPr>
          <w:p w14:paraId="2EEFB12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28</w:t>
            </w:r>
          </w:p>
        </w:tc>
        <w:tc>
          <w:tcPr>
            <w:tcW w:w="6984" w:type="dxa"/>
            <w:tcBorders>
              <w:left w:val="single" w:sz="4" w:space="0" w:color="000000"/>
              <w:bottom w:val="single" w:sz="4" w:space="0" w:color="000000"/>
            </w:tcBorders>
            <w:shd w:val="clear" w:color="auto" w:fill="auto"/>
          </w:tcPr>
          <w:p w14:paraId="3C6B7CB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Nóż, do uretrotomu typu OTTIS</w:t>
            </w:r>
          </w:p>
        </w:tc>
        <w:tc>
          <w:tcPr>
            <w:tcW w:w="1085" w:type="dxa"/>
            <w:tcBorders>
              <w:left w:val="single" w:sz="4" w:space="0" w:color="000000"/>
              <w:bottom w:val="single" w:sz="4" w:space="0" w:color="000000"/>
            </w:tcBorders>
            <w:shd w:val="clear" w:color="auto" w:fill="auto"/>
          </w:tcPr>
          <w:p w14:paraId="029C024D"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610EF9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4333EC52" w14:textId="77777777">
        <w:tc>
          <w:tcPr>
            <w:tcW w:w="380" w:type="dxa"/>
            <w:tcBorders>
              <w:left w:val="single" w:sz="4" w:space="0" w:color="000000"/>
              <w:bottom w:val="single" w:sz="4" w:space="0" w:color="000000"/>
            </w:tcBorders>
            <w:shd w:val="clear" w:color="auto" w:fill="auto"/>
          </w:tcPr>
          <w:p w14:paraId="72C265A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29</w:t>
            </w:r>
          </w:p>
        </w:tc>
        <w:tc>
          <w:tcPr>
            <w:tcW w:w="6984" w:type="dxa"/>
            <w:tcBorders>
              <w:left w:val="single" w:sz="4" w:space="0" w:color="000000"/>
              <w:bottom w:val="single" w:sz="4" w:space="0" w:color="000000"/>
            </w:tcBorders>
            <w:shd w:val="clear" w:color="auto" w:fill="auto"/>
          </w:tcPr>
          <w:p w14:paraId="26C27BD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Łącznik cystoskop-optyka</w:t>
            </w:r>
          </w:p>
        </w:tc>
        <w:tc>
          <w:tcPr>
            <w:tcW w:w="1085" w:type="dxa"/>
            <w:tcBorders>
              <w:left w:val="single" w:sz="4" w:space="0" w:color="000000"/>
              <w:bottom w:val="single" w:sz="4" w:space="0" w:color="000000"/>
            </w:tcBorders>
            <w:shd w:val="clear" w:color="auto" w:fill="auto"/>
          </w:tcPr>
          <w:p w14:paraId="0E163F6D"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68BFB4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629FE574" w14:textId="77777777">
        <w:tc>
          <w:tcPr>
            <w:tcW w:w="380" w:type="dxa"/>
            <w:tcBorders>
              <w:left w:val="single" w:sz="4" w:space="0" w:color="000000"/>
              <w:bottom w:val="single" w:sz="4" w:space="0" w:color="000000"/>
            </w:tcBorders>
            <w:shd w:val="clear" w:color="auto" w:fill="auto"/>
          </w:tcPr>
          <w:p w14:paraId="39FDE69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30</w:t>
            </w:r>
          </w:p>
        </w:tc>
        <w:tc>
          <w:tcPr>
            <w:tcW w:w="6984" w:type="dxa"/>
            <w:tcBorders>
              <w:left w:val="single" w:sz="4" w:space="0" w:color="000000"/>
              <w:bottom w:val="single" w:sz="4" w:space="0" w:color="000000"/>
            </w:tcBorders>
            <w:shd w:val="clear" w:color="auto" w:fill="auto"/>
          </w:tcPr>
          <w:p w14:paraId="5C84492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Sonda ultradźwiękowa bez koronki, śr. 1,5 mm, do zast. z URS 27002L</w:t>
            </w:r>
          </w:p>
        </w:tc>
        <w:tc>
          <w:tcPr>
            <w:tcW w:w="1085" w:type="dxa"/>
            <w:tcBorders>
              <w:left w:val="single" w:sz="4" w:space="0" w:color="000000"/>
              <w:bottom w:val="single" w:sz="4" w:space="0" w:color="000000"/>
            </w:tcBorders>
            <w:shd w:val="clear" w:color="auto" w:fill="auto"/>
          </w:tcPr>
          <w:p w14:paraId="59F6771D"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F44849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3B3AD347" w14:textId="77777777">
        <w:tc>
          <w:tcPr>
            <w:tcW w:w="380" w:type="dxa"/>
            <w:tcBorders>
              <w:left w:val="single" w:sz="4" w:space="0" w:color="000000"/>
              <w:bottom w:val="single" w:sz="4" w:space="0" w:color="000000"/>
            </w:tcBorders>
            <w:shd w:val="clear" w:color="auto" w:fill="auto"/>
          </w:tcPr>
          <w:p w14:paraId="2B32875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31</w:t>
            </w:r>
          </w:p>
        </w:tc>
        <w:tc>
          <w:tcPr>
            <w:tcW w:w="6984" w:type="dxa"/>
            <w:tcBorders>
              <w:left w:val="single" w:sz="4" w:space="0" w:color="000000"/>
              <w:bottom w:val="single" w:sz="4" w:space="0" w:color="000000"/>
            </w:tcBorders>
            <w:shd w:val="clear" w:color="auto" w:fill="auto"/>
          </w:tcPr>
          <w:p w14:paraId="4C7F7D5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Kleszcze do usuwania ciał obcych,</w:t>
            </w:r>
          </w:p>
          <w:p w14:paraId="51F80676" w14:textId="0C7CBE4C" w:rsidR="005024BF" w:rsidRPr="00F84E08" w:rsidRDefault="002C17D7">
            <w:pPr>
              <w:widowControl w:val="0"/>
              <w:rPr>
                <w:rFonts w:ascii="Times New Roman" w:hAnsi="Times New Roman" w:cs="Times New Roman"/>
                <w:sz w:val="22"/>
              </w:rPr>
            </w:pPr>
            <w:r w:rsidRPr="00F84E08">
              <w:rPr>
                <w:rFonts w:ascii="Times New Roman" w:hAnsi="Times New Roman" w:cs="Times New Roman"/>
                <w:sz w:val="22"/>
              </w:rPr>
              <w:t>giętkie, obie bransze ruchome, 7Fr., dł. 40 cm</w:t>
            </w:r>
          </w:p>
          <w:p w14:paraId="331CBBE1"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060668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D492C7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7E8DA02A" w14:textId="77777777">
        <w:tc>
          <w:tcPr>
            <w:tcW w:w="380" w:type="dxa"/>
            <w:tcBorders>
              <w:left w:val="single" w:sz="4" w:space="0" w:color="000000"/>
              <w:bottom w:val="single" w:sz="4" w:space="0" w:color="000000"/>
            </w:tcBorders>
            <w:shd w:val="clear" w:color="auto" w:fill="auto"/>
          </w:tcPr>
          <w:p w14:paraId="5AC817A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32</w:t>
            </w:r>
          </w:p>
        </w:tc>
        <w:tc>
          <w:tcPr>
            <w:tcW w:w="6984" w:type="dxa"/>
            <w:tcBorders>
              <w:left w:val="single" w:sz="4" w:space="0" w:color="000000"/>
              <w:bottom w:val="single" w:sz="4" w:space="0" w:color="000000"/>
            </w:tcBorders>
            <w:shd w:val="clear" w:color="auto" w:fill="auto"/>
          </w:tcPr>
          <w:p w14:paraId="4940E2E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Kleszcze biopsyjne, giêtkie, obie</w:t>
            </w:r>
          </w:p>
          <w:p w14:paraId="594D5AF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bransze ruchome, 7 Fr., dł. 40 cm</w:t>
            </w:r>
          </w:p>
        </w:tc>
        <w:tc>
          <w:tcPr>
            <w:tcW w:w="1085" w:type="dxa"/>
            <w:tcBorders>
              <w:left w:val="single" w:sz="4" w:space="0" w:color="000000"/>
              <w:bottom w:val="single" w:sz="4" w:space="0" w:color="000000"/>
            </w:tcBorders>
            <w:shd w:val="clear" w:color="auto" w:fill="auto"/>
          </w:tcPr>
          <w:p w14:paraId="07A84FB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F05DA1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23FCF139" w14:textId="77777777">
        <w:tc>
          <w:tcPr>
            <w:tcW w:w="380" w:type="dxa"/>
            <w:tcBorders>
              <w:left w:val="single" w:sz="4" w:space="0" w:color="000000"/>
              <w:bottom w:val="single" w:sz="4" w:space="0" w:color="000000"/>
            </w:tcBorders>
            <w:shd w:val="clear" w:color="auto" w:fill="auto"/>
          </w:tcPr>
          <w:p w14:paraId="1A46615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33</w:t>
            </w:r>
          </w:p>
        </w:tc>
        <w:tc>
          <w:tcPr>
            <w:tcW w:w="6984" w:type="dxa"/>
            <w:tcBorders>
              <w:left w:val="single" w:sz="4" w:space="0" w:color="000000"/>
              <w:bottom w:val="single" w:sz="4" w:space="0" w:color="000000"/>
            </w:tcBorders>
            <w:shd w:val="clear" w:color="auto" w:fill="auto"/>
          </w:tcPr>
          <w:p w14:paraId="1911510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Uretrotom typu OTTIS rozszerzany równolegle</w:t>
            </w:r>
          </w:p>
        </w:tc>
        <w:tc>
          <w:tcPr>
            <w:tcW w:w="1085" w:type="dxa"/>
            <w:tcBorders>
              <w:left w:val="single" w:sz="4" w:space="0" w:color="000000"/>
              <w:bottom w:val="single" w:sz="4" w:space="0" w:color="000000"/>
            </w:tcBorders>
            <w:shd w:val="clear" w:color="auto" w:fill="auto"/>
          </w:tcPr>
          <w:p w14:paraId="485D334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A85398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77827067" w14:textId="77777777">
        <w:tc>
          <w:tcPr>
            <w:tcW w:w="380" w:type="dxa"/>
            <w:tcBorders>
              <w:left w:val="single" w:sz="4" w:space="0" w:color="000000"/>
              <w:bottom w:val="single" w:sz="4" w:space="0" w:color="000000"/>
            </w:tcBorders>
            <w:shd w:val="clear" w:color="auto" w:fill="auto"/>
          </w:tcPr>
          <w:p w14:paraId="39BED0E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34</w:t>
            </w:r>
          </w:p>
        </w:tc>
        <w:tc>
          <w:tcPr>
            <w:tcW w:w="6984" w:type="dxa"/>
            <w:tcBorders>
              <w:left w:val="single" w:sz="4" w:space="0" w:color="000000"/>
              <w:bottom w:val="single" w:sz="4" w:space="0" w:color="000000"/>
            </w:tcBorders>
            <w:shd w:val="clear" w:color="auto" w:fill="auto"/>
          </w:tcPr>
          <w:p w14:paraId="686011EA" w14:textId="2FB6780D" w:rsidR="005024BF" w:rsidRPr="00F84E08" w:rsidRDefault="00000000">
            <w:pPr>
              <w:widowControl w:val="0"/>
              <w:rPr>
                <w:rFonts w:ascii="Times New Roman" w:hAnsi="Times New Roman" w:cs="Times New Roman"/>
                <w:sz w:val="22"/>
              </w:rPr>
            </w:pPr>
            <w:r w:rsidRPr="00F84E08">
              <w:rPr>
                <w:rFonts w:ascii="Times New Roman" w:eastAsia="Calibri" w:hAnsi="Times New Roman" w:cs="Times New Roman"/>
                <w:sz w:val="22"/>
              </w:rPr>
              <w:t xml:space="preserve">Sonotroda bez koronki Sr.3,5 mm dł.40cm  do </w:t>
            </w:r>
            <w:r w:rsidR="002C17D7" w:rsidRPr="00F84E08">
              <w:rPr>
                <w:rFonts w:ascii="Times New Roman" w:eastAsia="Calibri" w:hAnsi="Times New Roman" w:cs="Times New Roman"/>
                <w:sz w:val="22"/>
              </w:rPr>
              <w:t>zabiegów</w:t>
            </w:r>
            <w:r w:rsidRPr="00F84E08">
              <w:rPr>
                <w:rFonts w:ascii="Times New Roman" w:eastAsia="Calibri" w:hAnsi="Times New Roman" w:cs="Times New Roman"/>
                <w:sz w:val="22"/>
              </w:rPr>
              <w:t xml:space="preserve"> PCNL</w:t>
            </w:r>
          </w:p>
          <w:p w14:paraId="489C3777"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C08BAE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5F8091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r>
      <w:tr w:rsidR="00F84E08" w:rsidRPr="00F84E08" w14:paraId="0A34FAC9" w14:textId="77777777">
        <w:tc>
          <w:tcPr>
            <w:tcW w:w="380" w:type="dxa"/>
            <w:tcBorders>
              <w:left w:val="single" w:sz="4" w:space="0" w:color="000000"/>
              <w:bottom w:val="single" w:sz="4" w:space="0" w:color="000000"/>
            </w:tcBorders>
            <w:shd w:val="clear" w:color="auto" w:fill="auto"/>
          </w:tcPr>
          <w:p w14:paraId="621F1B9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35</w:t>
            </w:r>
          </w:p>
        </w:tc>
        <w:tc>
          <w:tcPr>
            <w:tcW w:w="6984" w:type="dxa"/>
            <w:tcBorders>
              <w:left w:val="single" w:sz="4" w:space="0" w:color="000000"/>
              <w:bottom w:val="single" w:sz="4" w:space="0" w:color="000000"/>
            </w:tcBorders>
            <w:shd w:val="clear" w:color="auto" w:fill="auto"/>
          </w:tcPr>
          <w:p w14:paraId="5E71AF7E" w14:textId="0072C6B2"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 xml:space="preserve">Uszczelki do cystoskopu </w:t>
            </w:r>
          </w:p>
        </w:tc>
        <w:tc>
          <w:tcPr>
            <w:tcW w:w="1085" w:type="dxa"/>
            <w:tcBorders>
              <w:left w:val="single" w:sz="4" w:space="0" w:color="000000"/>
              <w:bottom w:val="single" w:sz="4" w:space="0" w:color="000000"/>
            </w:tcBorders>
            <w:shd w:val="clear" w:color="auto" w:fill="auto"/>
          </w:tcPr>
          <w:p w14:paraId="4A664D7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1B790A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w:t>
            </w:r>
          </w:p>
        </w:tc>
      </w:tr>
      <w:tr w:rsidR="00F84E08" w:rsidRPr="00F84E08" w14:paraId="142ED163" w14:textId="77777777">
        <w:tc>
          <w:tcPr>
            <w:tcW w:w="380" w:type="dxa"/>
            <w:tcBorders>
              <w:left w:val="single" w:sz="4" w:space="0" w:color="000000"/>
              <w:bottom w:val="single" w:sz="4" w:space="0" w:color="000000"/>
            </w:tcBorders>
            <w:shd w:val="clear" w:color="auto" w:fill="auto"/>
          </w:tcPr>
          <w:p w14:paraId="2D85B9A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36</w:t>
            </w:r>
          </w:p>
        </w:tc>
        <w:tc>
          <w:tcPr>
            <w:tcW w:w="6984" w:type="dxa"/>
            <w:tcBorders>
              <w:left w:val="single" w:sz="4" w:space="0" w:color="000000"/>
              <w:bottom w:val="single" w:sz="4" w:space="0" w:color="000000"/>
            </w:tcBorders>
            <w:shd w:val="clear" w:color="auto" w:fill="auto"/>
          </w:tcPr>
          <w:p w14:paraId="7E2F095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Strzykawka pęcherzowa typu REINERALEXANDER 150ml</w:t>
            </w:r>
          </w:p>
        </w:tc>
        <w:tc>
          <w:tcPr>
            <w:tcW w:w="1085" w:type="dxa"/>
            <w:tcBorders>
              <w:left w:val="single" w:sz="4" w:space="0" w:color="000000"/>
              <w:bottom w:val="single" w:sz="4" w:space="0" w:color="000000"/>
            </w:tcBorders>
            <w:shd w:val="clear" w:color="auto" w:fill="auto"/>
          </w:tcPr>
          <w:p w14:paraId="6D861CC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D0A035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4CB4C8BC" w14:textId="77777777">
        <w:tc>
          <w:tcPr>
            <w:tcW w:w="380" w:type="dxa"/>
            <w:tcBorders>
              <w:left w:val="single" w:sz="4" w:space="0" w:color="000000"/>
              <w:bottom w:val="single" w:sz="4" w:space="0" w:color="000000"/>
            </w:tcBorders>
            <w:shd w:val="clear" w:color="auto" w:fill="auto"/>
          </w:tcPr>
          <w:p w14:paraId="63237FF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37</w:t>
            </w:r>
          </w:p>
        </w:tc>
        <w:tc>
          <w:tcPr>
            <w:tcW w:w="6984" w:type="dxa"/>
            <w:tcBorders>
              <w:left w:val="single" w:sz="4" w:space="0" w:color="000000"/>
              <w:bottom w:val="single" w:sz="4" w:space="0" w:color="000000"/>
            </w:tcBorders>
            <w:shd w:val="clear" w:color="auto" w:fill="auto"/>
          </w:tcPr>
          <w:p w14:paraId="63F0AE4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Optyka  0°, śr. 4 mm, dł. 30</w:t>
            </w:r>
          </w:p>
          <w:p w14:paraId="623F150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cm, autoklawowalna</w:t>
            </w:r>
          </w:p>
          <w:p w14:paraId="29161472" w14:textId="77777777" w:rsidR="00D11FEF" w:rsidRPr="00F84E08" w:rsidRDefault="00D11FEF" w:rsidP="00D11FEF">
            <w:pPr>
              <w:widowControl w:val="0"/>
              <w:rPr>
                <w:rFonts w:ascii="Times New Roman" w:hAnsi="Times New Roman" w:cs="Times New Roman"/>
                <w:b/>
                <w:bCs/>
                <w:sz w:val="22"/>
                <w:u w:val="single"/>
              </w:rPr>
            </w:pPr>
            <w:r w:rsidRPr="00F84E08">
              <w:rPr>
                <w:rFonts w:ascii="Times New Roman" w:hAnsi="Times New Roman" w:cs="Times New Roman"/>
                <w:b/>
                <w:bCs/>
                <w:sz w:val="22"/>
                <w:u w:val="single"/>
              </w:rPr>
              <w:t>Uwaga:</w:t>
            </w:r>
          </w:p>
          <w:p w14:paraId="235B80B6" w14:textId="4F1B12A9" w:rsidR="00D11FEF" w:rsidRPr="00F84E08" w:rsidRDefault="00D11FEF" w:rsidP="00D11FEF">
            <w:pPr>
              <w:widowControl w:val="0"/>
              <w:rPr>
                <w:rFonts w:ascii="Times New Roman" w:hAnsi="Times New Roman" w:cs="Times New Roman"/>
                <w:sz w:val="22"/>
              </w:rPr>
            </w:pPr>
            <w:r w:rsidRPr="00F84E08">
              <w:rPr>
                <w:rFonts w:ascii="Times New Roman" w:hAnsi="Times New Roman" w:cs="Times New Roman"/>
                <w:b/>
                <w:bCs/>
                <w:sz w:val="22"/>
                <w:u w:val="singl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08659D9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D5A4FD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0D082FC3" w14:textId="77777777">
        <w:tc>
          <w:tcPr>
            <w:tcW w:w="380" w:type="dxa"/>
            <w:tcBorders>
              <w:left w:val="single" w:sz="4" w:space="0" w:color="000000"/>
              <w:bottom w:val="single" w:sz="4" w:space="0" w:color="000000"/>
            </w:tcBorders>
            <w:shd w:val="clear" w:color="auto" w:fill="auto"/>
          </w:tcPr>
          <w:p w14:paraId="4E85BCE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38</w:t>
            </w:r>
          </w:p>
        </w:tc>
        <w:tc>
          <w:tcPr>
            <w:tcW w:w="6984" w:type="dxa"/>
            <w:tcBorders>
              <w:left w:val="single" w:sz="4" w:space="0" w:color="000000"/>
              <w:bottom w:val="single" w:sz="4" w:space="0" w:color="000000"/>
            </w:tcBorders>
            <w:shd w:val="clear" w:color="auto" w:fill="auto"/>
          </w:tcPr>
          <w:p w14:paraId="7BAC8CE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Płaszcz cystoskopowy 20 Fr., z dwoma</w:t>
            </w:r>
          </w:p>
          <w:p w14:paraId="25A699D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przyłączami LUER-Lock, z obturatorem</w:t>
            </w:r>
          </w:p>
        </w:tc>
        <w:tc>
          <w:tcPr>
            <w:tcW w:w="1085" w:type="dxa"/>
            <w:tcBorders>
              <w:left w:val="single" w:sz="4" w:space="0" w:color="000000"/>
              <w:bottom w:val="single" w:sz="4" w:space="0" w:color="000000"/>
            </w:tcBorders>
            <w:shd w:val="clear" w:color="auto" w:fill="auto"/>
          </w:tcPr>
          <w:p w14:paraId="0367B26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C3309B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17680682" w14:textId="77777777">
        <w:tc>
          <w:tcPr>
            <w:tcW w:w="380" w:type="dxa"/>
            <w:tcBorders>
              <w:left w:val="single" w:sz="4" w:space="0" w:color="000000"/>
              <w:bottom w:val="single" w:sz="4" w:space="0" w:color="000000"/>
            </w:tcBorders>
            <w:shd w:val="clear" w:color="auto" w:fill="auto"/>
          </w:tcPr>
          <w:p w14:paraId="0E1CF88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39</w:t>
            </w:r>
          </w:p>
        </w:tc>
        <w:tc>
          <w:tcPr>
            <w:tcW w:w="6984" w:type="dxa"/>
            <w:tcBorders>
              <w:left w:val="single" w:sz="4" w:space="0" w:color="000000"/>
              <w:bottom w:val="single" w:sz="4" w:space="0" w:color="000000"/>
            </w:tcBorders>
            <w:shd w:val="clear" w:color="auto" w:fill="auto"/>
          </w:tcPr>
          <w:p w14:paraId="087603D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Płaszcz cystoskopowy 22 Fr., z dwoma</w:t>
            </w:r>
          </w:p>
          <w:p w14:paraId="327F2C6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przyłączami LUER-Lock, z obturatorem</w:t>
            </w:r>
          </w:p>
        </w:tc>
        <w:tc>
          <w:tcPr>
            <w:tcW w:w="1085" w:type="dxa"/>
            <w:tcBorders>
              <w:left w:val="single" w:sz="4" w:space="0" w:color="000000"/>
              <w:bottom w:val="single" w:sz="4" w:space="0" w:color="000000"/>
            </w:tcBorders>
            <w:shd w:val="clear" w:color="auto" w:fill="auto"/>
          </w:tcPr>
          <w:p w14:paraId="53D7FDB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02DC84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2A390530" w14:textId="77777777">
        <w:tc>
          <w:tcPr>
            <w:tcW w:w="380" w:type="dxa"/>
            <w:tcBorders>
              <w:left w:val="single" w:sz="4" w:space="0" w:color="000000"/>
              <w:bottom w:val="single" w:sz="4" w:space="0" w:color="000000"/>
            </w:tcBorders>
            <w:shd w:val="clear" w:color="auto" w:fill="auto"/>
          </w:tcPr>
          <w:p w14:paraId="0CCE791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40</w:t>
            </w:r>
          </w:p>
        </w:tc>
        <w:tc>
          <w:tcPr>
            <w:tcW w:w="6984" w:type="dxa"/>
            <w:tcBorders>
              <w:left w:val="single" w:sz="4" w:space="0" w:color="000000"/>
              <w:bottom w:val="single" w:sz="4" w:space="0" w:color="000000"/>
            </w:tcBorders>
            <w:shd w:val="clear" w:color="auto" w:fill="auto"/>
          </w:tcPr>
          <w:p w14:paraId="6808A60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Sonda do litotrypsji pneumatycznej, śr.</w:t>
            </w:r>
          </w:p>
          <w:p w14:paraId="2ED6FEC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 mm, dł. 331 mm, do zast. Z CALCUSPLIT</w:t>
            </w:r>
          </w:p>
        </w:tc>
        <w:tc>
          <w:tcPr>
            <w:tcW w:w="1085" w:type="dxa"/>
            <w:tcBorders>
              <w:left w:val="single" w:sz="4" w:space="0" w:color="000000"/>
              <w:bottom w:val="single" w:sz="4" w:space="0" w:color="000000"/>
            </w:tcBorders>
            <w:shd w:val="clear" w:color="auto" w:fill="auto"/>
          </w:tcPr>
          <w:p w14:paraId="08F867F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CB9428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r>
      <w:tr w:rsidR="00F84E08" w:rsidRPr="00F84E08" w14:paraId="6D92789C" w14:textId="77777777">
        <w:tc>
          <w:tcPr>
            <w:tcW w:w="380" w:type="dxa"/>
            <w:tcBorders>
              <w:left w:val="single" w:sz="4" w:space="0" w:color="000000"/>
              <w:bottom w:val="single" w:sz="4" w:space="0" w:color="000000"/>
            </w:tcBorders>
            <w:shd w:val="clear" w:color="auto" w:fill="auto"/>
          </w:tcPr>
          <w:p w14:paraId="6888D05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41</w:t>
            </w:r>
          </w:p>
        </w:tc>
        <w:tc>
          <w:tcPr>
            <w:tcW w:w="6984" w:type="dxa"/>
            <w:tcBorders>
              <w:left w:val="single" w:sz="4" w:space="0" w:color="000000"/>
              <w:bottom w:val="single" w:sz="4" w:space="0" w:color="000000"/>
            </w:tcBorders>
            <w:shd w:val="clear" w:color="auto" w:fill="auto"/>
          </w:tcPr>
          <w:p w14:paraId="63AE560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Uszczelka kanału instrumentowego, z</w:t>
            </w:r>
          </w:p>
          <w:p w14:paraId="32272701" w14:textId="4559B501"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otworem o śr. 1,2 mm, </w:t>
            </w:r>
          </w:p>
        </w:tc>
        <w:tc>
          <w:tcPr>
            <w:tcW w:w="1085" w:type="dxa"/>
            <w:tcBorders>
              <w:left w:val="single" w:sz="4" w:space="0" w:color="000000"/>
              <w:bottom w:val="single" w:sz="4" w:space="0" w:color="000000"/>
            </w:tcBorders>
            <w:shd w:val="clear" w:color="auto" w:fill="auto"/>
          </w:tcPr>
          <w:p w14:paraId="231030C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F2AF1F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5EB96163" w14:textId="77777777">
        <w:tc>
          <w:tcPr>
            <w:tcW w:w="380" w:type="dxa"/>
            <w:tcBorders>
              <w:left w:val="single" w:sz="4" w:space="0" w:color="000000"/>
              <w:bottom w:val="single" w:sz="4" w:space="0" w:color="000000"/>
            </w:tcBorders>
            <w:shd w:val="clear" w:color="auto" w:fill="auto"/>
          </w:tcPr>
          <w:p w14:paraId="2729E29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42</w:t>
            </w:r>
          </w:p>
        </w:tc>
        <w:tc>
          <w:tcPr>
            <w:tcW w:w="6984" w:type="dxa"/>
            <w:tcBorders>
              <w:left w:val="single" w:sz="4" w:space="0" w:color="000000"/>
              <w:bottom w:val="single" w:sz="4" w:space="0" w:color="000000"/>
            </w:tcBorders>
            <w:shd w:val="clear" w:color="auto" w:fill="auto"/>
          </w:tcPr>
          <w:p w14:paraId="0CE7C19C" w14:textId="06285ECC"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Element pracujący bipolarny resektoskopu,</w:t>
            </w:r>
            <w:r w:rsidR="002C17D7" w:rsidRPr="00F84E08">
              <w:rPr>
                <w:rFonts w:ascii="Times New Roman" w:hAnsi="Times New Roman" w:cs="Times New Roman"/>
                <w:sz w:val="22"/>
              </w:rPr>
              <w:t xml:space="preserve"> </w:t>
            </w:r>
            <w:r w:rsidRPr="00F84E08">
              <w:rPr>
                <w:rFonts w:ascii="Times New Roman" w:hAnsi="Times New Roman" w:cs="Times New Roman"/>
                <w:sz w:val="22"/>
              </w:rPr>
              <w:t>bierny</w:t>
            </w:r>
          </w:p>
        </w:tc>
        <w:tc>
          <w:tcPr>
            <w:tcW w:w="1085" w:type="dxa"/>
            <w:tcBorders>
              <w:left w:val="single" w:sz="4" w:space="0" w:color="000000"/>
              <w:bottom w:val="single" w:sz="4" w:space="0" w:color="000000"/>
            </w:tcBorders>
            <w:shd w:val="clear" w:color="auto" w:fill="auto"/>
          </w:tcPr>
          <w:p w14:paraId="31FB3AF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E11DF8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763C54E9" w14:textId="77777777">
        <w:tc>
          <w:tcPr>
            <w:tcW w:w="380" w:type="dxa"/>
            <w:tcBorders>
              <w:left w:val="single" w:sz="4" w:space="0" w:color="000000"/>
              <w:bottom w:val="single" w:sz="4" w:space="0" w:color="000000"/>
            </w:tcBorders>
            <w:shd w:val="clear" w:color="auto" w:fill="auto"/>
          </w:tcPr>
          <w:p w14:paraId="08D9EBE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43</w:t>
            </w:r>
          </w:p>
        </w:tc>
        <w:tc>
          <w:tcPr>
            <w:tcW w:w="6984" w:type="dxa"/>
            <w:tcBorders>
              <w:left w:val="single" w:sz="4" w:space="0" w:color="000000"/>
              <w:bottom w:val="single" w:sz="4" w:space="0" w:color="000000"/>
            </w:tcBorders>
            <w:shd w:val="clear" w:color="auto" w:fill="auto"/>
          </w:tcPr>
          <w:p w14:paraId="2B3BEE1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Kleszcze biopsyjne, 5 Fr., dł. 60 cm,</w:t>
            </w:r>
          </w:p>
          <w:p w14:paraId="352899EE"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1A6093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9BB6C7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2EB3AC92" w14:textId="77777777">
        <w:tc>
          <w:tcPr>
            <w:tcW w:w="380" w:type="dxa"/>
            <w:tcBorders>
              <w:left w:val="single" w:sz="4" w:space="0" w:color="000000"/>
              <w:bottom w:val="single" w:sz="4" w:space="0" w:color="000000"/>
            </w:tcBorders>
            <w:shd w:val="clear" w:color="auto" w:fill="auto"/>
          </w:tcPr>
          <w:p w14:paraId="0392666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44</w:t>
            </w:r>
          </w:p>
        </w:tc>
        <w:tc>
          <w:tcPr>
            <w:tcW w:w="6984" w:type="dxa"/>
            <w:tcBorders>
              <w:left w:val="single" w:sz="4" w:space="0" w:color="000000"/>
              <w:bottom w:val="single" w:sz="4" w:space="0" w:color="000000"/>
            </w:tcBorders>
            <w:shd w:val="clear" w:color="auto" w:fill="auto"/>
          </w:tcPr>
          <w:p w14:paraId="27DFD979"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Ureterorenoskop 7 Fr., dł. 43 cm, kanał 4,8 Fr., okular skośny, autoklawowalny - zestaw z koszem</w:t>
            </w:r>
          </w:p>
          <w:p w14:paraId="51A6BBAA" w14:textId="77777777" w:rsidR="00D11FEF" w:rsidRPr="00F84E08" w:rsidRDefault="00D11FEF" w:rsidP="00D11FEF">
            <w:pPr>
              <w:widowControl w:val="0"/>
              <w:rPr>
                <w:rFonts w:ascii="Times New Roman" w:hAnsi="Times New Roman" w:cs="Times New Roman"/>
                <w:b/>
                <w:bCs/>
                <w:sz w:val="22"/>
                <w:u w:val="single"/>
              </w:rPr>
            </w:pPr>
            <w:r w:rsidRPr="00F84E08">
              <w:rPr>
                <w:rFonts w:ascii="Times New Roman" w:hAnsi="Times New Roman" w:cs="Times New Roman"/>
                <w:b/>
                <w:bCs/>
                <w:sz w:val="22"/>
                <w:u w:val="single"/>
              </w:rPr>
              <w:t>Uwaga:</w:t>
            </w:r>
          </w:p>
          <w:p w14:paraId="226E7B45" w14:textId="047A5841" w:rsidR="00D11FEF" w:rsidRPr="00F84E08" w:rsidRDefault="00D11FEF" w:rsidP="00D11FEF">
            <w:pPr>
              <w:widowControl w:val="0"/>
              <w:rPr>
                <w:rFonts w:ascii="Times New Roman" w:eastAsia="Calibri" w:hAnsi="Times New Roman" w:cs="Times New Roman"/>
                <w:sz w:val="22"/>
              </w:rPr>
            </w:pPr>
            <w:r w:rsidRPr="00F84E08">
              <w:rPr>
                <w:rFonts w:ascii="Times New Roman" w:hAnsi="Times New Roman" w:cs="Times New Roman"/>
                <w:b/>
                <w:bCs/>
                <w:sz w:val="22"/>
                <w:u w:val="singl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037BCC5A"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F5B5AB5"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1</w:t>
            </w:r>
          </w:p>
        </w:tc>
      </w:tr>
      <w:tr w:rsidR="00F84E08" w:rsidRPr="00F84E08" w14:paraId="7236D681" w14:textId="77777777">
        <w:tc>
          <w:tcPr>
            <w:tcW w:w="380" w:type="dxa"/>
            <w:tcBorders>
              <w:left w:val="single" w:sz="4" w:space="0" w:color="000000"/>
              <w:bottom w:val="single" w:sz="4" w:space="0" w:color="000000"/>
            </w:tcBorders>
            <w:shd w:val="clear" w:color="auto" w:fill="auto"/>
          </w:tcPr>
          <w:p w14:paraId="3DF0163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45</w:t>
            </w:r>
          </w:p>
        </w:tc>
        <w:tc>
          <w:tcPr>
            <w:tcW w:w="6984" w:type="dxa"/>
            <w:tcBorders>
              <w:left w:val="single" w:sz="4" w:space="0" w:color="000000"/>
              <w:bottom w:val="single" w:sz="4" w:space="0" w:color="000000"/>
            </w:tcBorders>
            <w:shd w:val="clear" w:color="auto" w:fill="auto"/>
          </w:tcPr>
          <w:p w14:paraId="3E90DFCC"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Kleszcze chwytające, do fragmentów kamieni, 5 Fr., dł. 60 cm, obie bransze ruchome</w:t>
            </w:r>
          </w:p>
        </w:tc>
        <w:tc>
          <w:tcPr>
            <w:tcW w:w="1085" w:type="dxa"/>
            <w:tcBorders>
              <w:left w:val="single" w:sz="4" w:space="0" w:color="000000"/>
              <w:bottom w:val="single" w:sz="4" w:space="0" w:color="000000"/>
            </w:tcBorders>
            <w:shd w:val="clear" w:color="auto" w:fill="auto"/>
          </w:tcPr>
          <w:p w14:paraId="56E66834"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0387D96"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1</w:t>
            </w:r>
          </w:p>
        </w:tc>
      </w:tr>
      <w:tr w:rsidR="00F84E08" w:rsidRPr="00F84E08" w14:paraId="1EAA19AB" w14:textId="77777777">
        <w:tc>
          <w:tcPr>
            <w:tcW w:w="380" w:type="dxa"/>
            <w:tcBorders>
              <w:left w:val="single" w:sz="4" w:space="0" w:color="000000"/>
              <w:bottom w:val="single" w:sz="4" w:space="0" w:color="000000"/>
            </w:tcBorders>
            <w:shd w:val="clear" w:color="auto" w:fill="auto"/>
          </w:tcPr>
          <w:p w14:paraId="3CD00C1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46</w:t>
            </w:r>
          </w:p>
        </w:tc>
        <w:tc>
          <w:tcPr>
            <w:tcW w:w="6984" w:type="dxa"/>
            <w:tcBorders>
              <w:left w:val="single" w:sz="4" w:space="0" w:color="000000"/>
              <w:bottom w:val="single" w:sz="4" w:space="0" w:color="000000"/>
            </w:tcBorders>
            <w:shd w:val="clear" w:color="auto" w:fill="auto"/>
          </w:tcPr>
          <w:p w14:paraId="146CF107"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Płaszcz resektoskopu 28 Fr., dziób skośny, z 2 LUER-Lock, obrotowy, z szybkozłączem,</w:t>
            </w:r>
          </w:p>
        </w:tc>
        <w:tc>
          <w:tcPr>
            <w:tcW w:w="1085" w:type="dxa"/>
            <w:tcBorders>
              <w:left w:val="single" w:sz="4" w:space="0" w:color="000000"/>
              <w:bottom w:val="single" w:sz="4" w:space="0" w:color="000000"/>
            </w:tcBorders>
            <w:shd w:val="clear" w:color="auto" w:fill="auto"/>
          </w:tcPr>
          <w:p w14:paraId="32675A22"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1F993DB"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2</w:t>
            </w:r>
          </w:p>
        </w:tc>
      </w:tr>
      <w:tr w:rsidR="00F84E08" w:rsidRPr="00F84E08" w14:paraId="58F4F316" w14:textId="77777777">
        <w:tc>
          <w:tcPr>
            <w:tcW w:w="380" w:type="dxa"/>
            <w:tcBorders>
              <w:left w:val="single" w:sz="4" w:space="0" w:color="000000"/>
              <w:bottom w:val="single" w:sz="4" w:space="0" w:color="000000"/>
            </w:tcBorders>
            <w:shd w:val="clear" w:color="auto" w:fill="auto"/>
          </w:tcPr>
          <w:p w14:paraId="7EA7782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47</w:t>
            </w:r>
          </w:p>
        </w:tc>
        <w:tc>
          <w:tcPr>
            <w:tcW w:w="6984" w:type="dxa"/>
            <w:tcBorders>
              <w:left w:val="single" w:sz="4" w:space="0" w:color="000000"/>
              <w:bottom w:val="single" w:sz="4" w:space="0" w:color="000000"/>
            </w:tcBorders>
            <w:shd w:val="clear" w:color="auto" w:fill="auto"/>
          </w:tcPr>
          <w:p w14:paraId="79BA6C5A"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Obturator standardowy, do zast. z płaszczami resektoskopu 27/28 Fr.</w:t>
            </w:r>
          </w:p>
        </w:tc>
        <w:tc>
          <w:tcPr>
            <w:tcW w:w="1085" w:type="dxa"/>
            <w:tcBorders>
              <w:left w:val="single" w:sz="4" w:space="0" w:color="000000"/>
              <w:bottom w:val="single" w:sz="4" w:space="0" w:color="000000"/>
            </w:tcBorders>
            <w:shd w:val="clear" w:color="auto" w:fill="auto"/>
          </w:tcPr>
          <w:p w14:paraId="7FDBAB68"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94BB895"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2</w:t>
            </w:r>
          </w:p>
        </w:tc>
      </w:tr>
      <w:tr w:rsidR="00F84E08" w:rsidRPr="00F84E08" w14:paraId="6A7ABF2C" w14:textId="77777777">
        <w:tc>
          <w:tcPr>
            <w:tcW w:w="380" w:type="dxa"/>
            <w:tcBorders>
              <w:left w:val="single" w:sz="4" w:space="0" w:color="000000"/>
              <w:bottom w:val="single" w:sz="4" w:space="0" w:color="000000"/>
            </w:tcBorders>
            <w:shd w:val="clear" w:color="auto" w:fill="auto"/>
          </w:tcPr>
          <w:p w14:paraId="481E6D5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48</w:t>
            </w:r>
          </w:p>
        </w:tc>
        <w:tc>
          <w:tcPr>
            <w:tcW w:w="6984" w:type="dxa"/>
            <w:tcBorders>
              <w:left w:val="single" w:sz="4" w:space="0" w:color="000000"/>
              <w:bottom w:val="single" w:sz="4" w:space="0" w:color="000000"/>
            </w:tcBorders>
            <w:shd w:val="clear" w:color="auto" w:fill="auto"/>
          </w:tcPr>
          <w:p w14:paraId="52561825" w14:textId="1D81CB2C"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 xml:space="preserve">Uszczelka typu pokrywka (50/2,6), </w:t>
            </w:r>
          </w:p>
        </w:tc>
        <w:tc>
          <w:tcPr>
            <w:tcW w:w="1085" w:type="dxa"/>
            <w:tcBorders>
              <w:left w:val="single" w:sz="4" w:space="0" w:color="000000"/>
              <w:bottom w:val="single" w:sz="4" w:space="0" w:color="000000"/>
            </w:tcBorders>
            <w:shd w:val="clear" w:color="auto" w:fill="auto"/>
          </w:tcPr>
          <w:p w14:paraId="4BE92659"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Op.</w:t>
            </w:r>
          </w:p>
        </w:tc>
        <w:tc>
          <w:tcPr>
            <w:tcW w:w="1195" w:type="dxa"/>
            <w:tcBorders>
              <w:left w:val="single" w:sz="4" w:space="0" w:color="000000"/>
              <w:bottom w:val="single" w:sz="4" w:space="0" w:color="000000"/>
              <w:right w:val="single" w:sz="4" w:space="0" w:color="000000"/>
            </w:tcBorders>
            <w:shd w:val="clear" w:color="auto" w:fill="auto"/>
          </w:tcPr>
          <w:p w14:paraId="4A70F52E"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2</w:t>
            </w:r>
          </w:p>
        </w:tc>
      </w:tr>
      <w:tr w:rsidR="00F84E08" w:rsidRPr="00F84E08" w14:paraId="2DF4004E" w14:textId="77777777">
        <w:tc>
          <w:tcPr>
            <w:tcW w:w="380" w:type="dxa"/>
            <w:tcBorders>
              <w:left w:val="single" w:sz="4" w:space="0" w:color="000000"/>
              <w:bottom w:val="single" w:sz="4" w:space="0" w:color="000000"/>
            </w:tcBorders>
            <w:shd w:val="clear" w:color="auto" w:fill="auto"/>
          </w:tcPr>
          <w:p w14:paraId="0204F68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49</w:t>
            </w:r>
          </w:p>
        </w:tc>
        <w:tc>
          <w:tcPr>
            <w:tcW w:w="6984" w:type="dxa"/>
            <w:tcBorders>
              <w:left w:val="single" w:sz="4" w:space="0" w:color="000000"/>
              <w:bottom w:val="single" w:sz="4" w:space="0" w:color="000000"/>
            </w:tcBorders>
            <w:shd w:val="clear" w:color="auto" w:fill="auto"/>
          </w:tcPr>
          <w:p w14:paraId="1372FA21" w14:textId="5DB8AE85"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 xml:space="preserve">Płaszcz operacyjny do nefroskopu, 26 Fr., obrotowy, z przyłączem </w:t>
            </w:r>
            <w:r w:rsidR="002C17D7" w:rsidRPr="00F84E08">
              <w:rPr>
                <w:rFonts w:ascii="Times New Roman" w:eastAsia="Calibri" w:hAnsi="Times New Roman" w:cs="Times New Roman"/>
                <w:sz w:val="22"/>
              </w:rPr>
              <w:t xml:space="preserve">typu </w:t>
            </w:r>
            <w:r w:rsidRPr="00F84E08">
              <w:rPr>
                <w:rFonts w:ascii="Times New Roman" w:eastAsia="Calibri" w:hAnsi="Times New Roman" w:cs="Times New Roman"/>
                <w:sz w:val="22"/>
              </w:rPr>
              <w:t>LUER-Lock</w:t>
            </w:r>
          </w:p>
        </w:tc>
        <w:tc>
          <w:tcPr>
            <w:tcW w:w="1085" w:type="dxa"/>
            <w:tcBorders>
              <w:left w:val="single" w:sz="4" w:space="0" w:color="000000"/>
              <w:bottom w:val="single" w:sz="4" w:space="0" w:color="000000"/>
            </w:tcBorders>
            <w:shd w:val="clear" w:color="auto" w:fill="auto"/>
          </w:tcPr>
          <w:p w14:paraId="3CF29058"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0984DF8"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1</w:t>
            </w:r>
          </w:p>
        </w:tc>
      </w:tr>
      <w:tr w:rsidR="00F84E08" w:rsidRPr="00F84E08" w14:paraId="6968650E" w14:textId="77777777">
        <w:tc>
          <w:tcPr>
            <w:tcW w:w="380" w:type="dxa"/>
            <w:tcBorders>
              <w:left w:val="single" w:sz="4" w:space="0" w:color="000000"/>
              <w:bottom w:val="single" w:sz="4" w:space="0" w:color="000000"/>
            </w:tcBorders>
            <w:shd w:val="clear" w:color="auto" w:fill="auto"/>
          </w:tcPr>
          <w:p w14:paraId="04BC88A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w:t>
            </w:r>
          </w:p>
        </w:tc>
        <w:tc>
          <w:tcPr>
            <w:tcW w:w="6984" w:type="dxa"/>
            <w:tcBorders>
              <w:left w:val="single" w:sz="4" w:space="0" w:color="000000"/>
              <w:bottom w:val="single" w:sz="4" w:space="0" w:color="000000"/>
            </w:tcBorders>
            <w:shd w:val="clear" w:color="auto" w:fill="auto"/>
          </w:tcPr>
          <w:p w14:paraId="4FD4349B"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Obturator, do zast. z płaszczem operacyjnym nefroskopu</w:t>
            </w:r>
          </w:p>
        </w:tc>
        <w:tc>
          <w:tcPr>
            <w:tcW w:w="1085" w:type="dxa"/>
            <w:tcBorders>
              <w:left w:val="single" w:sz="4" w:space="0" w:color="000000"/>
              <w:bottom w:val="single" w:sz="4" w:space="0" w:color="000000"/>
            </w:tcBorders>
            <w:shd w:val="clear" w:color="auto" w:fill="auto"/>
          </w:tcPr>
          <w:p w14:paraId="1AF2FD65"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6EFD26C"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1</w:t>
            </w:r>
          </w:p>
        </w:tc>
      </w:tr>
      <w:tr w:rsidR="00F84E08" w:rsidRPr="00F84E08" w14:paraId="405C6282" w14:textId="77777777">
        <w:tc>
          <w:tcPr>
            <w:tcW w:w="380" w:type="dxa"/>
            <w:tcBorders>
              <w:left w:val="single" w:sz="4" w:space="0" w:color="000000"/>
              <w:bottom w:val="single" w:sz="4" w:space="0" w:color="000000"/>
            </w:tcBorders>
            <w:shd w:val="clear" w:color="auto" w:fill="auto"/>
          </w:tcPr>
          <w:p w14:paraId="64F9B29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51</w:t>
            </w:r>
          </w:p>
        </w:tc>
        <w:tc>
          <w:tcPr>
            <w:tcW w:w="6984" w:type="dxa"/>
            <w:tcBorders>
              <w:left w:val="single" w:sz="4" w:space="0" w:color="000000"/>
              <w:bottom w:val="single" w:sz="4" w:space="0" w:color="000000"/>
            </w:tcBorders>
            <w:shd w:val="clear" w:color="auto" w:fill="auto"/>
          </w:tcPr>
          <w:p w14:paraId="5A45F36C"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Optyka 6 °z  kanałem instrumentowym, okular równoległy, autoklawowalna</w:t>
            </w:r>
          </w:p>
        </w:tc>
        <w:tc>
          <w:tcPr>
            <w:tcW w:w="1085" w:type="dxa"/>
            <w:tcBorders>
              <w:left w:val="single" w:sz="4" w:space="0" w:color="000000"/>
              <w:bottom w:val="single" w:sz="4" w:space="0" w:color="000000"/>
            </w:tcBorders>
            <w:shd w:val="clear" w:color="auto" w:fill="auto"/>
          </w:tcPr>
          <w:p w14:paraId="48984D87"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5E2FEF9"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1</w:t>
            </w:r>
          </w:p>
        </w:tc>
      </w:tr>
      <w:tr w:rsidR="00F84E08" w:rsidRPr="00F84E08" w14:paraId="6B8FA494" w14:textId="77777777">
        <w:tc>
          <w:tcPr>
            <w:tcW w:w="380" w:type="dxa"/>
            <w:tcBorders>
              <w:left w:val="single" w:sz="4" w:space="0" w:color="000000"/>
              <w:bottom w:val="single" w:sz="4" w:space="0" w:color="000000"/>
            </w:tcBorders>
            <w:shd w:val="clear" w:color="auto" w:fill="auto"/>
          </w:tcPr>
          <w:p w14:paraId="333BFD1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52</w:t>
            </w:r>
          </w:p>
        </w:tc>
        <w:tc>
          <w:tcPr>
            <w:tcW w:w="6984" w:type="dxa"/>
            <w:tcBorders>
              <w:left w:val="single" w:sz="4" w:space="0" w:color="000000"/>
              <w:bottom w:val="single" w:sz="4" w:space="0" w:color="000000"/>
            </w:tcBorders>
            <w:shd w:val="clear" w:color="auto" w:fill="auto"/>
          </w:tcPr>
          <w:p w14:paraId="1F68B8AA"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Pojemnik plastikowy do sterylizacji i przechowywania instrumentów</w:t>
            </w:r>
          </w:p>
        </w:tc>
        <w:tc>
          <w:tcPr>
            <w:tcW w:w="1085" w:type="dxa"/>
            <w:tcBorders>
              <w:left w:val="single" w:sz="4" w:space="0" w:color="000000"/>
              <w:bottom w:val="single" w:sz="4" w:space="0" w:color="000000"/>
            </w:tcBorders>
            <w:shd w:val="clear" w:color="auto" w:fill="auto"/>
          </w:tcPr>
          <w:p w14:paraId="0F8127C7"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8DFC4D9"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2</w:t>
            </w:r>
          </w:p>
        </w:tc>
      </w:tr>
      <w:tr w:rsidR="00F84E08" w:rsidRPr="00F84E08" w14:paraId="5A63113A" w14:textId="77777777">
        <w:tc>
          <w:tcPr>
            <w:tcW w:w="380" w:type="dxa"/>
            <w:tcBorders>
              <w:left w:val="single" w:sz="4" w:space="0" w:color="000000"/>
              <w:bottom w:val="single" w:sz="4" w:space="0" w:color="000000"/>
            </w:tcBorders>
            <w:shd w:val="clear" w:color="auto" w:fill="auto"/>
          </w:tcPr>
          <w:p w14:paraId="00A9A34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53</w:t>
            </w:r>
          </w:p>
        </w:tc>
        <w:tc>
          <w:tcPr>
            <w:tcW w:w="6984" w:type="dxa"/>
            <w:tcBorders>
              <w:left w:val="single" w:sz="4" w:space="0" w:color="000000"/>
              <w:bottom w:val="single" w:sz="4" w:space="0" w:color="000000"/>
            </w:tcBorders>
            <w:shd w:val="clear" w:color="auto" w:fill="auto"/>
          </w:tcPr>
          <w:p w14:paraId="06E88DDE"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Litotryptor mechaniczny 24 Fr., zawiera: rękojeść, śrubę blokującą, 2 przyłącza typu LUER-Lock</w:t>
            </w:r>
          </w:p>
        </w:tc>
        <w:tc>
          <w:tcPr>
            <w:tcW w:w="1085" w:type="dxa"/>
            <w:tcBorders>
              <w:left w:val="single" w:sz="4" w:space="0" w:color="000000"/>
              <w:bottom w:val="single" w:sz="4" w:space="0" w:color="000000"/>
            </w:tcBorders>
            <w:shd w:val="clear" w:color="auto" w:fill="auto"/>
          </w:tcPr>
          <w:p w14:paraId="2297394B"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E7DC7B4"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1</w:t>
            </w:r>
          </w:p>
        </w:tc>
      </w:tr>
      <w:tr w:rsidR="00F84E08" w:rsidRPr="00F84E08" w14:paraId="0CC6F555" w14:textId="77777777">
        <w:tc>
          <w:tcPr>
            <w:tcW w:w="380" w:type="dxa"/>
            <w:tcBorders>
              <w:left w:val="single" w:sz="4" w:space="0" w:color="000000"/>
              <w:bottom w:val="single" w:sz="4" w:space="0" w:color="000000"/>
            </w:tcBorders>
            <w:shd w:val="clear" w:color="auto" w:fill="auto"/>
          </w:tcPr>
          <w:p w14:paraId="2598D58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54</w:t>
            </w:r>
          </w:p>
        </w:tc>
        <w:tc>
          <w:tcPr>
            <w:tcW w:w="6984" w:type="dxa"/>
            <w:tcBorders>
              <w:left w:val="single" w:sz="4" w:space="0" w:color="000000"/>
              <w:bottom w:val="single" w:sz="4" w:space="0" w:color="000000"/>
            </w:tcBorders>
            <w:shd w:val="clear" w:color="auto" w:fill="auto"/>
          </w:tcPr>
          <w:p w14:paraId="47A25667"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Optyka HOPKINS 70° śr. 4 mm, dł. 30 cm, autoklawowalna</w:t>
            </w:r>
          </w:p>
          <w:p w14:paraId="39D99B30" w14:textId="77777777" w:rsidR="00D11FEF" w:rsidRPr="00F84E08" w:rsidRDefault="00D11FEF" w:rsidP="00D11FEF">
            <w:pPr>
              <w:widowControl w:val="0"/>
              <w:rPr>
                <w:rFonts w:ascii="Times New Roman" w:hAnsi="Times New Roman" w:cs="Times New Roman"/>
                <w:b/>
                <w:bCs/>
                <w:sz w:val="22"/>
                <w:u w:val="single"/>
              </w:rPr>
            </w:pPr>
            <w:r w:rsidRPr="00F84E08">
              <w:rPr>
                <w:rFonts w:ascii="Times New Roman" w:hAnsi="Times New Roman" w:cs="Times New Roman"/>
                <w:b/>
                <w:bCs/>
                <w:sz w:val="22"/>
                <w:u w:val="single"/>
              </w:rPr>
              <w:t>Uwaga:</w:t>
            </w:r>
          </w:p>
          <w:p w14:paraId="73451434" w14:textId="6C235E3F" w:rsidR="00D11FEF" w:rsidRPr="00F84E08" w:rsidRDefault="00D11FEF" w:rsidP="00D11FEF">
            <w:pPr>
              <w:widowControl w:val="0"/>
              <w:rPr>
                <w:rFonts w:ascii="Times New Roman" w:eastAsia="Calibri" w:hAnsi="Times New Roman" w:cs="Times New Roman"/>
                <w:sz w:val="22"/>
              </w:rPr>
            </w:pPr>
            <w:r w:rsidRPr="00F84E08">
              <w:rPr>
                <w:rFonts w:ascii="Times New Roman" w:hAnsi="Times New Roman" w:cs="Times New Roman"/>
                <w:b/>
                <w:bCs/>
                <w:sz w:val="22"/>
                <w:u w:val="single"/>
              </w:rPr>
              <w:t>Przy wymianie zużytego sprzętu wymagany dokument dot. sposobu utylizacji</w:t>
            </w:r>
          </w:p>
        </w:tc>
        <w:tc>
          <w:tcPr>
            <w:tcW w:w="1085" w:type="dxa"/>
            <w:tcBorders>
              <w:left w:val="single" w:sz="4" w:space="0" w:color="000000"/>
              <w:bottom w:val="single" w:sz="4" w:space="0" w:color="000000"/>
            </w:tcBorders>
            <w:shd w:val="clear" w:color="auto" w:fill="auto"/>
          </w:tcPr>
          <w:p w14:paraId="3C24FF82"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26AF85D"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1</w:t>
            </w:r>
          </w:p>
        </w:tc>
      </w:tr>
      <w:tr w:rsidR="00F84E08" w:rsidRPr="00F84E08" w14:paraId="283FA122" w14:textId="77777777">
        <w:tc>
          <w:tcPr>
            <w:tcW w:w="380" w:type="dxa"/>
            <w:tcBorders>
              <w:left w:val="single" w:sz="4" w:space="0" w:color="000000"/>
              <w:bottom w:val="single" w:sz="4" w:space="0" w:color="000000"/>
            </w:tcBorders>
            <w:shd w:val="clear" w:color="auto" w:fill="auto"/>
          </w:tcPr>
          <w:p w14:paraId="47BE86E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55</w:t>
            </w:r>
          </w:p>
        </w:tc>
        <w:tc>
          <w:tcPr>
            <w:tcW w:w="6984" w:type="dxa"/>
            <w:tcBorders>
              <w:left w:val="single" w:sz="4" w:space="0" w:color="000000"/>
              <w:bottom w:val="single" w:sz="4" w:space="0" w:color="000000"/>
            </w:tcBorders>
            <w:shd w:val="clear" w:color="auto" w:fill="auto"/>
          </w:tcPr>
          <w:p w14:paraId="734B5C7B"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Kosz druciany na 1 optykę sztywną o dł. rob. do 34 cm i śr. do 10 mm</w:t>
            </w:r>
          </w:p>
        </w:tc>
        <w:tc>
          <w:tcPr>
            <w:tcW w:w="1085" w:type="dxa"/>
            <w:tcBorders>
              <w:left w:val="single" w:sz="4" w:space="0" w:color="000000"/>
              <w:bottom w:val="single" w:sz="4" w:space="0" w:color="000000"/>
            </w:tcBorders>
            <w:shd w:val="clear" w:color="auto" w:fill="auto"/>
          </w:tcPr>
          <w:p w14:paraId="2D27DCD6"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D4FC4D9"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2</w:t>
            </w:r>
          </w:p>
        </w:tc>
      </w:tr>
      <w:tr w:rsidR="005024BF" w:rsidRPr="00F84E08" w14:paraId="41ED7F2F" w14:textId="77777777">
        <w:tc>
          <w:tcPr>
            <w:tcW w:w="380" w:type="dxa"/>
            <w:tcBorders>
              <w:left w:val="single" w:sz="4" w:space="0" w:color="000000"/>
              <w:bottom w:val="single" w:sz="4" w:space="0" w:color="000000"/>
            </w:tcBorders>
            <w:shd w:val="clear" w:color="auto" w:fill="auto"/>
          </w:tcPr>
          <w:p w14:paraId="2C15693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56</w:t>
            </w:r>
          </w:p>
        </w:tc>
        <w:tc>
          <w:tcPr>
            <w:tcW w:w="6984" w:type="dxa"/>
            <w:tcBorders>
              <w:left w:val="single" w:sz="4" w:space="0" w:color="000000"/>
              <w:bottom w:val="single" w:sz="4" w:space="0" w:color="000000"/>
            </w:tcBorders>
            <w:shd w:val="clear" w:color="auto" w:fill="auto"/>
          </w:tcPr>
          <w:p w14:paraId="4C7186D1"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Rozszerzadła teleskopowe, rozmiar: 9, 12, 15, 18, 21, 24 Fr., 2 sztywne i 2 giętkie druty prowadzące</w:t>
            </w:r>
          </w:p>
        </w:tc>
        <w:tc>
          <w:tcPr>
            <w:tcW w:w="1085" w:type="dxa"/>
            <w:tcBorders>
              <w:left w:val="single" w:sz="4" w:space="0" w:color="000000"/>
              <w:bottom w:val="single" w:sz="4" w:space="0" w:color="000000"/>
            </w:tcBorders>
            <w:shd w:val="clear" w:color="auto" w:fill="auto"/>
          </w:tcPr>
          <w:p w14:paraId="3A4DF018"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B009F56" w14:textId="77777777" w:rsidR="005024BF" w:rsidRPr="00F84E08" w:rsidRDefault="00000000">
            <w:pPr>
              <w:widowControl w:val="0"/>
              <w:jc w:val="center"/>
              <w:rPr>
                <w:rFonts w:ascii="Times New Roman" w:eastAsia="Calibri" w:hAnsi="Times New Roman" w:cs="Times New Roman"/>
                <w:sz w:val="22"/>
              </w:rPr>
            </w:pPr>
            <w:r w:rsidRPr="00F84E08">
              <w:rPr>
                <w:rFonts w:ascii="Times New Roman" w:eastAsia="Calibri" w:hAnsi="Times New Roman" w:cs="Times New Roman"/>
                <w:sz w:val="22"/>
              </w:rPr>
              <w:t>1</w:t>
            </w:r>
          </w:p>
        </w:tc>
      </w:tr>
    </w:tbl>
    <w:p w14:paraId="4F34F8DA" w14:textId="77777777" w:rsidR="005024BF" w:rsidRPr="00F84E08" w:rsidRDefault="005024BF">
      <w:pPr>
        <w:rPr>
          <w:rFonts w:ascii="Times New Roman" w:hAnsi="Times New Roman" w:cs="Times New Roman"/>
          <w:sz w:val="22"/>
        </w:rPr>
      </w:pPr>
    </w:p>
    <w:p w14:paraId="3E3BA7AD" w14:textId="77777777" w:rsidR="005024BF" w:rsidRPr="00F84E08" w:rsidRDefault="005024BF">
      <w:pPr>
        <w:rPr>
          <w:rFonts w:ascii="Times New Roman" w:hAnsi="Times New Roman" w:cs="Times New Roman"/>
          <w:b/>
          <w:bCs/>
          <w:sz w:val="22"/>
        </w:rPr>
      </w:pPr>
    </w:p>
    <w:p w14:paraId="119C6195" w14:textId="77777777" w:rsidR="005024BF" w:rsidRPr="00F84E08" w:rsidRDefault="005024BF">
      <w:pPr>
        <w:rPr>
          <w:rFonts w:ascii="Times New Roman" w:hAnsi="Times New Roman" w:cs="Times New Roman"/>
          <w:b/>
          <w:bCs/>
          <w:sz w:val="22"/>
        </w:rPr>
      </w:pPr>
    </w:p>
    <w:p w14:paraId="37583A6A" w14:textId="77777777" w:rsidR="005024BF" w:rsidRPr="00F84E08" w:rsidRDefault="00000000">
      <w:pPr>
        <w:rPr>
          <w:rFonts w:ascii="Times New Roman" w:hAnsi="Times New Roman" w:cs="Times New Roman"/>
          <w:b/>
          <w:bCs/>
          <w:sz w:val="22"/>
        </w:rPr>
      </w:pPr>
      <w:r w:rsidRPr="00F84E08">
        <w:rPr>
          <w:rFonts w:ascii="Times New Roman" w:hAnsi="Times New Roman" w:cs="Times New Roman"/>
          <w:b/>
          <w:bCs/>
          <w:sz w:val="22"/>
        </w:rPr>
        <w:t>UWAGA:</w:t>
      </w:r>
    </w:p>
    <w:p w14:paraId="4EC5D191" w14:textId="35CD8AB1" w:rsidR="005024BF" w:rsidRPr="00F84E08" w:rsidRDefault="00000000">
      <w:pPr>
        <w:rPr>
          <w:rFonts w:ascii="Times New Roman" w:hAnsi="Times New Roman" w:cs="Times New Roman"/>
          <w:b/>
          <w:bCs/>
          <w:sz w:val="22"/>
          <w:u w:val="single"/>
        </w:rPr>
      </w:pPr>
      <w:r w:rsidRPr="00F84E08">
        <w:rPr>
          <w:rFonts w:ascii="Times New Roman" w:hAnsi="Times New Roman" w:cs="Times New Roman"/>
          <w:b/>
          <w:bCs/>
          <w:sz w:val="22"/>
          <w:u w:val="single"/>
        </w:rPr>
        <w:t xml:space="preserve">W/w narzędzia winne być kompatybilne z instrumentarium firmy Karl Storz będącym na wyposażeniu jednostki   Zamawiającego </w:t>
      </w:r>
    </w:p>
    <w:p w14:paraId="294E73C1" w14:textId="41BB8995" w:rsidR="003D174E" w:rsidRPr="00F84E08" w:rsidRDefault="003D174E">
      <w:pPr>
        <w:rPr>
          <w:rFonts w:ascii="Times New Roman" w:hAnsi="Times New Roman" w:cs="Times New Roman"/>
          <w:b/>
          <w:bCs/>
          <w:sz w:val="22"/>
          <w:u w:val="single"/>
        </w:rPr>
      </w:pPr>
    </w:p>
    <w:p w14:paraId="7E42CFCB" w14:textId="77777777" w:rsidR="000D7E5B" w:rsidRPr="00F84E08" w:rsidRDefault="000D7E5B">
      <w:pPr>
        <w:rPr>
          <w:rFonts w:ascii="Times New Roman" w:hAnsi="Times New Roman" w:cs="Times New Roman"/>
          <w:b/>
          <w:sz w:val="22"/>
          <w:u w:val="single"/>
        </w:rPr>
      </w:pPr>
    </w:p>
    <w:p w14:paraId="5299E422" w14:textId="48FF1E86" w:rsidR="003D174E" w:rsidRPr="00F84E08" w:rsidRDefault="000D7E5B">
      <w:pPr>
        <w:rPr>
          <w:rFonts w:ascii="Times New Roman" w:hAnsi="Times New Roman" w:cs="Times New Roman"/>
          <w:b/>
          <w:bCs/>
          <w:sz w:val="22"/>
          <w:u w:val="single"/>
        </w:rPr>
      </w:pPr>
      <w:r w:rsidRPr="00F84E08">
        <w:rPr>
          <w:rFonts w:ascii="Times New Roman" w:hAnsi="Times New Roman" w:cs="Times New Roman"/>
          <w:b/>
          <w:sz w:val="22"/>
          <w:u w:val="single"/>
        </w:rPr>
        <w:t>Zamawiający wymaga od Wykonawcy przy odbiorze zużytego sprzętu dokumentu potwierdzającego sposób utylizacji lub innego wykorzystania.</w:t>
      </w:r>
    </w:p>
    <w:p w14:paraId="16059872" w14:textId="6EA37A84" w:rsidR="005024BF" w:rsidRPr="00F84E08" w:rsidRDefault="005024BF">
      <w:pPr>
        <w:rPr>
          <w:rFonts w:ascii="Times New Roman" w:hAnsi="Times New Roman" w:cs="Times New Roman"/>
          <w:b/>
          <w:bCs/>
          <w:sz w:val="22"/>
        </w:rPr>
      </w:pPr>
    </w:p>
    <w:p w14:paraId="109FFB4A" w14:textId="6477F78F" w:rsidR="000D7E5B" w:rsidRPr="00F84E08" w:rsidRDefault="000D7E5B">
      <w:pPr>
        <w:rPr>
          <w:rFonts w:ascii="Times New Roman" w:hAnsi="Times New Roman" w:cs="Times New Roman"/>
          <w:b/>
          <w:bCs/>
          <w:sz w:val="22"/>
        </w:rPr>
      </w:pPr>
    </w:p>
    <w:p w14:paraId="6FB60F0C" w14:textId="77777777" w:rsidR="005024BF" w:rsidRPr="00F84E08" w:rsidRDefault="005024BF">
      <w:pPr>
        <w:rPr>
          <w:rFonts w:ascii="Times New Roman" w:eastAsia="Tahoma" w:hAnsi="Times New Roman" w:cs="Times New Roman"/>
          <w:b/>
          <w:bCs/>
          <w:sz w:val="22"/>
        </w:rPr>
      </w:pPr>
    </w:p>
    <w:p w14:paraId="366C440F"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b/>
          <w:bCs/>
          <w:sz w:val="22"/>
        </w:rPr>
        <w:t>TABELA OCENY WARUNKÓW TECHNICZNYCH W Pakiecie IX</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F84E08" w:rsidRPr="00F84E08" w14:paraId="5DB629E3" w14:textId="77777777">
        <w:trPr>
          <w:tblHeader/>
        </w:trPr>
        <w:tc>
          <w:tcPr>
            <w:tcW w:w="434" w:type="dxa"/>
            <w:tcBorders>
              <w:top w:val="single" w:sz="2" w:space="0" w:color="000001"/>
              <w:left w:val="single" w:sz="2" w:space="0" w:color="000001"/>
              <w:bottom w:val="single" w:sz="2" w:space="0" w:color="000001"/>
            </w:tcBorders>
            <w:shd w:val="clear" w:color="auto" w:fill="auto"/>
          </w:tcPr>
          <w:p w14:paraId="727BC14C"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10B37640"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b/>
                <w:sz w:val="22"/>
              </w:rPr>
              <w:t>Pozycja asortymentowa</w:t>
            </w:r>
          </w:p>
        </w:tc>
        <w:tc>
          <w:tcPr>
            <w:tcW w:w="3087" w:type="dxa"/>
            <w:tcBorders>
              <w:top w:val="single" w:sz="2" w:space="0" w:color="000001"/>
              <w:left w:val="single" w:sz="2" w:space="0" w:color="000001"/>
              <w:bottom w:val="single" w:sz="2" w:space="0" w:color="000001"/>
            </w:tcBorders>
            <w:shd w:val="clear" w:color="auto" w:fill="auto"/>
          </w:tcPr>
          <w:p w14:paraId="4FCC2F9E"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368" w:type="dxa"/>
            <w:tcBorders>
              <w:top w:val="single" w:sz="2" w:space="0" w:color="000001"/>
              <w:left w:val="single" w:sz="2" w:space="0" w:color="000001"/>
              <w:bottom w:val="single" w:sz="2" w:space="0" w:color="000001"/>
            </w:tcBorders>
            <w:shd w:val="clear" w:color="auto" w:fill="auto"/>
          </w:tcPr>
          <w:p w14:paraId="674BAD58"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5D45E6DA"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F84E08" w:rsidRPr="00F84E08" w14:paraId="396B1D7F" w14:textId="77777777">
        <w:tc>
          <w:tcPr>
            <w:tcW w:w="434" w:type="dxa"/>
            <w:tcBorders>
              <w:top w:val="single" w:sz="2" w:space="0" w:color="000001"/>
              <w:left w:val="single" w:sz="2" w:space="0" w:color="000001"/>
              <w:bottom w:val="single" w:sz="2" w:space="0" w:color="000001"/>
            </w:tcBorders>
            <w:shd w:val="clear" w:color="auto" w:fill="auto"/>
          </w:tcPr>
          <w:p w14:paraId="3071CA80"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18724C98"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12</w:t>
            </w:r>
          </w:p>
        </w:tc>
        <w:tc>
          <w:tcPr>
            <w:tcW w:w="3087" w:type="dxa"/>
            <w:tcBorders>
              <w:top w:val="single" w:sz="2" w:space="0" w:color="000001"/>
              <w:left w:val="single" w:sz="2" w:space="0" w:color="000001"/>
              <w:bottom w:val="single" w:sz="2" w:space="0" w:color="000001"/>
            </w:tcBorders>
            <w:shd w:val="clear" w:color="auto" w:fill="auto"/>
          </w:tcPr>
          <w:p w14:paraId="73F1309E" w14:textId="77777777" w:rsidR="005024BF" w:rsidRPr="00F84E08" w:rsidRDefault="00000000">
            <w:pPr>
              <w:widowControl w:val="0"/>
              <w:rPr>
                <w:rFonts w:ascii="Times New Roman" w:eastAsia="Tahoma" w:hAnsi="Times New Roman" w:cs="Times New Roman"/>
                <w:sz w:val="22"/>
              </w:rPr>
            </w:pPr>
            <w:bookmarkStart w:id="7" w:name="_Hlk41558322"/>
            <w:r w:rsidRPr="00F84E08">
              <w:rPr>
                <w:rFonts w:ascii="Times New Roman" w:eastAsia="Tahoma" w:hAnsi="Times New Roman" w:cs="Times New Roman"/>
                <w:sz w:val="22"/>
              </w:rPr>
              <w:t>A - Średnica kanału instrumentowego</w:t>
            </w:r>
            <w:bookmarkEnd w:id="7"/>
          </w:p>
        </w:tc>
        <w:tc>
          <w:tcPr>
            <w:tcW w:w="1368" w:type="dxa"/>
            <w:tcBorders>
              <w:top w:val="single" w:sz="2" w:space="0" w:color="000001"/>
              <w:left w:val="single" w:sz="2" w:space="0" w:color="000001"/>
              <w:bottom w:val="single" w:sz="2" w:space="0" w:color="000001"/>
            </w:tcBorders>
            <w:shd w:val="clear" w:color="auto" w:fill="auto"/>
          </w:tcPr>
          <w:p w14:paraId="06E30F98"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4FD9E6C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&gt;6 Fr – 0 pkt.</w:t>
            </w:r>
          </w:p>
          <w:p w14:paraId="7578233B" w14:textId="77777777" w:rsidR="005024BF" w:rsidRPr="00F84E08" w:rsidRDefault="005024BF">
            <w:pPr>
              <w:widowControl w:val="0"/>
              <w:rPr>
                <w:rFonts w:ascii="Times New Roman" w:hAnsi="Times New Roman" w:cs="Times New Roman"/>
                <w:sz w:val="22"/>
              </w:rPr>
            </w:pPr>
          </w:p>
          <w:p w14:paraId="1CEC89B1"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sz w:val="22"/>
              </w:rPr>
              <w:t xml:space="preserve"> ≤ 6 Fr  -  10 pkt.</w:t>
            </w:r>
          </w:p>
        </w:tc>
      </w:tr>
      <w:tr w:rsidR="00F84E08" w:rsidRPr="00F84E08" w14:paraId="0F859F6D" w14:textId="77777777">
        <w:tc>
          <w:tcPr>
            <w:tcW w:w="434" w:type="dxa"/>
            <w:tcBorders>
              <w:top w:val="single" w:sz="2" w:space="0" w:color="000001"/>
              <w:left w:val="single" w:sz="2" w:space="0" w:color="000001"/>
              <w:bottom w:val="single" w:sz="2" w:space="0" w:color="000001"/>
            </w:tcBorders>
            <w:shd w:val="clear" w:color="auto" w:fill="auto"/>
          </w:tcPr>
          <w:p w14:paraId="5D5774F1"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7F2E194A"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22</w:t>
            </w:r>
          </w:p>
        </w:tc>
        <w:tc>
          <w:tcPr>
            <w:tcW w:w="3087" w:type="dxa"/>
            <w:tcBorders>
              <w:top w:val="single" w:sz="2" w:space="0" w:color="000001"/>
              <w:left w:val="single" w:sz="2" w:space="0" w:color="000001"/>
              <w:bottom w:val="single" w:sz="2" w:space="0" w:color="000001"/>
            </w:tcBorders>
            <w:shd w:val="clear" w:color="auto" w:fill="auto"/>
          </w:tcPr>
          <w:p w14:paraId="268D209F" w14:textId="77777777" w:rsidR="005024BF" w:rsidRPr="00F84E08" w:rsidRDefault="00000000">
            <w:pPr>
              <w:widowControl w:val="0"/>
              <w:rPr>
                <w:rFonts w:ascii="Times New Roman" w:eastAsia="Tahoma" w:hAnsi="Times New Roman" w:cs="Times New Roman"/>
                <w:sz w:val="22"/>
              </w:rPr>
            </w:pPr>
            <w:bookmarkStart w:id="8" w:name="_Hlk41558353"/>
            <w:r w:rsidRPr="00F84E08">
              <w:rPr>
                <w:rFonts w:ascii="Times New Roman" w:eastAsia="Tahoma" w:hAnsi="Times New Roman" w:cs="Times New Roman"/>
                <w:sz w:val="22"/>
              </w:rPr>
              <w:t>B - Oznaczenie średnicy kompatybilnego przewodu w postaci graficznej lub cyfrowej umieszczone obok przyłącza światłowodowego optyki</w:t>
            </w:r>
            <w:bookmarkEnd w:id="8"/>
          </w:p>
        </w:tc>
        <w:tc>
          <w:tcPr>
            <w:tcW w:w="1368" w:type="dxa"/>
            <w:tcBorders>
              <w:top w:val="single" w:sz="2" w:space="0" w:color="000001"/>
              <w:left w:val="single" w:sz="2" w:space="0" w:color="000001"/>
              <w:bottom w:val="single" w:sz="2" w:space="0" w:color="000001"/>
            </w:tcBorders>
            <w:shd w:val="clear" w:color="auto" w:fill="auto"/>
          </w:tcPr>
          <w:p w14:paraId="0F294D9B"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3E92DE9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Brak widocznego DataMatrix na optyce z nr kat i SN   – 0 pkt.</w:t>
            </w:r>
          </w:p>
          <w:p w14:paraId="23732CCA" w14:textId="77777777" w:rsidR="005024BF" w:rsidRPr="00F84E08" w:rsidRDefault="005024BF">
            <w:pPr>
              <w:widowControl w:val="0"/>
              <w:rPr>
                <w:rFonts w:ascii="Times New Roman" w:hAnsi="Times New Roman" w:cs="Times New Roman"/>
                <w:sz w:val="22"/>
              </w:rPr>
            </w:pPr>
          </w:p>
          <w:p w14:paraId="148A0F9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Oznaczenie DataMatrix na optyce z nr kat i SN -  10 pkt.</w:t>
            </w:r>
          </w:p>
        </w:tc>
      </w:tr>
      <w:tr w:rsidR="00F84E08" w:rsidRPr="00F84E08" w14:paraId="23655D8C" w14:textId="77777777">
        <w:tc>
          <w:tcPr>
            <w:tcW w:w="434" w:type="dxa"/>
            <w:tcBorders>
              <w:top w:val="single" w:sz="2" w:space="0" w:color="000001"/>
              <w:left w:val="single" w:sz="2" w:space="0" w:color="000001"/>
              <w:bottom w:val="single" w:sz="2" w:space="0" w:color="000001"/>
            </w:tcBorders>
            <w:shd w:val="clear" w:color="auto" w:fill="auto"/>
          </w:tcPr>
          <w:p w14:paraId="1441E494"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3.</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3EEABC49"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30</w:t>
            </w:r>
          </w:p>
        </w:tc>
        <w:tc>
          <w:tcPr>
            <w:tcW w:w="3087" w:type="dxa"/>
            <w:tcBorders>
              <w:top w:val="single" w:sz="2" w:space="0" w:color="000001"/>
              <w:left w:val="single" w:sz="2" w:space="0" w:color="000001"/>
              <w:bottom w:val="single" w:sz="2" w:space="0" w:color="000001"/>
            </w:tcBorders>
            <w:shd w:val="clear" w:color="auto" w:fill="auto"/>
          </w:tcPr>
          <w:p w14:paraId="4E46110A" w14:textId="77777777" w:rsidR="005024BF" w:rsidRPr="00F84E08" w:rsidRDefault="00000000">
            <w:pPr>
              <w:widowControl w:val="0"/>
              <w:rPr>
                <w:rFonts w:ascii="Times New Roman" w:eastAsia="Tahoma" w:hAnsi="Times New Roman" w:cs="Times New Roman"/>
                <w:sz w:val="22"/>
              </w:rPr>
            </w:pPr>
            <w:bookmarkStart w:id="9" w:name="_Hlk41558381"/>
            <w:r w:rsidRPr="00F84E08">
              <w:rPr>
                <w:rFonts w:ascii="Times New Roman" w:eastAsia="Tahoma" w:hAnsi="Times New Roman" w:cs="Times New Roman"/>
                <w:sz w:val="22"/>
              </w:rPr>
              <w:t>C - Ilość kanałów instrumentowych w łączniku</w:t>
            </w:r>
            <w:bookmarkEnd w:id="9"/>
          </w:p>
        </w:tc>
        <w:tc>
          <w:tcPr>
            <w:tcW w:w="1368" w:type="dxa"/>
            <w:tcBorders>
              <w:top w:val="single" w:sz="2" w:space="0" w:color="000001"/>
              <w:left w:val="single" w:sz="2" w:space="0" w:color="000001"/>
              <w:bottom w:val="single" w:sz="2" w:space="0" w:color="000001"/>
            </w:tcBorders>
            <w:shd w:val="clear" w:color="auto" w:fill="auto"/>
          </w:tcPr>
          <w:p w14:paraId="71088246" w14:textId="0573C7B9"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344C96" w:rsidRPr="00F84E08">
              <w:rPr>
                <w:rFonts w:ascii="Times New Roman" w:eastAsia="Tahoma" w:hAnsi="Times New Roman" w:cs="Times New Roman"/>
                <w:sz w:val="22"/>
              </w:rPr>
              <w:t>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6E7AA8D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zamykany kanał instrumentowy w łączniku – 0 pkt.</w:t>
            </w:r>
          </w:p>
          <w:p w14:paraId="72AD4D26" w14:textId="77777777" w:rsidR="005024BF" w:rsidRPr="00F84E08" w:rsidRDefault="005024BF">
            <w:pPr>
              <w:widowControl w:val="0"/>
              <w:rPr>
                <w:rFonts w:ascii="Times New Roman" w:hAnsi="Times New Roman" w:cs="Times New Roman"/>
                <w:sz w:val="22"/>
              </w:rPr>
            </w:pPr>
          </w:p>
          <w:p w14:paraId="7D75986C" w14:textId="353D3466"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 kanały instrumentowe w łączniku – 1</w:t>
            </w:r>
            <w:r w:rsidR="00344C96" w:rsidRPr="00F84E08">
              <w:rPr>
                <w:rFonts w:ascii="Times New Roman" w:hAnsi="Times New Roman" w:cs="Times New Roman"/>
                <w:sz w:val="22"/>
              </w:rPr>
              <w:t>0</w:t>
            </w:r>
            <w:r w:rsidRPr="00F84E08">
              <w:rPr>
                <w:rFonts w:ascii="Times New Roman" w:hAnsi="Times New Roman" w:cs="Times New Roman"/>
                <w:sz w:val="22"/>
              </w:rPr>
              <w:t xml:space="preserve"> pkt.</w:t>
            </w:r>
          </w:p>
        </w:tc>
      </w:tr>
      <w:tr w:rsidR="005024BF" w:rsidRPr="00F84E08" w14:paraId="5DF76809" w14:textId="77777777">
        <w:tc>
          <w:tcPr>
            <w:tcW w:w="434" w:type="dxa"/>
            <w:tcBorders>
              <w:top w:val="single" w:sz="2" w:space="0" w:color="000001"/>
              <w:left w:val="single" w:sz="2" w:space="0" w:color="000001"/>
              <w:bottom w:val="single" w:sz="2" w:space="0" w:color="000001"/>
            </w:tcBorders>
            <w:shd w:val="clear" w:color="auto" w:fill="auto"/>
          </w:tcPr>
          <w:p w14:paraId="02C29682"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4.</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7E14BA1C"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1; 2; 3; 4; 5; 8; 9; 10;</w:t>
            </w:r>
          </w:p>
        </w:tc>
        <w:tc>
          <w:tcPr>
            <w:tcW w:w="3087" w:type="dxa"/>
            <w:tcBorders>
              <w:top w:val="single" w:sz="2" w:space="0" w:color="000001"/>
              <w:left w:val="single" w:sz="2" w:space="0" w:color="000001"/>
              <w:bottom w:val="single" w:sz="2" w:space="0" w:color="000001"/>
            </w:tcBorders>
            <w:shd w:val="clear" w:color="auto" w:fill="auto"/>
          </w:tcPr>
          <w:p w14:paraId="7C34CFEA"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Sterylność produktu</w:t>
            </w:r>
          </w:p>
        </w:tc>
        <w:tc>
          <w:tcPr>
            <w:tcW w:w="1368" w:type="dxa"/>
            <w:tcBorders>
              <w:top w:val="single" w:sz="2" w:space="0" w:color="000001"/>
              <w:left w:val="single" w:sz="2" w:space="0" w:color="000001"/>
              <w:bottom w:val="single" w:sz="2" w:space="0" w:color="000001"/>
            </w:tcBorders>
            <w:shd w:val="clear" w:color="auto" w:fill="auto"/>
          </w:tcPr>
          <w:p w14:paraId="11192BA3"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0DABC7C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Brak sterylności – 0 pkt.</w:t>
            </w:r>
          </w:p>
          <w:p w14:paraId="121C2D0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Sterylność produktu – 10 pkt.</w:t>
            </w:r>
          </w:p>
        </w:tc>
      </w:tr>
    </w:tbl>
    <w:p w14:paraId="775F17F4" w14:textId="77777777" w:rsidR="005024BF" w:rsidRPr="00F84E08" w:rsidRDefault="005024BF">
      <w:pPr>
        <w:rPr>
          <w:rFonts w:ascii="Times New Roman" w:hAnsi="Times New Roman" w:cs="Times New Roman"/>
          <w:b/>
          <w:bCs/>
          <w:sz w:val="22"/>
        </w:rPr>
      </w:pPr>
    </w:p>
    <w:p w14:paraId="1626E10E" w14:textId="77777777" w:rsidR="005024BF" w:rsidRPr="00F84E08" w:rsidRDefault="005024BF">
      <w:pPr>
        <w:rPr>
          <w:rFonts w:ascii="Times New Roman" w:hAnsi="Times New Roman" w:cs="Times New Roman"/>
          <w:b/>
          <w:bCs/>
          <w:sz w:val="22"/>
        </w:rPr>
      </w:pPr>
    </w:p>
    <w:p w14:paraId="6C94A1D6" w14:textId="77777777" w:rsidR="005024BF" w:rsidRPr="00F84E08" w:rsidRDefault="005024BF">
      <w:pPr>
        <w:rPr>
          <w:rFonts w:ascii="Times New Roman" w:hAnsi="Times New Roman" w:cs="Times New Roman"/>
          <w:b/>
          <w:bCs/>
          <w:sz w:val="22"/>
        </w:rPr>
      </w:pPr>
    </w:p>
    <w:p w14:paraId="1D118116" w14:textId="77777777" w:rsidR="005024BF" w:rsidRPr="00F84E08" w:rsidRDefault="005024BF">
      <w:pPr>
        <w:rPr>
          <w:rFonts w:ascii="Times New Roman" w:hAnsi="Times New Roman" w:cs="Times New Roman"/>
          <w:b/>
          <w:bCs/>
          <w:sz w:val="22"/>
        </w:rPr>
      </w:pPr>
    </w:p>
    <w:p w14:paraId="4391E3A9" w14:textId="77777777" w:rsidR="005024BF" w:rsidRPr="00F84E08" w:rsidRDefault="00000000">
      <w:pPr>
        <w:rPr>
          <w:rFonts w:ascii="Times New Roman" w:hAnsi="Times New Roman" w:cs="Times New Roman"/>
          <w:b/>
          <w:bCs/>
          <w:sz w:val="22"/>
        </w:rPr>
      </w:pPr>
      <w:r w:rsidRPr="00F84E08">
        <w:rPr>
          <w:rFonts w:ascii="Times New Roman" w:hAnsi="Times New Roman" w:cs="Times New Roman"/>
          <w:b/>
          <w:bCs/>
          <w:sz w:val="22"/>
        </w:rPr>
        <w:t xml:space="preserve">Pakiet 10  - </w:t>
      </w:r>
      <w:bookmarkStart w:id="10" w:name="_Hlk41465928"/>
      <w:r w:rsidRPr="00F84E08">
        <w:rPr>
          <w:rFonts w:ascii="Times New Roman" w:hAnsi="Times New Roman" w:cs="Times New Roman"/>
          <w:b/>
          <w:bCs/>
          <w:sz w:val="22"/>
        </w:rPr>
        <w:t>Akcesoria jednorazowego użytku do aparatów do znieczulenia ,kardiomonitorów i respiratorów.</w:t>
      </w:r>
      <w:bookmarkEnd w:id="10"/>
    </w:p>
    <w:p w14:paraId="4ED7ACDA" w14:textId="77777777" w:rsidR="005024BF" w:rsidRPr="00F84E08" w:rsidRDefault="005024BF">
      <w:pPr>
        <w:rPr>
          <w:rFonts w:ascii="Times New Roman" w:hAnsi="Times New Roman" w:cs="Times New Roman"/>
          <w:sz w:val="22"/>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F84E08" w:rsidRPr="00F84E08" w14:paraId="5112FDA1" w14:textId="77777777">
        <w:tc>
          <w:tcPr>
            <w:tcW w:w="380" w:type="dxa"/>
            <w:tcBorders>
              <w:top w:val="single" w:sz="4" w:space="0" w:color="000000"/>
              <w:left w:val="single" w:sz="4" w:space="0" w:color="000000"/>
              <w:bottom w:val="single" w:sz="4" w:space="0" w:color="000000"/>
            </w:tcBorders>
            <w:shd w:val="clear" w:color="auto" w:fill="auto"/>
          </w:tcPr>
          <w:p w14:paraId="430EF49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c>
          <w:tcPr>
            <w:tcW w:w="6984" w:type="dxa"/>
            <w:tcBorders>
              <w:top w:val="single" w:sz="4" w:space="0" w:color="000000"/>
              <w:left w:val="single" w:sz="4" w:space="0" w:color="000000"/>
              <w:bottom w:val="single" w:sz="4" w:space="0" w:color="000000"/>
            </w:tcBorders>
            <w:shd w:val="clear" w:color="auto" w:fill="auto"/>
          </w:tcPr>
          <w:p w14:paraId="2FCA5D6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Pułapka wodna typu Waterlock2, do modułu SCIO, kompatybilna z aparatami do znieczulenia typu Fabius, Primus;</w:t>
            </w:r>
          </w:p>
          <w:p w14:paraId="016E5818" w14:textId="15B77481"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Pułapka wyposażona w port</w:t>
            </w:r>
            <w:r w:rsidR="002C17D7" w:rsidRPr="00F84E08">
              <w:rPr>
                <w:rFonts w:ascii="Times New Roman" w:hAnsi="Times New Roman" w:cs="Times New Roman"/>
                <w:sz w:val="22"/>
              </w:rPr>
              <w:t xml:space="preserve"> typu</w:t>
            </w:r>
            <w:r w:rsidRPr="00F84E08">
              <w:rPr>
                <w:rFonts w:ascii="Times New Roman" w:hAnsi="Times New Roman" w:cs="Times New Roman"/>
                <w:sz w:val="22"/>
              </w:rPr>
              <w:t xml:space="preserve"> Luer Lock, do połączenia z drenem pomiarowy, oraz w dwie membrany hydrofobowe PTFE o</w:t>
            </w:r>
          </w:p>
          <w:p w14:paraId="0136471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grubości 0,2 mikrometra, pułapka zabezpiecza moduł przed wilgocią i pozwala na uzyskanie miarodajnych wyników pomiaru, czas użytkowania do4 tygodnie, opakowanie 12 szt.</w:t>
            </w:r>
          </w:p>
        </w:tc>
        <w:tc>
          <w:tcPr>
            <w:tcW w:w="1085" w:type="dxa"/>
            <w:tcBorders>
              <w:top w:val="single" w:sz="4" w:space="0" w:color="000000"/>
              <w:left w:val="single" w:sz="4" w:space="0" w:color="000000"/>
              <w:bottom w:val="single" w:sz="4" w:space="0" w:color="000000"/>
            </w:tcBorders>
            <w:shd w:val="clear" w:color="auto" w:fill="auto"/>
          </w:tcPr>
          <w:p w14:paraId="1A531EC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 op.</w:t>
            </w:r>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01D12F5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36</w:t>
            </w:r>
          </w:p>
        </w:tc>
      </w:tr>
      <w:tr w:rsidR="00F84E08" w:rsidRPr="00F84E08" w14:paraId="3606A1C4" w14:textId="77777777">
        <w:tc>
          <w:tcPr>
            <w:tcW w:w="380" w:type="dxa"/>
            <w:tcBorders>
              <w:left w:val="single" w:sz="4" w:space="0" w:color="000000"/>
              <w:bottom w:val="single" w:sz="4" w:space="0" w:color="000000"/>
            </w:tcBorders>
            <w:shd w:val="clear" w:color="auto" w:fill="auto"/>
          </w:tcPr>
          <w:p w14:paraId="6098EED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2</w:t>
            </w:r>
          </w:p>
        </w:tc>
        <w:tc>
          <w:tcPr>
            <w:tcW w:w="6984" w:type="dxa"/>
            <w:tcBorders>
              <w:left w:val="single" w:sz="4" w:space="0" w:color="000000"/>
              <w:bottom w:val="single" w:sz="4" w:space="0" w:color="000000"/>
            </w:tcBorders>
            <w:shd w:val="clear" w:color="auto" w:fill="auto"/>
          </w:tcPr>
          <w:p w14:paraId="660F324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Linia próbkowania gazów anestetycznych jednorazowego użytku,</w:t>
            </w:r>
          </w:p>
          <w:p w14:paraId="7009946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o średnicy zewnętrznej 3,5 mm, wewnętrzne j 1,1 mm, długość 2,5m z</w:t>
            </w:r>
          </w:p>
          <w:p w14:paraId="3A8F2ADB" w14:textId="3F4FC44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końcówkami kompatybilnymi z portem </w:t>
            </w:r>
            <w:r w:rsidR="002C17D7" w:rsidRPr="00F84E08">
              <w:rPr>
                <w:rFonts w:ascii="Times New Roman" w:hAnsi="Times New Roman" w:cs="Times New Roman"/>
                <w:sz w:val="22"/>
              </w:rPr>
              <w:t xml:space="preserve">typu </w:t>
            </w:r>
            <w:r w:rsidRPr="00F84E08">
              <w:rPr>
                <w:rFonts w:ascii="Times New Roman" w:hAnsi="Times New Roman" w:cs="Times New Roman"/>
                <w:sz w:val="22"/>
              </w:rPr>
              <w:t>Luer Lock, linia kompatybilna z pułapką wodną typu Woterlock 2, pakowana po10 szt.</w:t>
            </w:r>
          </w:p>
        </w:tc>
        <w:tc>
          <w:tcPr>
            <w:tcW w:w="1085" w:type="dxa"/>
            <w:tcBorders>
              <w:left w:val="single" w:sz="4" w:space="0" w:color="000000"/>
              <w:bottom w:val="single" w:sz="4" w:space="0" w:color="000000"/>
            </w:tcBorders>
            <w:shd w:val="clear" w:color="auto" w:fill="auto"/>
          </w:tcPr>
          <w:p w14:paraId="216BDBB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 Op.</w:t>
            </w:r>
          </w:p>
        </w:tc>
        <w:tc>
          <w:tcPr>
            <w:tcW w:w="1195" w:type="dxa"/>
            <w:tcBorders>
              <w:left w:val="single" w:sz="4" w:space="0" w:color="000000"/>
              <w:bottom w:val="single" w:sz="4" w:space="0" w:color="000000"/>
              <w:right w:val="single" w:sz="4" w:space="0" w:color="000000"/>
            </w:tcBorders>
            <w:shd w:val="clear" w:color="auto" w:fill="auto"/>
          </w:tcPr>
          <w:p w14:paraId="41D8D23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40</w:t>
            </w:r>
          </w:p>
        </w:tc>
      </w:tr>
      <w:tr w:rsidR="00F84E08" w:rsidRPr="00F84E08" w14:paraId="3F796E60" w14:textId="77777777">
        <w:tc>
          <w:tcPr>
            <w:tcW w:w="380" w:type="dxa"/>
            <w:tcBorders>
              <w:left w:val="single" w:sz="4" w:space="0" w:color="000000"/>
              <w:bottom w:val="single" w:sz="4" w:space="0" w:color="000000"/>
            </w:tcBorders>
            <w:shd w:val="clear" w:color="auto" w:fill="auto"/>
          </w:tcPr>
          <w:p w14:paraId="37789EB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p>
        </w:tc>
        <w:tc>
          <w:tcPr>
            <w:tcW w:w="6984" w:type="dxa"/>
            <w:tcBorders>
              <w:left w:val="single" w:sz="4" w:space="0" w:color="000000"/>
              <w:bottom w:val="single" w:sz="4" w:space="0" w:color="000000"/>
            </w:tcBorders>
            <w:shd w:val="clear" w:color="auto" w:fill="auto"/>
          </w:tcPr>
          <w:p w14:paraId="471CF2C1" w14:textId="00A8C930" w:rsidR="005024BF" w:rsidRPr="00F84E08" w:rsidRDefault="00000000" w:rsidP="002C17D7">
            <w:pPr>
              <w:widowControl w:val="0"/>
              <w:suppressLineNumbers/>
              <w:rPr>
                <w:rFonts w:ascii="Times New Roman" w:hAnsi="Times New Roman" w:cs="Times New Roman"/>
                <w:sz w:val="22"/>
              </w:rPr>
            </w:pPr>
            <w:r w:rsidRPr="00F84E08">
              <w:rPr>
                <w:rFonts w:ascii="Times New Roman" w:hAnsi="Times New Roman" w:cs="Times New Roman"/>
                <w:sz w:val="22"/>
              </w:rPr>
              <w:t>Jednorazowego użytku wkład kompatybilny z zbiornikiem na wydzieliny o poj. 700 ml,</w:t>
            </w:r>
            <w:r w:rsidR="002C17D7" w:rsidRPr="00F84E08">
              <w:rPr>
                <w:rFonts w:ascii="Times New Roman" w:hAnsi="Times New Roman" w:cs="Times New Roman"/>
                <w:sz w:val="22"/>
              </w:rPr>
              <w:t xml:space="preserve"> </w:t>
            </w:r>
            <w:r w:rsidRPr="00F84E08">
              <w:rPr>
                <w:rFonts w:ascii="Times New Roman" w:hAnsi="Times New Roman" w:cs="Times New Roman"/>
                <w:sz w:val="22"/>
              </w:rPr>
              <w:t>średnicy 7,5 cm , w pokrywie wkładu zabezpieczenie anty przelewowe</w:t>
            </w:r>
            <w:r w:rsidR="002C17D7" w:rsidRPr="00F84E08">
              <w:rPr>
                <w:rFonts w:ascii="Times New Roman" w:hAnsi="Times New Roman" w:cs="Times New Roman"/>
                <w:sz w:val="22"/>
              </w:rPr>
              <w:t xml:space="preserve"> </w:t>
            </w:r>
            <w:r w:rsidRPr="00F84E08">
              <w:rPr>
                <w:rFonts w:ascii="Times New Roman" w:hAnsi="Times New Roman" w:cs="Times New Roman"/>
                <w:sz w:val="22"/>
              </w:rPr>
              <w:t>oraz hydrofobowy filtr antybakteryjny-</w:t>
            </w:r>
          </w:p>
          <w:p w14:paraId="3C99B6EC" w14:textId="77777777" w:rsidR="005024BF" w:rsidRPr="00F84E08" w:rsidRDefault="005024BF">
            <w:pPr>
              <w:widowControl w:val="0"/>
              <w:suppressLineNumbers/>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00B494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C074F4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500</w:t>
            </w:r>
          </w:p>
        </w:tc>
      </w:tr>
      <w:tr w:rsidR="00F84E08" w:rsidRPr="00F84E08" w14:paraId="6DD44CD1" w14:textId="77777777">
        <w:tc>
          <w:tcPr>
            <w:tcW w:w="380" w:type="dxa"/>
            <w:tcBorders>
              <w:left w:val="single" w:sz="4" w:space="0" w:color="000000"/>
              <w:bottom w:val="single" w:sz="4" w:space="0" w:color="000000"/>
            </w:tcBorders>
            <w:shd w:val="clear" w:color="auto" w:fill="auto"/>
          </w:tcPr>
          <w:p w14:paraId="308C1E0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c>
          <w:tcPr>
            <w:tcW w:w="6984" w:type="dxa"/>
            <w:tcBorders>
              <w:left w:val="single" w:sz="4" w:space="0" w:color="000000"/>
              <w:bottom w:val="single" w:sz="4" w:space="0" w:color="000000"/>
            </w:tcBorders>
            <w:shd w:val="clear" w:color="auto" w:fill="auto"/>
          </w:tcPr>
          <w:p w14:paraId="0A690BD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Jednorazowego użytku zestaw do systemu ssącego składający się z:</w:t>
            </w:r>
          </w:p>
          <w:p w14:paraId="7AF84FB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wkładu z żelem kompatybilnym ze zbiornikiem na wydzieliny o poj.700 ml, średnicy 7,5 cm; w pokrywie wkładu zabezpieczenie anty przelewowe oraz hydrofobowy filtr antybakteryjny do systemu ssącego, wkład</w:t>
            </w:r>
          </w:p>
          <w:p w14:paraId="2317B93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zaopatrzony w środek żelujący (Sodium Polyacrylate), zapakowany w worek rozpuszczalny w wodzie, w celu uniknięcia kontaktu ze skórą. Żel koaguluje i wiąże odsysaną treść.</w:t>
            </w:r>
          </w:p>
          <w:p w14:paraId="6029254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Po wypełnieniu wkład z zawartością może być traktowany, jako odpad komunalny.</w:t>
            </w:r>
          </w:p>
          <w:p w14:paraId="25872A3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-polyethylenowego (PE)drenu o dł.2m,</w:t>
            </w:r>
          </w:p>
          <w:p w14:paraId="4D6C817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zakończonego zintegrowanym, schodkowym łącznikiem z portem umożliwiającym palpacyjną kontrolę siły ssania.</w:t>
            </w:r>
          </w:p>
        </w:tc>
        <w:tc>
          <w:tcPr>
            <w:tcW w:w="1085" w:type="dxa"/>
            <w:tcBorders>
              <w:left w:val="single" w:sz="4" w:space="0" w:color="000000"/>
              <w:bottom w:val="single" w:sz="4" w:space="0" w:color="000000"/>
            </w:tcBorders>
            <w:shd w:val="clear" w:color="auto" w:fill="auto"/>
          </w:tcPr>
          <w:p w14:paraId="56B060A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778515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250</w:t>
            </w:r>
          </w:p>
        </w:tc>
      </w:tr>
      <w:tr w:rsidR="00F84E08" w:rsidRPr="00F84E08" w14:paraId="7C7DAD1C" w14:textId="77777777">
        <w:tc>
          <w:tcPr>
            <w:tcW w:w="380" w:type="dxa"/>
            <w:tcBorders>
              <w:left w:val="single" w:sz="4" w:space="0" w:color="000000"/>
              <w:bottom w:val="single" w:sz="4" w:space="0" w:color="000000"/>
            </w:tcBorders>
            <w:shd w:val="clear" w:color="auto" w:fill="auto"/>
          </w:tcPr>
          <w:p w14:paraId="0493D73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c>
          <w:tcPr>
            <w:tcW w:w="6984" w:type="dxa"/>
            <w:tcBorders>
              <w:left w:val="single" w:sz="4" w:space="0" w:color="000000"/>
              <w:bottom w:val="single" w:sz="4" w:space="0" w:color="000000"/>
            </w:tcBorders>
            <w:shd w:val="clear" w:color="auto" w:fill="auto"/>
          </w:tcPr>
          <w:p w14:paraId="36B3A14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Jednorazowego użytku filtr do ssaków mocowanych przy aparatach typu Primus, Fabius, o skuteczności filtracji bakteryjno – wirusowej</w:t>
            </w:r>
          </w:p>
          <w:p w14:paraId="24402F1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na poziomie 99,999%, metoda filtracji hydrofobowa typu Hepa; filtr</w:t>
            </w:r>
          </w:p>
          <w:p w14:paraId="4D5C361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zbudowany z akrylu zbudowany z akrylu w kształcie dwustronnego stożka; zalecany czas użytkowania 7 dni.</w:t>
            </w:r>
          </w:p>
        </w:tc>
        <w:tc>
          <w:tcPr>
            <w:tcW w:w="1085" w:type="dxa"/>
            <w:tcBorders>
              <w:left w:val="single" w:sz="4" w:space="0" w:color="000000"/>
              <w:bottom w:val="single" w:sz="4" w:space="0" w:color="000000"/>
            </w:tcBorders>
            <w:shd w:val="clear" w:color="auto" w:fill="auto"/>
          </w:tcPr>
          <w:p w14:paraId="6593DFE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502838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40</w:t>
            </w:r>
          </w:p>
        </w:tc>
      </w:tr>
      <w:tr w:rsidR="00F84E08" w:rsidRPr="00F84E08" w14:paraId="1621D47A" w14:textId="77777777">
        <w:tc>
          <w:tcPr>
            <w:tcW w:w="380" w:type="dxa"/>
            <w:tcBorders>
              <w:left w:val="single" w:sz="4" w:space="0" w:color="000000"/>
              <w:bottom w:val="single" w:sz="4" w:space="0" w:color="000000"/>
            </w:tcBorders>
            <w:shd w:val="clear" w:color="auto" w:fill="auto"/>
          </w:tcPr>
          <w:p w14:paraId="7C66F2C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6</w:t>
            </w:r>
          </w:p>
        </w:tc>
        <w:tc>
          <w:tcPr>
            <w:tcW w:w="6984" w:type="dxa"/>
            <w:tcBorders>
              <w:left w:val="single" w:sz="4" w:space="0" w:color="000000"/>
              <w:bottom w:val="single" w:sz="4" w:space="0" w:color="000000"/>
            </w:tcBorders>
            <w:shd w:val="clear" w:color="auto" w:fill="auto"/>
          </w:tcPr>
          <w:p w14:paraId="288D8F0F" w14:textId="0546F322" w:rsidR="005024BF" w:rsidRPr="00F84E08" w:rsidRDefault="00000000" w:rsidP="00D63C44">
            <w:pPr>
              <w:widowControl w:val="0"/>
              <w:suppressLineNumbers/>
              <w:rPr>
                <w:rFonts w:ascii="Times New Roman" w:hAnsi="Times New Roman" w:cs="Times New Roman"/>
                <w:sz w:val="22"/>
              </w:rPr>
            </w:pPr>
            <w:r w:rsidRPr="00F84E08">
              <w:rPr>
                <w:rFonts w:ascii="Times New Roman" w:hAnsi="Times New Roman" w:cs="Times New Roman"/>
                <w:sz w:val="22"/>
              </w:rPr>
              <w:t>Jednorazowy zestaw anestetyczny dla dorosłych o średnicy rur i złączy 22mm, jednorazowy, wyprodukowany z wysokiej jakości materiału: PP, TPE, CR, PE, bez</w:t>
            </w:r>
            <w:r w:rsidR="00D63C44" w:rsidRPr="00F84E08">
              <w:rPr>
                <w:rFonts w:ascii="Times New Roman" w:hAnsi="Times New Roman" w:cs="Times New Roman"/>
                <w:sz w:val="22"/>
              </w:rPr>
              <w:t xml:space="preserve"> </w:t>
            </w:r>
            <w:r w:rsidRPr="00F84E08">
              <w:rPr>
                <w:rFonts w:ascii="Times New Roman" w:hAnsi="Times New Roman" w:cs="Times New Roman"/>
                <w:sz w:val="22"/>
              </w:rPr>
              <w:t>lateksu. Zestaw zawiera: ramię wdechowe i wydechowe o stałej długości 180cm zakończone od strony pacjenta rozłącznym trójnikiem Y oraz łącznikiem kątowym z portem</w:t>
            </w:r>
            <w:r w:rsidR="002C17D7" w:rsidRPr="00F84E08">
              <w:rPr>
                <w:rFonts w:ascii="Times New Roman" w:hAnsi="Times New Roman" w:cs="Times New Roman"/>
                <w:sz w:val="22"/>
              </w:rPr>
              <w:t xml:space="preserve"> typu</w:t>
            </w:r>
            <w:r w:rsidRPr="00F84E08">
              <w:rPr>
                <w:rFonts w:ascii="Times New Roman" w:hAnsi="Times New Roman" w:cs="Times New Roman"/>
                <w:sz w:val="22"/>
              </w:rPr>
              <w:t xml:space="preserve"> Luer Lock,</w:t>
            </w:r>
          </w:p>
          <w:p w14:paraId="59B5FBB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zabezpieczonym zintegrowanym koreczkiem, złącza usztywnione;</w:t>
            </w:r>
          </w:p>
          <w:p w14:paraId="3587012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ramię do worka o stałej długości 150 cm, worek oddechowy</w:t>
            </w:r>
          </w:p>
          <w:p w14:paraId="17436B2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bezlateksowy o pojemności 2,l wraz z łącznikiem do worka. Worek</w:t>
            </w:r>
          </w:p>
          <w:p w14:paraId="10720C3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w okolicy szyjki wewnątrz zaopatrzony w koszyczek zapobiegający</w:t>
            </w:r>
          </w:p>
          <w:p w14:paraId="024C309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sklejaniu się jego powierzchni, a na zewnątrz w silikonowy uchwyt.</w:t>
            </w:r>
          </w:p>
        </w:tc>
        <w:tc>
          <w:tcPr>
            <w:tcW w:w="1085" w:type="dxa"/>
            <w:tcBorders>
              <w:left w:val="single" w:sz="4" w:space="0" w:color="000000"/>
              <w:bottom w:val="single" w:sz="4" w:space="0" w:color="000000"/>
            </w:tcBorders>
            <w:shd w:val="clear" w:color="auto" w:fill="auto"/>
          </w:tcPr>
          <w:p w14:paraId="3FEFEB3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21E795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375</w:t>
            </w:r>
          </w:p>
        </w:tc>
      </w:tr>
      <w:tr w:rsidR="00F84E08" w:rsidRPr="00F84E08" w14:paraId="601A50EE" w14:textId="77777777">
        <w:tc>
          <w:tcPr>
            <w:tcW w:w="380" w:type="dxa"/>
            <w:tcBorders>
              <w:left w:val="single" w:sz="4" w:space="0" w:color="000000"/>
              <w:bottom w:val="single" w:sz="4" w:space="0" w:color="000000"/>
            </w:tcBorders>
            <w:shd w:val="clear" w:color="auto" w:fill="auto"/>
          </w:tcPr>
          <w:p w14:paraId="2AE1061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7</w:t>
            </w:r>
          </w:p>
        </w:tc>
        <w:tc>
          <w:tcPr>
            <w:tcW w:w="6984" w:type="dxa"/>
            <w:tcBorders>
              <w:left w:val="single" w:sz="4" w:space="0" w:color="000000"/>
              <w:bottom w:val="single" w:sz="4" w:space="0" w:color="000000"/>
            </w:tcBorders>
            <w:shd w:val="clear" w:color="auto" w:fill="auto"/>
          </w:tcPr>
          <w:p w14:paraId="15B37BE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Filtr mechaniczny, przeznaczony do maszyny, wyposażony w hydrofobowy filtr membranowy typu HEPA,</w:t>
            </w:r>
          </w:p>
          <w:p w14:paraId="21A5BED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powlekany szkłem spiekanym, o skuteczności filtracji bakteryjno -</w:t>
            </w:r>
          </w:p>
          <w:p w14:paraId="6E97EB9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wirusowej 99,9999%, złącza proste o średnicy 22M/15F, 22F/15M,</w:t>
            </w:r>
          </w:p>
          <w:p w14:paraId="5536E33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zaopatrzony w port kapno pod kątem 45 stopni, waga 27 - 28 g, objętość</w:t>
            </w:r>
          </w:p>
          <w:p w14:paraId="35B8891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wewnętrzna 90 ml, zakres objętości oddechowej 300-1500 ml, opór</w:t>
            </w:r>
          </w:p>
          <w:p w14:paraId="036FB00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przepływu nie większy niż 1,31 cmH20 przy 30L/min oraz 2,81 cm</w:t>
            </w:r>
          </w:p>
          <w:p w14:paraId="6EC0449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H20 przy 60L/min,</w:t>
            </w:r>
          </w:p>
        </w:tc>
        <w:tc>
          <w:tcPr>
            <w:tcW w:w="1085" w:type="dxa"/>
            <w:tcBorders>
              <w:left w:val="single" w:sz="4" w:space="0" w:color="000000"/>
              <w:bottom w:val="single" w:sz="4" w:space="0" w:color="000000"/>
            </w:tcBorders>
            <w:shd w:val="clear" w:color="auto" w:fill="auto"/>
          </w:tcPr>
          <w:p w14:paraId="61137AF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3604A9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200</w:t>
            </w:r>
          </w:p>
        </w:tc>
      </w:tr>
      <w:tr w:rsidR="00F84E08" w:rsidRPr="00F84E08" w14:paraId="4F702A90" w14:textId="77777777">
        <w:tc>
          <w:tcPr>
            <w:tcW w:w="380" w:type="dxa"/>
            <w:tcBorders>
              <w:left w:val="single" w:sz="4" w:space="0" w:color="000000"/>
              <w:bottom w:val="single" w:sz="4" w:space="0" w:color="000000"/>
            </w:tcBorders>
            <w:shd w:val="clear" w:color="auto" w:fill="auto"/>
          </w:tcPr>
          <w:p w14:paraId="6C9F9EA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8</w:t>
            </w:r>
          </w:p>
        </w:tc>
        <w:tc>
          <w:tcPr>
            <w:tcW w:w="6984" w:type="dxa"/>
            <w:tcBorders>
              <w:left w:val="single" w:sz="4" w:space="0" w:color="000000"/>
              <w:bottom w:val="single" w:sz="4" w:space="0" w:color="000000"/>
            </w:tcBorders>
            <w:shd w:val="clear" w:color="auto" w:fill="auto"/>
          </w:tcPr>
          <w:p w14:paraId="4295CDC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Filtr oddechowy elektrostatyczny z wymiennikiem ciepła i wilgoci dla</w:t>
            </w:r>
          </w:p>
          <w:p w14:paraId="3FC18516" w14:textId="686DFA59" w:rsidR="005024BF" w:rsidRPr="00F84E08" w:rsidRDefault="00000000" w:rsidP="00D63C44">
            <w:pPr>
              <w:widowControl w:val="0"/>
              <w:suppressLineNumbers/>
              <w:rPr>
                <w:rFonts w:ascii="Times New Roman" w:hAnsi="Times New Roman" w:cs="Times New Roman"/>
                <w:sz w:val="22"/>
              </w:rPr>
            </w:pPr>
            <w:r w:rsidRPr="00F84E08">
              <w:rPr>
                <w:rFonts w:ascii="Times New Roman" w:hAnsi="Times New Roman" w:cs="Times New Roman"/>
                <w:sz w:val="22"/>
              </w:rPr>
              <w:t>dorosłych, o skuteczności filtracji bakteryjnej 99,999% i wirusowej 99,99%, wyposażony w piankowy</w:t>
            </w:r>
            <w:r w:rsidR="00D63C44" w:rsidRPr="00F84E08">
              <w:rPr>
                <w:rFonts w:ascii="Times New Roman" w:hAnsi="Times New Roman" w:cs="Times New Roman"/>
                <w:sz w:val="22"/>
              </w:rPr>
              <w:t xml:space="preserve"> </w:t>
            </w:r>
            <w:r w:rsidRPr="00F84E08">
              <w:rPr>
                <w:rFonts w:ascii="Times New Roman" w:hAnsi="Times New Roman" w:cs="Times New Roman"/>
                <w:sz w:val="22"/>
              </w:rPr>
              <w:t>wymiennik ciepła i wilgoci o skuteczności nawilżania 34,6 mgH2O/L,</w:t>
            </w:r>
          </w:p>
          <w:p w14:paraId="7E1B757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złącza proste o średnicy 22M/15F, 22F/15M, zaopatrzony w port</w:t>
            </w:r>
          </w:p>
          <w:p w14:paraId="7E76DD6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kapno pod kątem 45 stopni, waga 17 - 18 g, objętość wewnętrzna 55 ml,</w:t>
            </w:r>
          </w:p>
          <w:p w14:paraId="3117A91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zakres objętości oddechowej 300-1500 ml, opór przepływu nie</w:t>
            </w:r>
          </w:p>
          <w:p w14:paraId="73BE522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większy niż 1,3 cmH20 przy 30L/min,</w:t>
            </w:r>
          </w:p>
          <w:p w14:paraId="6763C0D2" w14:textId="77777777" w:rsidR="005024BF" w:rsidRPr="00F84E08" w:rsidRDefault="005024BF">
            <w:pPr>
              <w:widowControl w:val="0"/>
              <w:suppressLineNumbers/>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78E919E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194403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500</w:t>
            </w:r>
          </w:p>
        </w:tc>
      </w:tr>
      <w:tr w:rsidR="00F84E08" w:rsidRPr="00F84E08" w14:paraId="289F019C" w14:textId="77777777">
        <w:tc>
          <w:tcPr>
            <w:tcW w:w="380" w:type="dxa"/>
            <w:tcBorders>
              <w:left w:val="single" w:sz="4" w:space="0" w:color="000000"/>
              <w:bottom w:val="single" w:sz="4" w:space="0" w:color="000000"/>
            </w:tcBorders>
            <w:shd w:val="clear" w:color="auto" w:fill="auto"/>
          </w:tcPr>
          <w:p w14:paraId="1D1DB31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9</w:t>
            </w:r>
          </w:p>
        </w:tc>
        <w:tc>
          <w:tcPr>
            <w:tcW w:w="6984" w:type="dxa"/>
            <w:tcBorders>
              <w:left w:val="single" w:sz="4" w:space="0" w:color="000000"/>
              <w:bottom w:val="single" w:sz="4" w:space="0" w:color="000000"/>
            </w:tcBorders>
            <w:shd w:val="clear" w:color="auto" w:fill="auto"/>
          </w:tcPr>
          <w:p w14:paraId="176BB4C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Jednorazowa maseczka twarzowa anestezjologiczna w kształcie kropli</w:t>
            </w:r>
          </w:p>
          <w:p w14:paraId="1A03C83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xml:space="preserve">zapewniająca anatomiczne dopasowanie i skuteczne uszczelnienie. Maseczka </w:t>
            </w:r>
            <w:r w:rsidRPr="00F84E08">
              <w:rPr>
                <w:rFonts w:ascii="Times New Roman" w:hAnsi="Times New Roman" w:cs="Times New Roman"/>
                <w:sz w:val="22"/>
              </w:rPr>
              <w:lastRenderedPageBreak/>
              <w:t>wyposażona w mankiet powietrzny o stałej objętości, bez możliwości regulacji. Przeźroczysty korpus umożliwia stałą obserwację stanu pacjenta.</w:t>
            </w:r>
          </w:p>
          <w:p w14:paraId="1E255C4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Maseczki dostępne w rozmiarach od 1 - noworodkowa do 7 - duży</w:t>
            </w:r>
          </w:p>
          <w:p w14:paraId="1A519EE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dorosły. Materiał PCW i PC, bez DEHP</w:t>
            </w:r>
          </w:p>
        </w:tc>
        <w:tc>
          <w:tcPr>
            <w:tcW w:w="1085" w:type="dxa"/>
            <w:tcBorders>
              <w:left w:val="single" w:sz="4" w:space="0" w:color="000000"/>
              <w:bottom w:val="single" w:sz="4" w:space="0" w:color="000000"/>
            </w:tcBorders>
            <w:shd w:val="clear" w:color="auto" w:fill="auto"/>
          </w:tcPr>
          <w:p w14:paraId="484ADE7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Szt.</w:t>
            </w:r>
          </w:p>
        </w:tc>
        <w:tc>
          <w:tcPr>
            <w:tcW w:w="1195" w:type="dxa"/>
            <w:tcBorders>
              <w:left w:val="single" w:sz="4" w:space="0" w:color="000000"/>
              <w:bottom w:val="single" w:sz="4" w:space="0" w:color="000000"/>
              <w:right w:val="single" w:sz="4" w:space="0" w:color="000000"/>
            </w:tcBorders>
            <w:shd w:val="clear" w:color="auto" w:fill="auto"/>
          </w:tcPr>
          <w:p w14:paraId="7B45321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400</w:t>
            </w:r>
          </w:p>
        </w:tc>
      </w:tr>
      <w:tr w:rsidR="00F84E08" w:rsidRPr="00F84E08" w14:paraId="71641A05" w14:textId="77777777">
        <w:tc>
          <w:tcPr>
            <w:tcW w:w="380" w:type="dxa"/>
            <w:tcBorders>
              <w:left w:val="single" w:sz="4" w:space="0" w:color="000000"/>
              <w:bottom w:val="single" w:sz="4" w:space="0" w:color="000000"/>
            </w:tcBorders>
            <w:shd w:val="clear" w:color="auto" w:fill="auto"/>
          </w:tcPr>
          <w:p w14:paraId="770D772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c>
          <w:tcPr>
            <w:tcW w:w="6984" w:type="dxa"/>
            <w:tcBorders>
              <w:left w:val="single" w:sz="4" w:space="0" w:color="000000"/>
              <w:bottom w:val="single" w:sz="4" w:space="0" w:color="000000"/>
            </w:tcBorders>
            <w:shd w:val="clear" w:color="auto" w:fill="auto"/>
          </w:tcPr>
          <w:p w14:paraId="5AA0862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Dren jednorazowego użytku polyethylenowy (PE)   do odsysania o dł.2m, zakończonego zintegrowanym, schodkowym łącznikiem z portem umożliwiającym palpacyjną kontrolę siły ssania.</w:t>
            </w:r>
          </w:p>
        </w:tc>
        <w:tc>
          <w:tcPr>
            <w:tcW w:w="1085" w:type="dxa"/>
            <w:tcBorders>
              <w:left w:val="single" w:sz="4" w:space="0" w:color="000000"/>
              <w:bottom w:val="single" w:sz="4" w:space="0" w:color="000000"/>
            </w:tcBorders>
            <w:shd w:val="clear" w:color="auto" w:fill="auto"/>
          </w:tcPr>
          <w:p w14:paraId="5B46891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C06F14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500</w:t>
            </w:r>
          </w:p>
        </w:tc>
      </w:tr>
      <w:tr w:rsidR="00F84E08" w:rsidRPr="00F84E08" w14:paraId="686DFC6E" w14:textId="77777777">
        <w:tc>
          <w:tcPr>
            <w:tcW w:w="380" w:type="dxa"/>
            <w:tcBorders>
              <w:left w:val="single" w:sz="4" w:space="0" w:color="000000"/>
              <w:bottom w:val="single" w:sz="4" w:space="0" w:color="000000"/>
            </w:tcBorders>
            <w:shd w:val="clear" w:color="auto" w:fill="auto"/>
          </w:tcPr>
          <w:p w14:paraId="2847261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11</w:t>
            </w:r>
          </w:p>
        </w:tc>
        <w:tc>
          <w:tcPr>
            <w:tcW w:w="6984" w:type="dxa"/>
            <w:tcBorders>
              <w:left w:val="single" w:sz="4" w:space="0" w:color="000000"/>
              <w:bottom w:val="single" w:sz="4" w:space="0" w:color="000000"/>
            </w:tcBorders>
            <w:shd w:val="clear" w:color="auto" w:fill="auto"/>
          </w:tcPr>
          <w:p w14:paraId="4C8DB00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Infinity ID Clic Draegersorb 800+</w:t>
            </w:r>
          </w:p>
          <w:p w14:paraId="72A7BF2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Wapno sodowane w postaci białych półsferycznych granulek/pelletów identycznych kształtów i rozmiarów, o średnicy4 mm i wysokości 2 mm, pozwalające na dokładne wypełnienie pojemnika i wysoką absorbcję CO2 178 – 200 litrów CO2 / 1 litr wapna, posiadające wskaźnik zużycia (zmiana koloru z białego na błękitno-fioletowy),zawierające w swoim składzie78–84%Ca(OH)2; 2– 4</w:t>
            </w:r>
          </w:p>
          <w:p w14:paraId="285E4D7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 NaOH; 14– 18 %H2O; fiolet etylowy;</w:t>
            </w:r>
          </w:p>
          <w:p w14:paraId="44CE642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charakteryzujące się wysoką odpornością na transport, zawierające</w:t>
            </w:r>
          </w:p>
          <w:p w14:paraId="3CE6416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tym samym minimalną ilość pyłu – 0,66%, wapno w jednorazowych</w:t>
            </w:r>
          </w:p>
          <w:p w14:paraId="68670C1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clikach – 1,2 L. Okres trwałości min. 4 lata. Clik wyposażony w system umożliwiający prace w RFID.</w:t>
            </w:r>
          </w:p>
        </w:tc>
        <w:tc>
          <w:tcPr>
            <w:tcW w:w="1085" w:type="dxa"/>
            <w:tcBorders>
              <w:left w:val="single" w:sz="4" w:space="0" w:color="000000"/>
              <w:bottom w:val="single" w:sz="4" w:space="0" w:color="000000"/>
            </w:tcBorders>
            <w:shd w:val="clear" w:color="auto" w:fill="auto"/>
          </w:tcPr>
          <w:p w14:paraId="5446BC3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8B08F1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12</w:t>
            </w:r>
          </w:p>
        </w:tc>
      </w:tr>
      <w:tr w:rsidR="00F84E08" w:rsidRPr="00F84E08" w14:paraId="3DB10A82" w14:textId="77777777">
        <w:tc>
          <w:tcPr>
            <w:tcW w:w="380" w:type="dxa"/>
            <w:tcBorders>
              <w:left w:val="single" w:sz="4" w:space="0" w:color="000000"/>
              <w:bottom w:val="single" w:sz="4" w:space="0" w:color="000000"/>
            </w:tcBorders>
            <w:shd w:val="clear" w:color="auto" w:fill="auto"/>
          </w:tcPr>
          <w:p w14:paraId="5E7A061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12</w:t>
            </w:r>
          </w:p>
        </w:tc>
        <w:tc>
          <w:tcPr>
            <w:tcW w:w="6984" w:type="dxa"/>
            <w:tcBorders>
              <w:left w:val="single" w:sz="4" w:space="0" w:color="000000"/>
              <w:bottom w:val="single" w:sz="4" w:space="0" w:color="000000"/>
            </w:tcBorders>
            <w:shd w:val="clear" w:color="auto" w:fill="auto"/>
          </w:tcPr>
          <w:p w14:paraId="0A47888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Czujnik przepływu typu Infinity ID, działający w technologii anometrii</w:t>
            </w:r>
          </w:p>
          <w:p w14:paraId="754E62E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cieplnej, pozwalającej na bardzo dokładne pomiary. Czujnik wielorazowego użytku przeznaczony do dezynfekcji</w:t>
            </w:r>
          </w:p>
        </w:tc>
        <w:tc>
          <w:tcPr>
            <w:tcW w:w="1085" w:type="dxa"/>
            <w:tcBorders>
              <w:left w:val="single" w:sz="4" w:space="0" w:color="000000"/>
              <w:bottom w:val="single" w:sz="4" w:space="0" w:color="000000"/>
            </w:tcBorders>
            <w:shd w:val="clear" w:color="auto" w:fill="auto"/>
          </w:tcPr>
          <w:p w14:paraId="5B356EB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2BE650A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w:t>
            </w:r>
          </w:p>
        </w:tc>
      </w:tr>
      <w:tr w:rsidR="00F84E08" w:rsidRPr="00F84E08" w14:paraId="562E9A89" w14:textId="77777777">
        <w:tc>
          <w:tcPr>
            <w:tcW w:w="380" w:type="dxa"/>
            <w:tcBorders>
              <w:left w:val="single" w:sz="4" w:space="0" w:color="000000"/>
              <w:bottom w:val="single" w:sz="4" w:space="0" w:color="000000"/>
            </w:tcBorders>
            <w:shd w:val="clear" w:color="auto" w:fill="auto"/>
          </w:tcPr>
          <w:p w14:paraId="4BECF00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13</w:t>
            </w:r>
          </w:p>
        </w:tc>
        <w:tc>
          <w:tcPr>
            <w:tcW w:w="6984" w:type="dxa"/>
            <w:tcBorders>
              <w:left w:val="single" w:sz="4" w:space="0" w:color="000000"/>
              <w:bottom w:val="single" w:sz="4" w:space="0" w:color="000000"/>
            </w:tcBorders>
            <w:shd w:val="clear" w:color="auto" w:fill="auto"/>
          </w:tcPr>
          <w:p w14:paraId="5BC0E50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Filtr przeciw pyłowy wapna sodowanego do pojemnika pochłaniacza CO2 zabezpieczający system oddechowy w aparacie do znieczulania ,filtr kompatybilny z aparatem typu ATLAN</w:t>
            </w:r>
          </w:p>
          <w:p w14:paraId="121E3481" w14:textId="77777777" w:rsidR="005024BF" w:rsidRPr="00F84E08" w:rsidRDefault="005024BF">
            <w:pPr>
              <w:widowControl w:val="0"/>
              <w:suppressLineNumbers/>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BD0E3E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7C2C5E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r>
      <w:tr w:rsidR="00F84E08" w:rsidRPr="00F84E08" w14:paraId="6397153B" w14:textId="77777777">
        <w:tc>
          <w:tcPr>
            <w:tcW w:w="380" w:type="dxa"/>
            <w:tcBorders>
              <w:left w:val="single" w:sz="4" w:space="0" w:color="000000"/>
              <w:bottom w:val="single" w:sz="4" w:space="0" w:color="000000"/>
            </w:tcBorders>
            <w:shd w:val="clear" w:color="auto" w:fill="auto"/>
          </w:tcPr>
          <w:p w14:paraId="54EB6A6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14</w:t>
            </w:r>
          </w:p>
        </w:tc>
        <w:tc>
          <w:tcPr>
            <w:tcW w:w="6984" w:type="dxa"/>
            <w:tcBorders>
              <w:left w:val="single" w:sz="4" w:space="0" w:color="000000"/>
              <w:bottom w:val="single" w:sz="4" w:space="0" w:color="000000"/>
            </w:tcBorders>
            <w:shd w:val="clear" w:color="auto" w:fill="auto"/>
          </w:tcPr>
          <w:p w14:paraId="665D320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Przewód połączeniowy, wielorazowego użytku, umożliwiający podłączenie 3-odprowadzeniowego kabla do pomiaru EKG, z kardiomonitorem typu Vista 120, kodowanie kabla IEC/AHA.</w:t>
            </w:r>
          </w:p>
        </w:tc>
        <w:tc>
          <w:tcPr>
            <w:tcW w:w="1085" w:type="dxa"/>
            <w:tcBorders>
              <w:left w:val="single" w:sz="4" w:space="0" w:color="000000"/>
              <w:bottom w:val="single" w:sz="4" w:space="0" w:color="000000"/>
            </w:tcBorders>
            <w:shd w:val="clear" w:color="auto" w:fill="auto"/>
          </w:tcPr>
          <w:p w14:paraId="20551D1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7C4AFB4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03026FBF" w14:textId="77777777">
        <w:tc>
          <w:tcPr>
            <w:tcW w:w="380" w:type="dxa"/>
            <w:tcBorders>
              <w:left w:val="single" w:sz="4" w:space="0" w:color="000000"/>
              <w:bottom w:val="single" w:sz="4" w:space="0" w:color="000000"/>
            </w:tcBorders>
            <w:shd w:val="clear" w:color="auto" w:fill="auto"/>
          </w:tcPr>
          <w:p w14:paraId="3616600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15</w:t>
            </w:r>
          </w:p>
        </w:tc>
        <w:tc>
          <w:tcPr>
            <w:tcW w:w="6984" w:type="dxa"/>
            <w:tcBorders>
              <w:left w:val="single" w:sz="4" w:space="0" w:color="000000"/>
              <w:bottom w:val="single" w:sz="4" w:space="0" w:color="000000"/>
            </w:tcBorders>
            <w:shd w:val="clear" w:color="auto" w:fill="auto"/>
          </w:tcPr>
          <w:p w14:paraId="1370014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Wielorazowego użytku przewód EKG, 3 – odprowadzeniowy, typu grabber, kompatybilny z kablem z pozycji nr 14</w:t>
            </w:r>
          </w:p>
        </w:tc>
        <w:tc>
          <w:tcPr>
            <w:tcW w:w="1085" w:type="dxa"/>
            <w:tcBorders>
              <w:left w:val="single" w:sz="4" w:space="0" w:color="000000"/>
              <w:bottom w:val="single" w:sz="4" w:space="0" w:color="000000"/>
            </w:tcBorders>
            <w:shd w:val="clear" w:color="auto" w:fill="auto"/>
          </w:tcPr>
          <w:p w14:paraId="4AEEEFB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B6F2C4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2FCC04EA" w14:textId="77777777">
        <w:tc>
          <w:tcPr>
            <w:tcW w:w="380" w:type="dxa"/>
            <w:tcBorders>
              <w:left w:val="single" w:sz="4" w:space="0" w:color="000000"/>
              <w:bottom w:val="single" w:sz="4" w:space="0" w:color="000000"/>
            </w:tcBorders>
            <w:shd w:val="clear" w:color="auto" w:fill="auto"/>
          </w:tcPr>
          <w:p w14:paraId="0F859E9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16</w:t>
            </w:r>
          </w:p>
        </w:tc>
        <w:tc>
          <w:tcPr>
            <w:tcW w:w="6984" w:type="dxa"/>
            <w:tcBorders>
              <w:left w:val="single" w:sz="4" w:space="0" w:color="000000"/>
              <w:bottom w:val="single" w:sz="4" w:space="0" w:color="000000"/>
            </w:tcBorders>
            <w:shd w:val="clear" w:color="auto" w:fill="auto"/>
          </w:tcPr>
          <w:p w14:paraId="14220D8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Wielorazowego użytku kabel do nieinwazyjnego pomiaru ciśnienia tętniczego krwi, kompatybilny z kardiomonitorem typu Vista 120.</w:t>
            </w:r>
          </w:p>
        </w:tc>
        <w:tc>
          <w:tcPr>
            <w:tcW w:w="1085" w:type="dxa"/>
            <w:tcBorders>
              <w:left w:val="single" w:sz="4" w:space="0" w:color="000000"/>
              <w:bottom w:val="single" w:sz="4" w:space="0" w:color="000000"/>
            </w:tcBorders>
            <w:shd w:val="clear" w:color="auto" w:fill="auto"/>
          </w:tcPr>
          <w:p w14:paraId="796CE80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20D358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r>
      <w:tr w:rsidR="00F84E08" w:rsidRPr="00F84E08" w14:paraId="566AF4AD" w14:textId="77777777">
        <w:tc>
          <w:tcPr>
            <w:tcW w:w="380" w:type="dxa"/>
            <w:tcBorders>
              <w:left w:val="single" w:sz="4" w:space="0" w:color="000000"/>
              <w:bottom w:val="single" w:sz="4" w:space="0" w:color="000000"/>
            </w:tcBorders>
            <w:shd w:val="clear" w:color="auto" w:fill="auto"/>
          </w:tcPr>
          <w:p w14:paraId="40E562A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17</w:t>
            </w:r>
          </w:p>
        </w:tc>
        <w:tc>
          <w:tcPr>
            <w:tcW w:w="6984" w:type="dxa"/>
            <w:tcBorders>
              <w:left w:val="single" w:sz="4" w:space="0" w:color="000000"/>
              <w:bottom w:val="single" w:sz="4" w:space="0" w:color="000000"/>
            </w:tcBorders>
            <w:shd w:val="clear" w:color="auto" w:fill="auto"/>
          </w:tcPr>
          <w:p w14:paraId="3B0715E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Wielorazowego użytku mankiet do pomiaru ciśnienia tętniczego krwi, przeznaczony dla osoby dorosłej, rozmiar 27 – 35 cm, kompatybilny z kablem z poz. 16</w:t>
            </w:r>
          </w:p>
        </w:tc>
        <w:tc>
          <w:tcPr>
            <w:tcW w:w="1085" w:type="dxa"/>
            <w:tcBorders>
              <w:left w:val="single" w:sz="4" w:space="0" w:color="000000"/>
              <w:bottom w:val="single" w:sz="4" w:space="0" w:color="000000"/>
            </w:tcBorders>
            <w:shd w:val="clear" w:color="auto" w:fill="auto"/>
          </w:tcPr>
          <w:p w14:paraId="19E052A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DD0982E"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6</w:t>
            </w:r>
          </w:p>
        </w:tc>
      </w:tr>
      <w:tr w:rsidR="00F84E08" w:rsidRPr="00F84E08" w14:paraId="3A4B38E1" w14:textId="77777777">
        <w:tc>
          <w:tcPr>
            <w:tcW w:w="380" w:type="dxa"/>
            <w:tcBorders>
              <w:left w:val="single" w:sz="4" w:space="0" w:color="000000"/>
              <w:bottom w:val="single" w:sz="4" w:space="0" w:color="000000"/>
            </w:tcBorders>
            <w:shd w:val="clear" w:color="auto" w:fill="auto"/>
          </w:tcPr>
          <w:p w14:paraId="6039742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18</w:t>
            </w:r>
          </w:p>
        </w:tc>
        <w:tc>
          <w:tcPr>
            <w:tcW w:w="6984" w:type="dxa"/>
            <w:tcBorders>
              <w:left w:val="single" w:sz="4" w:space="0" w:color="000000"/>
              <w:bottom w:val="single" w:sz="4" w:space="0" w:color="000000"/>
            </w:tcBorders>
            <w:shd w:val="clear" w:color="auto" w:fill="auto"/>
          </w:tcPr>
          <w:p w14:paraId="1728E35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Wielorazowego użytku mankiet do pomiaru ciśnienia tętniczego krwi, przeznaczony dla osoby dorosłej małej, rozmiar 20,5 – 28 cm, kompatybilny z kablem z poz. 16.</w:t>
            </w:r>
          </w:p>
        </w:tc>
        <w:tc>
          <w:tcPr>
            <w:tcW w:w="1085" w:type="dxa"/>
            <w:tcBorders>
              <w:left w:val="single" w:sz="4" w:space="0" w:color="000000"/>
              <w:bottom w:val="single" w:sz="4" w:space="0" w:color="000000"/>
            </w:tcBorders>
            <w:shd w:val="clear" w:color="auto" w:fill="auto"/>
          </w:tcPr>
          <w:p w14:paraId="16A55F4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1454A9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1F87DA5B" w14:textId="77777777">
        <w:tc>
          <w:tcPr>
            <w:tcW w:w="380" w:type="dxa"/>
            <w:tcBorders>
              <w:left w:val="single" w:sz="4" w:space="0" w:color="000000"/>
              <w:bottom w:val="single" w:sz="4" w:space="0" w:color="000000"/>
            </w:tcBorders>
            <w:shd w:val="clear" w:color="auto" w:fill="auto"/>
          </w:tcPr>
          <w:p w14:paraId="72D1E82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19</w:t>
            </w:r>
          </w:p>
        </w:tc>
        <w:tc>
          <w:tcPr>
            <w:tcW w:w="6984" w:type="dxa"/>
            <w:tcBorders>
              <w:left w:val="single" w:sz="4" w:space="0" w:color="000000"/>
              <w:bottom w:val="single" w:sz="4" w:space="0" w:color="000000"/>
            </w:tcBorders>
            <w:shd w:val="clear" w:color="auto" w:fill="auto"/>
          </w:tcPr>
          <w:p w14:paraId="79C406E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Wielorazowego użytku mankiet do pomiaru ciśnienia tętniczego krwi, przeznaczony dla osoby dorosłej dużej, rozmiar 34 – 43 cm, kompatybilny z kablem z poz. 16.</w:t>
            </w:r>
          </w:p>
        </w:tc>
        <w:tc>
          <w:tcPr>
            <w:tcW w:w="1085" w:type="dxa"/>
            <w:tcBorders>
              <w:left w:val="single" w:sz="4" w:space="0" w:color="000000"/>
              <w:bottom w:val="single" w:sz="4" w:space="0" w:color="000000"/>
            </w:tcBorders>
            <w:shd w:val="clear" w:color="auto" w:fill="auto"/>
          </w:tcPr>
          <w:p w14:paraId="70495A3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917579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72E3C4E4" w14:textId="77777777">
        <w:tc>
          <w:tcPr>
            <w:tcW w:w="380" w:type="dxa"/>
            <w:tcBorders>
              <w:left w:val="single" w:sz="4" w:space="0" w:color="000000"/>
              <w:bottom w:val="single" w:sz="4" w:space="0" w:color="000000"/>
            </w:tcBorders>
            <w:shd w:val="clear" w:color="auto" w:fill="auto"/>
          </w:tcPr>
          <w:p w14:paraId="39D085C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w:t>
            </w:r>
          </w:p>
        </w:tc>
        <w:tc>
          <w:tcPr>
            <w:tcW w:w="6984" w:type="dxa"/>
            <w:tcBorders>
              <w:left w:val="single" w:sz="4" w:space="0" w:color="000000"/>
              <w:bottom w:val="single" w:sz="4" w:space="0" w:color="000000"/>
            </w:tcBorders>
            <w:shd w:val="clear" w:color="auto" w:fill="auto"/>
          </w:tcPr>
          <w:p w14:paraId="0FA8663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Wielorazowego użytku czujnik temperatury skóry, dla dorosłych, dł. 3 m, kompatybilny z kardiomonitorem  typu Vista 120.</w:t>
            </w:r>
          </w:p>
        </w:tc>
        <w:tc>
          <w:tcPr>
            <w:tcW w:w="1085" w:type="dxa"/>
            <w:tcBorders>
              <w:left w:val="single" w:sz="4" w:space="0" w:color="000000"/>
              <w:bottom w:val="single" w:sz="4" w:space="0" w:color="000000"/>
            </w:tcBorders>
            <w:shd w:val="clear" w:color="auto" w:fill="auto"/>
          </w:tcPr>
          <w:p w14:paraId="4A66977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CCE56C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542D1A2F" w14:textId="77777777">
        <w:tc>
          <w:tcPr>
            <w:tcW w:w="380" w:type="dxa"/>
            <w:tcBorders>
              <w:left w:val="single" w:sz="4" w:space="0" w:color="000000"/>
              <w:bottom w:val="single" w:sz="4" w:space="0" w:color="000000"/>
            </w:tcBorders>
            <w:shd w:val="clear" w:color="auto" w:fill="auto"/>
          </w:tcPr>
          <w:p w14:paraId="27054C4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21</w:t>
            </w:r>
          </w:p>
        </w:tc>
        <w:tc>
          <w:tcPr>
            <w:tcW w:w="6984" w:type="dxa"/>
            <w:tcBorders>
              <w:left w:val="single" w:sz="4" w:space="0" w:color="000000"/>
              <w:bottom w:val="single" w:sz="4" w:space="0" w:color="000000"/>
            </w:tcBorders>
            <w:shd w:val="clear" w:color="auto" w:fill="auto"/>
          </w:tcPr>
          <w:p w14:paraId="114CE7F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Wielorazowego użytku czujnik temperatury, rektalny/przełykowy, dla dorosłych, dł. 3 m, kompatybilny z kardiomonitorem typu Vista 120.</w:t>
            </w:r>
          </w:p>
        </w:tc>
        <w:tc>
          <w:tcPr>
            <w:tcW w:w="1085" w:type="dxa"/>
            <w:tcBorders>
              <w:left w:val="single" w:sz="4" w:space="0" w:color="000000"/>
              <w:bottom w:val="single" w:sz="4" w:space="0" w:color="000000"/>
            </w:tcBorders>
            <w:shd w:val="clear" w:color="auto" w:fill="auto"/>
          </w:tcPr>
          <w:p w14:paraId="4E6C895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4DE6DF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r>
      <w:tr w:rsidR="00F84E08" w:rsidRPr="00F84E08" w14:paraId="2339B288" w14:textId="77777777">
        <w:tc>
          <w:tcPr>
            <w:tcW w:w="380" w:type="dxa"/>
            <w:tcBorders>
              <w:left w:val="single" w:sz="4" w:space="0" w:color="000000"/>
              <w:bottom w:val="single" w:sz="4" w:space="0" w:color="000000"/>
            </w:tcBorders>
            <w:shd w:val="clear" w:color="auto" w:fill="auto"/>
          </w:tcPr>
          <w:p w14:paraId="6152502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22</w:t>
            </w:r>
          </w:p>
        </w:tc>
        <w:tc>
          <w:tcPr>
            <w:tcW w:w="6984" w:type="dxa"/>
            <w:tcBorders>
              <w:left w:val="single" w:sz="4" w:space="0" w:color="000000"/>
              <w:bottom w:val="single" w:sz="4" w:space="0" w:color="000000"/>
            </w:tcBorders>
            <w:shd w:val="clear" w:color="auto" w:fill="auto"/>
          </w:tcPr>
          <w:p w14:paraId="2DDA6C5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Wielorazowego użytku przewód pośredni (przedłużacz) SpO2, dł. 2 m, połączenie z czujnikiem typ kostka, przewód kompatybilny z kardiomonitorem typu Vista 120.</w:t>
            </w:r>
          </w:p>
        </w:tc>
        <w:tc>
          <w:tcPr>
            <w:tcW w:w="1085" w:type="dxa"/>
            <w:tcBorders>
              <w:left w:val="single" w:sz="4" w:space="0" w:color="000000"/>
              <w:bottom w:val="single" w:sz="4" w:space="0" w:color="000000"/>
            </w:tcBorders>
            <w:shd w:val="clear" w:color="auto" w:fill="auto"/>
          </w:tcPr>
          <w:p w14:paraId="2F7A527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2B98BE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5249B40C" w14:textId="77777777">
        <w:tc>
          <w:tcPr>
            <w:tcW w:w="380" w:type="dxa"/>
            <w:tcBorders>
              <w:left w:val="single" w:sz="4" w:space="0" w:color="000000"/>
              <w:bottom w:val="single" w:sz="4" w:space="0" w:color="000000"/>
            </w:tcBorders>
            <w:shd w:val="clear" w:color="auto" w:fill="auto"/>
          </w:tcPr>
          <w:p w14:paraId="7782BE0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23</w:t>
            </w:r>
          </w:p>
        </w:tc>
        <w:tc>
          <w:tcPr>
            <w:tcW w:w="6984" w:type="dxa"/>
            <w:tcBorders>
              <w:left w:val="single" w:sz="4" w:space="0" w:color="000000"/>
              <w:bottom w:val="single" w:sz="4" w:space="0" w:color="000000"/>
            </w:tcBorders>
            <w:shd w:val="clear" w:color="auto" w:fill="auto"/>
          </w:tcPr>
          <w:p w14:paraId="6DC22E3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Wielorazowego użytku czujnik do pomiaru SpO2, dł. 1m, połączenie z kablem pośrednim typ kostka.</w:t>
            </w:r>
          </w:p>
        </w:tc>
        <w:tc>
          <w:tcPr>
            <w:tcW w:w="1085" w:type="dxa"/>
            <w:tcBorders>
              <w:left w:val="single" w:sz="4" w:space="0" w:color="000000"/>
              <w:bottom w:val="single" w:sz="4" w:space="0" w:color="000000"/>
            </w:tcBorders>
            <w:shd w:val="clear" w:color="auto" w:fill="auto"/>
          </w:tcPr>
          <w:p w14:paraId="4D7331F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750D00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F84E08" w:rsidRPr="00F84E08" w14:paraId="17AE7D9B" w14:textId="77777777">
        <w:tc>
          <w:tcPr>
            <w:tcW w:w="380" w:type="dxa"/>
            <w:tcBorders>
              <w:left w:val="single" w:sz="4" w:space="0" w:color="000000"/>
              <w:bottom w:val="single" w:sz="4" w:space="0" w:color="000000"/>
            </w:tcBorders>
            <w:shd w:val="clear" w:color="auto" w:fill="auto"/>
          </w:tcPr>
          <w:p w14:paraId="708D14D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lastRenderedPageBreak/>
              <w:t>24</w:t>
            </w:r>
          </w:p>
        </w:tc>
        <w:tc>
          <w:tcPr>
            <w:tcW w:w="6984" w:type="dxa"/>
            <w:tcBorders>
              <w:left w:val="single" w:sz="4" w:space="0" w:color="000000"/>
              <w:bottom w:val="single" w:sz="4" w:space="0" w:color="000000"/>
            </w:tcBorders>
            <w:shd w:val="clear" w:color="auto" w:fill="auto"/>
          </w:tcPr>
          <w:p w14:paraId="6F6545D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Wielorazowego użytku adapter do aparatów do znieczulania posiadanej przez Zamawiającego , umożliwiający podłączenie jednorazowych pojemników z wapnem.</w:t>
            </w:r>
          </w:p>
        </w:tc>
        <w:tc>
          <w:tcPr>
            <w:tcW w:w="1085" w:type="dxa"/>
            <w:tcBorders>
              <w:left w:val="single" w:sz="4" w:space="0" w:color="000000"/>
              <w:bottom w:val="single" w:sz="4" w:space="0" w:color="000000"/>
            </w:tcBorders>
            <w:shd w:val="clear" w:color="auto" w:fill="auto"/>
          </w:tcPr>
          <w:p w14:paraId="1B34F265"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5943C37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p>
        </w:tc>
      </w:tr>
      <w:tr w:rsidR="00F84E08" w:rsidRPr="00F84E08" w14:paraId="317EA31D" w14:textId="77777777">
        <w:tc>
          <w:tcPr>
            <w:tcW w:w="380" w:type="dxa"/>
            <w:tcBorders>
              <w:left w:val="single" w:sz="4" w:space="0" w:color="000000"/>
              <w:bottom w:val="single" w:sz="4" w:space="0" w:color="000000"/>
            </w:tcBorders>
            <w:shd w:val="clear" w:color="auto" w:fill="auto"/>
          </w:tcPr>
          <w:p w14:paraId="1C1560D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25</w:t>
            </w:r>
          </w:p>
        </w:tc>
        <w:tc>
          <w:tcPr>
            <w:tcW w:w="6984" w:type="dxa"/>
            <w:tcBorders>
              <w:left w:val="single" w:sz="4" w:space="0" w:color="000000"/>
              <w:bottom w:val="single" w:sz="4" w:space="0" w:color="000000"/>
            </w:tcBorders>
            <w:shd w:val="clear" w:color="auto" w:fill="auto"/>
          </w:tcPr>
          <w:p w14:paraId="7B305D5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Jednorazowego użytku układ oddechowy dla dorosłych o średnicy rur i złączy 22 mm, wyprodukowany z wysokiej jakości materiału, bez lateksu. Układ zawiera: ramię wdechowe i wydechowe o stałej długości 150 cm zakończone od strony pacjenta trójnikiem Y oraz odłączalnym łącznikiem kątowym z portem Luer Lock, zabezpieczonym zintegrowanym koreczkiem, złącza usztywnione, układ zabezpieczony kapturkiem.</w:t>
            </w:r>
          </w:p>
        </w:tc>
        <w:tc>
          <w:tcPr>
            <w:tcW w:w="1085" w:type="dxa"/>
            <w:tcBorders>
              <w:left w:val="single" w:sz="4" w:space="0" w:color="000000"/>
              <w:bottom w:val="single" w:sz="4" w:space="0" w:color="000000"/>
            </w:tcBorders>
            <w:shd w:val="clear" w:color="auto" w:fill="auto"/>
          </w:tcPr>
          <w:p w14:paraId="097A830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C01F0C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25</w:t>
            </w:r>
          </w:p>
        </w:tc>
      </w:tr>
      <w:tr w:rsidR="00F84E08" w:rsidRPr="00F84E08" w14:paraId="17535BEB" w14:textId="77777777">
        <w:tc>
          <w:tcPr>
            <w:tcW w:w="380" w:type="dxa"/>
            <w:tcBorders>
              <w:left w:val="single" w:sz="4" w:space="0" w:color="000000"/>
              <w:bottom w:val="single" w:sz="4" w:space="0" w:color="000000"/>
            </w:tcBorders>
            <w:shd w:val="clear" w:color="auto" w:fill="auto"/>
          </w:tcPr>
          <w:p w14:paraId="6244587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26</w:t>
            </w:r>
          </w:p>
        </w:tc>
        <w:tc>
          <w:tcPr>
            <w:tcW w:w="6984" w:type="dxa"/>
            <w:tcBorders>
              <w:left w:val="single" w:sz="4" w:space="0" w:color="000000"/>
              <w:bottom w:val="single" w:sz="4" w:space="0" w:color="000000"/>
            </w:tcBorders>
            <w:shd w:val="clear" w:color="auto" w:fill="auto"/>
          </w:tcPr>
          <w:p w14:paraId="7301B6C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Zastawka wydechowa, kompatybilna z respiratorem  typu Savina 300, wyposażona w pułapkę wodną. Zastawka przeznaczona dla jednego pacjenta, nie podlega dekontaminacji.</w:t>
            </w:r>
          </w:p>
          <w:p w14:paraId="23CDADF6" w14:textId="77777777" w:rsidR="005024BF" w:rsidRPr="00F84E08" w:rsidRDefault="005024BF">
            <w:pPr>
              <w:widowControl w:val="0"/>
              <w:rPr>
                <w:rFonts w:ascii="Times New Roman" w:hAnsi="Times New Roman" w:cs="Times New Roman"/>
                <w:sz w:val="22"/>
              </w:rPr>
            </w:pPr>
          </w:p>
        </w:tc>
        <w:tc>
          <w:tcPr>
            <w:tcW w:w="1085" w:type="dxa"/>
            <w:tcBorders>
              <w:left w:val="single" w:sz="4" w:space="0" w:color="000000"/>
              <w:bottom w:val="single" w:sz="4" w:space="0" w:color="000000"/>
            </w:tcBorders>
            <w:shd w:val="clear" w:color="auto" w:fill="auto"/>
          </w:tcPr>
          <w:p w14:paraId="24977CB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298B48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r>
      <w:tr w:rsidR="005024BF" w:rsidRPr="00F84E08" w14:paraId="69BA26C9" w14:textId="77777777">
        <w:tc>
          <w:tcPr>
            <w:tcW w:w="380" w:type="dxa"/>
            <w:tcBorders>
              <w:left w:val="single" w:sz="4" w:space="0" w:color="000000"/>
              <w:bottom w:val="single" w:sz="4" w:space="0" w:color="000000"/>
            </w:tcBorders>
            <w:shd w:val="clear" w:color="auto" w:fill="auto"/>
          </w:tcPr>
          <w:p w14:paraId="73F9FFE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27</w:t>
            </w:r>
          </w:p>
        </w:tc>
        <w:tc>
          <w:tcPr>
            <w:tcW w:w="6984" w:type="dxa"/>
            <w:tcBorders>
              <w:left w:val="single" w:sz="4" w:space="0" w:color="000000"/>
              <w:bottom w:val="single" w:sz="4" w:space="0" w:color="000000"/>
            </w:tcBorders>
            <w:shd w:val="clear" w:color="auto" w:fill="auto"/>
          </w:tcPr>
          <w:p w14:paraId="58DBA10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Karbowane, wewnętrznie gładkie, przedłużacze lekkie i elastyczne, o dł. 15 cm, zaopatrzone w podwójnie obrotowy łącznik kątowy z portami przystosowanym do odsysania oraz do bronchofiberoskopii. Podwójny kapturek zabezpieczający porty utrzymuje PEEP podczas odsysania lub bronchoskopii. Końcówka od strony pacjenta zaopatrzona w czerwony kapturek utrzymujący element zamknięty, aż do momentu podłączenia go do pacjenta. Złącze 22F/15M po stronie urządzenia, po stronie pacjenta złącze standardowe dla bezpiecznego podłączenia innych akcesoriów.</w:t>
            </w:r>
          </w:p>
        </w:tc>
        <w:tc>
          <w:tcPr>
            <w:tcW w:w="1085" w:type="dxa"/>
            <w:tcBorders>
              <w:left w:val="single" w:sz="4" w:space="0" w:color="000000"/>
              <w:bottom w:val="single" w:sz="4" w:space="0" w:color="000000"/>
            </w:tcBorders>
            <w:shd w:val="clear" w:color="auto" w:fill="auto"/>
          </w:tcPr>
          <w:p w14:paraId="7CBD6E7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A43E52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50</w:t>
            </w:r>
          </w:p>
        </w:tc>
      </w:tr>
    </w:tbl>
    <w:p w14:paraId="256EDA44" w14:textId="77777777" w:rsidR="005024BF" w:rsidRPr="00F84E08" w:rsidRDefault="005024BF">
      <w:pPr>
        <w:rPr>
          <w:rFonts w:ascii="Times New Roman" w:hAnsi="Times New Roman" w:cs="Times New Roman"/>
          <w:sz w:val="22"/>
        </w:rPr>
      </w:pPr>
    </w:p>
    <w:p w14:paraId="28B8361A" w14:textId="77777777" w:rsidR="005024BF" w:rsidRPr="00F84E08" w:rsidRDefault="00000000">
      <w:pPr>
        <w:rPr>
          <w:rFonts w:ascii="Times New Roman" w:hAnsi="Times New Roman" w:cs="Times New Roman"/>
          <w:b/>
          <w:bCs/>
          <w:sz w:val="22"/>
        </w:rPr>
      </w:pPr>
      <w:r w:rsidRPr="00F84E08">
        <w:rPr>
          <w:rFonts w:ascii="Times New Roman" w:hAnsi="Times New Roman" w:cs="Times New Roman"/>
          <w:b/>
          <w:bCs/>
          <w:sz w:val="22"/>
        </w:rPr>
        <w:t>UWAGA:</w:t>
      </w:r>
    </w:p>
    <w:p w14:paraId="3E003D4A" w14:textId="77777777" w:rsidR="005024BF" w:rsidRPr="00F84E08" w:rsidRDefault="00000000">
      <w:pPr>
        <w:rPr>
          <w:rFonts w:ascii="Times New Roman" w:hAnsi="Times New Roman" w:cs="Times New Roman"/>
          <w:b/>
          <w:bCs/>
          <w:sz w:val="22"/>
          <w:u w:val="single"/>
        </w:rPr>
      </w:pPr>
      <w:r w:rsidRPr="00F84E08">
        <w:rPr>
          <w:rFonts w:ascii="Times New Roman" w:hAnsi="Times New Roman" w:cs="Times New Roman"/>
          <w:b/>
          <w:bCs/>
          <w:sz w:val="22"/>
          <w:u w:val="single"/>
        </w:rPr>
        <w:t xml:space="preserve">W/w akcesoria winne być kompatybilne ze sprzętem firmy </w:t>
      </w:r>
      <w:r w:rsidRPr="00F84E08">
        <w:rPr>
          <w:rFonts w:ascii="Times New Roman" w:hAnsi="Times New Roman" w:cs="Times New Roman"/>
          <w:b/>
          <w:bCs/>
          <w:sz w:val="22"/>
        </w:rPr>
        <w:t>Drager</w:t>
      </w:r>
      <w:r w:rsidRPr="00F84E08">
        <w:rPr>
          <w:rFonts w:ascii="Times New Roman" w:hAnsi="Times New Roman" w:cs="Times New Roman"/>
          <w:b/>
          <w:bCs/>
          <w:sz w:val="22"/>
          <w:u w:val="single"/>
        </w:rPr>
        <w:t xml:space="preserve"> posiadanym przez Zamawiającego </w:t>
      </w:r>
      <w:bookmarkStart w:id="11" w:name="_Hlk41374529"/>
      <w:bookmarkEnd w:id="11"/>
    </w:p>
    <w:p w14:paraId="2A3C226A" w14:textId="77777777" w:rsidR="005024BF" w:rsidRPr="00F84E08" w:rsidRDefault="005024BF">
      <w:pPr>
        <w:rPr>
          <w:rFonts w:ascii="Times New Roman" w:hAnsi="Times New Roman" w:cs="Times New Roman"/>
          <w:sz w:val="22"/>
        </w:rPr>
      </w:pPr>
    </w:p>
    <w:p w14:paraId="600110E0" w14:textId="77777777" w:rsidR="005024BF" w:rsidRPr="00F84E08" w:rsidRDefault="005024BF">
      <w:pPr>
        <w:rPr>
          <w:rFonts w:ascii="Times New Roman" w:eastAsia="Tahoma" w:hAnsi="Times New Roman" w:cs="Times New Roman"/>
          <w:b/>
          <w:bCs/>
          <w:sz w:val="22"/>
        </w:rPr>
      </w:pPr>
    </w:p>
    <w:p w14:paraId="23F14F72"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b/>
          <w:bCs/>
          <w:sz w:val="22"/>
        </w:rPr>
        <w:t>TABELA OCENY WARUNKÓW TECHNICZNYCH W Pakiecie X</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F84E08" w:rsidRPr="00F84E08" w14:paraId="19407A87" w14:textId="77777777">
        <w:trPr>
          <w:tblHeader/>
        </w:trPr>
        <w:tc>
          <w:tcPr>
            <w:tcW w:w="434" w:type="dxa"/>
            <w:tcBorders>
              <w:top w:val="single" w:sz="2" w:space="0" w:color="000001"/>
              <w:left w:val="single" w:sz="2" w:space="0" w:color="000001"/>
              <w:bottom w:val="single" w:sz="2" w:space="0" w:color="000001"/>
            </w:tcBorders>
            <w:shd w:val="clear" w:color="auto" w:fill="auto"/>
          </w:tcPr>
          <w:p w14:paraId="7B819BBB"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3640548A"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b/>
                <w:sz w:val="22"/>
              </w:rPr>
              <w:t>Pozycja asortymentowa</w:t>
            </w:r>
          </w:p>
        </w:tc>
        <w:tc>
          <w:tcPr>
            <w:tcW w:w="3087" w:type="dxa"/>
            <w:tcBorders>
              <w:top w:val="single" w:sz="2" w:space="0" w:color="000001"/>
              <w:left w:val="single" w:sz="2" w:space="0" w:color="000001"/>
              <w:bottom w:val="single" w:sz="2" w:space="0" w:color="000001"/>
            </w:tcBorders>
            <w:shd w:val="clear" w:color="auto" w:fill="auto"/>
          </w:tcPr>
          <w:p w14:paraId="5CF7F27F"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368" w:type="dxa"/>
            <w:tcBorders>
              <w:top w:val="single" w:sz="2" w:space="0" w:color="000001"/>
              <w:left w:val="single" w:sz="2" w:space="0" w:color="000001"/>
              <w:bottom w:val="single" w:sz="2" w:space="0" w:color="000001"/>
            </w:tcBorders>
            <w:shd w:val="clear" w:color="auto" w:fill="auto"/>
          </w:tcPr>
          <w:p w14:paraId="2F1ECD1A"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4BAF258D"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F84E08" w:rsidRPr="00F84E08" w14:paraId="0A557979" w14:textId="77777777">
        <w:tc>
          <w:tcPr>
            <w:tcW w:w="434" w:type="dxa"/>
            <w:tcBorders>
              <w:top w:val="single" w:sz="2" w:space="0" w:color="000001"/>
              <w:left w:val="single" w:sz="2" w:space="0" w:color="000001"/>
              <w:bottom w:val="single" w:sz="2" w:space="0" w:color="000001"/>
            </w:tcBorders>
            <w:shd w:val="clear" w:color="auto" w:fill="auto"/>
          </w:tcPr>
          <w:p w14:paraId="59A93A86"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4C370A55"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1; 2; 6; 7; 8; 25; 27</w:t>
            </w:r>
          </w:p>
        </w:tc>
        <w:tc>
          <w:tcPr>
            <w:tcW w:w="3087" w:type="dxa"/>
            <w:tcBorders>
              <w:top w:val="single" w:sz="2" w:space="0" w:color="000001"/>
              <w:left w:val="single" w:sz="2" w:space="0" w:color="000001"/>
              <w:bottom w:val="single" w:sz="2" w:space="0" w:color="000001"/>
            </w:tcBorders>
            <w:shd w:val="clear" w:color="auto" w:fill="auto"/>
          </w:tcPr>
          <w:p w14:paraId="76944F0B" w14:textId="77777777" w:rsidR="005024BF" w:rsidRPr="00F84E08" w:rsidRDefault="00000000">
            <w:pPr>
              <w:widowControl w:val="0"/>
              <w:rPr>
                <w:rFonts w:ascii="Times New Roman" w:eastAsia="Tahoma" w:hAnsi="Times New Roman" w:cs="Times New Roman"/>
                <w:sz w:val="22"/>
              </w:rPr>
            </w:pPr>
            <w:bookmarkStart w:id="12" w:name="_Hlk41558515"/>
            <w:r w:rsidRPr="00F84E08">
              <w:rPr>
                <w:rFonts w:ascii="Times New Roman" w:eastAsia="Tahoma" w:hAnsi="Times New Roman" w:cs="Times New Roman"/>
                <w:sz w:val="22"/>
              </w:rPr>
              <w:t>Zabezpieczenie wyrobu pod względem mikrobiologicznym</w:t>
            </w:r>
            <w:bookmarkEnd w:id="12"/>
          </w:p>
        </w:tc>
        <w:tc>
          <w:tcPr>
            <w:tcW w:w="1368" w:type="dxa"/>
            <w:tcBorders>
              <w:top w:val="single" w:sz="2" w:space="0" w:color="000001"/>
              <w:left w:val="single" w:sz="2" w:space="0" w:color="000001"/>
              <w:bottom w:val="single" w:sz="2" w:space="0" w:color="000001"/>
            </w:tcBorders>
            <w:shd w:val="clear" w:color="auto" w:fill="auto"/>
          </w:tcPr>
          <w:p w14:paraId="32A955FA"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0-15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255430C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Brak zabezpieczenia   – 0 pkt.</w:t>
            </w:r>
          </w:p>
          <w:p w14:paraId="29DF739F" w14:textId="77777777" w:rsidR="005024BF" w:rsidRPr="00F84E08" w:rsidRDefault="005024BF">
            <w:pPr>
              <w:widowControl w:val="0"/>
              <w:rPr>
                <w:rFonts w:ascii="Times New Roman" w:hAnsi="Times New Roman" w:cs="Times New Roman"/>
                <w:sz w:val="22"/>
              </w:rPr>
            </w:pPr>
          </w:p>
          <w:p w14:paraId="7C6358E0" w14:textId="77777777"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sz w:val="22"/>
              </w:rPr>
              <w:t>Wyrób mikrobiologicznie czysty -  15 pkt.</w:t>
            </w:r>
          </w:p>
        </w:tc>
      </w:tr>
      <w:tr w:rsidR="00F84E08" w:rsidRPr="00F84E08" w14:paraId="645A2BF8" w14:textId="77777777">
        <w:tc>
          <w:tcPr>
            <w:tcW w:w="434" w:type="dxa"/>
            <w:tcBorders>
              <w:top w:val="single" w:sz="2" w:space="0" w:color="000001"/>
              <w:left w:val="single" w:sz="2" w:space="0" w:color="000001"/>
              <w:bottom w:val="single" w:sz="2" w:space="0" w:color="000001"/>
            </w:tcBorders>
            <w:shd w:val="clear" w:color="auto" w:fill="auto"/>
          </w:tcPr>
          <w:p w14:paraId="0C21C03F"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05D8E797"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7; 8; 13; 27</w:t>
            </w:r>
          </w:p>
        </w:tc>
        <w:tc>
          <w:tcPr>
            <w:tcW w:w="3087" w:type="dxa"/>
            <w:tcBorders>
              <w:top w:val="single" w:sz="2" w:space="0" w:color="000001"/>
              <w:left w:val="single" w:sz="2" w:space="0" w:color="000001"/>
              <w:bottom w:val="single" w:sz="2" w:space="0" w:color="000001"/>
            </w:tcBorders>
            <w:shd w:val="clear" w:color="auto" w:fill="auto"/>
          </w:tcPr>
          <w:p w14:paraId="6D392FE5" w14:textId="77777777" w:rsidR="005024BF" w:rsidRPr="00F84E08" w:rsidRDefault="00000000">
            <w:pPr>
              <w:widowControl w:val="0"/>
              <w:rPr>
                <w:rFonts w:ascii="Times New Roman" w:eastAsia="Tahoma" w:hAnsi="Times New Roman" w:cs="Times New Roman"/>
                <w:sz w:val="22"/>
              </w:rPr>
            </w:pPr>
            <w:bookmarkStart w:id="13" w:name="_Hlk41558543"/>
            <w:r w:rsidRPr="00F84E08">
              <w:rPr>
                <w:rFonts w:ascii="Times New Roman" w:eastAsia="Tahoma" w:hAnsi="Times New Roman" w:cs="Times New Roman"/>
                <w:sz w:val="22"/>
              </w:rPr>
              <w:t>Zawartość lateksu, PCV, DEHP w komponentach wyrobu</w:t>
            </w:r>
            <w:bookmarkEnd w:id="13"/>
          </w:p>
        </w:tc>
        <w:tc>
          <w:tcPr>
            <w:tcW w:w="1368" w:type="dxa"/>
            <w:tcBorders>
              <w:top w:val="single" w:sz="2" w:space="0" w:color="000001"/>
              <w:left w:val="single" w:sz="2" w:space="0" w:color="000001"/>
              <w:bottom w:val="single" w:sz="2" w:space="0" w:color="000001"/>
            </w:tcBorders>
            <w:shd w:val="clear" w:color="auto" w:fill="auto"/>
          </w:tcPr>
          <w:p w14:paraId="45EF4C31"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0-15</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084AD22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Wyrób zawierający</w:t>
            </w:r>
            <w:r w:rsidRPr="00F84E08">
              <w:rPr>
                <w:rFonts w:ascii="Times New Roman" w:eastAsia="Tahoma" w:hAnsi="Times New Roman" w:cs="Times New Roman"/>
                <w:sz w:val="22"/>
              </w:rPr>
              <w:t xml:space="preserve"> lateks, PCV, DEHP w komponentach</w:t>
            </w:r>
            <w:r w:rsidRPr="00F84E08">
              <w:rPr>
                <w:rFonts w:ascii="Times New Roman" w:hAnsi="Times New Roman" w:cs="Times New Roman"/>
                <w:sz w:val="22"/>
              </w:rPr>
              <w:t xml:space="preserve">   – 0 pkt.</w:t>
            </w:r>
          </w:p>
          <w:p w14:paraId="396C567E" w14:textId="77777777" w:rsidR="005024BF" w:rsidRPr="00F84E08" w:rsidRDefault="005024BF">
            <w:pPr>
              <w:widowControl w:val="0"/>
              <w:rPr>
                <w:rFonts w:ascii="Times New Roman" w:hAnsi="Times New Roman" w:cs="Times New Roman"/>
                <w:sz w:val="22"/>
              </w:rPr>
            </w:pPr>
          </w:p>
          <w:p w14:paraId="0C3EE81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Brak zawartości </w:t>
            </w:r>
            <w:r w:rsidRPr="00F84E08">
              <w:rPr>
                <w:rFonts w:ascii="Times New Roman" w:eastAsia="Tahoma" w:hAnsi="Times New Roman" w:cs="Times New Roman"/>
                <w:sz w:val="22"/>
              </w:rPr>
              <w:t>lateksu, PCV, DEHP w komponentach</w:t>
            </w:r>
            <w:r w:rsidRPr="00F84E08">
              <w:rPr>
                <w:rFonts w:ascii="Times New Roman" w:hAnsi="Times New Roman" w:cs="Times New Roman"/>
                <w:sz w:val="22"/>
              </w:rPr>
              <w:t xml:space="preserve"> -  15 pkt.</w:t>
            </w:r>
          </w:p>
        </w:tc>
      </w:tr>
      <w:tr w:rsidR="005024BF" w:rsidRPr="00F84E08" w14:paraId="572EDA35" w14:textId="77777777">
        <w:tc>
          <w:tcPr>
            <w:tcW w:w="434" w:type="dxa"/>
            <w:tcBorders>
              <w:top w:val="single" w:sz="2" w:space="0" w:color="000001"/>
              <w:left w:val="single" w:sz="2" w:space="0" w:color="000001"/>
              <w:bottom w:val="single" w:sz="2" w:space="0" w:color="000001"/>
            </w:tcBorders>
            <w:shd w:val="clear" w:color="auto" w:fill="auto"/>
          </w:tcPr>
          <w:p w14:paraId="7255A7BA"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3.</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5B107438"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7; 8</w:t>
            </w:r>
          </w:p>
        </w:tc>
        <w:tc>
          <w:tcPr>
            <w:tcW w:w="3087" w:type="dxa"/>
            <w:tcBorders>
              <w:top w:val="single" w:sz="2" w:space="0" w:color="000001"/>
              <w:left w:val="single" w:sz="2" w:space="0" w:color="000001"/>
              <w:bottom w:val="single" w:sz="2" w:space="0" w:color="000001"/>
            </w:tcBorders>
            <w:shd w:val="clear" w:color="auto" w:fill="auto"/>
          </w:tcPr>
          <w:p w14:paraId="214766AE" w14:textId="77777777" w:rsidR="005024BF" w:rsidRPr="00F84E08" w:rsidRDefault="00000000">
            <w:pPr>
              <w:widowControl w:val="0"/>
              <w:rPr>
                <w:rFonts w:ascii="Times New Roman" w:eastAsia="Tahoma" w:hAnsi="Times New Roman" w:cs="Times New Roman"/>
                <w:sz w:val="22"/>
              </w:rPr>
            </w:pPr>
            <w:bookmarkStart w:id="14" w:name="_Hlk41558580"/>
            <w:r w:rsidRPr="00F84E08">
              <w:rPr>
                <w:rFonts w:ascii="Times New Roman" w:eastAsia="Tahoma" w:hAnsi="Times New Roman" w:cs="Times New Roman"/>
                <w:sz w:val="22"/>
              </w:rPr>
              <w:t>Zalecany czas stosowania filtra</w:t>
            </w:r>
            <w:bookmarkEnd w:id="14"/>
          </w:p>
        </w:tc>
        <w:tc>
          <w:tcPr>
            <w:tcW w:w="1368" w:type="dxa"/>
            <w:tcBorders>
              <w:top w:val="single" w:sz="2" w:space="0" w:color="000001"/>
              <w:left w:val="single" w:sz="2" w:space="0" w:color="000001"/>
              <w:bottom w:val="single" w:sz="2" w:space="0" w:color="000001"/>
            </w:tcBorders>
            <w:shd w:val="clear" w:color="auto" w:fill="auto"/>
          </w:tcPr>
          <w:p w14:paraId="4B3AEEFC" w14:textId="1A696198"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344C96" w:rsidRPr="00F84E08">
              <w:rPr>
                <w:rFonts w:ascii="Times New Roman" w:eastAsia="Tahoma" w:hAnsi="Times New Roman" w:cs="Times New Roman"/>
                <w:sz w:val="22"/>
              </w:rPr>
              <w:t>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2EEF283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&lt; 24 godz. – 0 pkt.</w:t>
            </w:r>
          </w:p>
          <w:p w14:paraId="27E6AAB0" w14:textId="17A10C55"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24 godz. – </w:t>
            </w:r>
            <w:r w:rsidR="00344C96" w:rsidRPr="00F84E08">
              <w:rPr>
                <w:rFonts w:ascii="Times New Roman" w:hAnsi="Times New Roman" w:cs="Times New Roman"/>
                <w:sz w:val="22"/>
              </w:rPr>
              <w:t>10</w:t>
            </w:r>
            <w:r w:rsidRPr="00F84E08">
              <w:rPr>
                <w:rFonts w:ascii="Times New Roman" w:hAnsi="Times New Roman" w:cs="Times New Roman"/>
                <w:sz w:val="22"/>
              </w:rPr>
              <w:t xml:space="preserve"> pkt.</w:t>
            </w:r>
          </w:p>
        </w:tc>
      </w:tr>
    </w:tbl>
    <w:p w14:paraId="3B760CE7" w14:textId="77777777" w:rsidR="005024BF" w:rsidRPr="00F84E08" w:rsidRDefault="005024BF">
      <w:pPr>
        <w:rPr>
          <w:rFonts w:ascii="Times New Roman" w:hAnsi="Times New Roman" w:cs="Times New Roman"/>
          <w:sz w:val="22"/>
        </w:rPr>
      </w:pPr>
    </w:p>
    <w:p w14:paraId="3AD9D81A" w14:textId="77777777" w:rsidR="005024BF" w:rsidRPr="00F84E08" w:rsidRDefault="005024BF">
      <w:pPr>
        <w:rPr>
          <w:rFonts w:ascii="Times New Roman" w:hAnsi="Times New Roman" w:cs="Times New Roman"/>
          <w:sz w:val="22"/>
        </w:rPr>
      </w:pPr>
    </w:p>
    <w:p w14:paraId="524443A6" w14:textId="77777777" w:rsidR="005024BF" w:rsidRPr="00F84E08" w:rsidRDefault="005024BF">
      <w:pPr>
        <w:rPr>
          <w:rFonts w:ascii="Times New Roman" w:hAnsi="Times New Roman" w:cs="Times New Roman"/>
          <w:b/>
          <w:bCs/>
          <w:sz w:val="22"/>
        </w:rPr>
      </w:pPr>
    </w:p>
    <w:p w14:paraId="1FE407DB" w14:textId="77777777" w:rsidR="005024BF" w:rsidRPr="00F84E08" w:rsidRDefault="005024BF">
      <w:pPr>
        <w:rPr>
          <w:rFonts w:ascii="Times New Roman" w:hAnsi="Times New Roman" w:cs="Times New Roman"/>
          <w:b/>
          <w:bCs/>
          <w:sz w:val="22"/>
        </w:rPr>
      </w:pPr>
    </w:p>
    <w:p w14:paraId="0A0E1A27" w14:textId="77777777" w:rsidR="005024BF" w:rsidRPr="00F84E08" w:rsidRDefault="00000000">
      <w:pPr>
        <w:rPr>
          <w:rFonts w:ascii="Times New Roman" w:hAnsi="Times New Roman" w:cs="Times New Roman"/>
          <w:b/>
          <w:bCs/>
          <w:sz w:val="22"/>
        </w:rPr>
      </w:pPr>
      <w:r w:rsidRPr="00F84E08">
        <w:rPr>
          <w:rFonts w:ascii="Times New Roman" w:hAnsi="Times New Roman" w:cs="Times New Roman"/>
          <w:b/>
          <w:bCs/>
          <w:sz w:val="22"/>
        </w:rPr>
        <w:t xml:space="preserve">Pakiet 11 -  </w:t>
      </w:r>
      <w:bookmarkStart w:id="15" w:name="_Hlk41466180"/>
      <w:r w:rsidRPr="00F84E08">
        <w:rPr>
          <w:rFonts w:ascii="Times New Roman" w:hAnsi="Times New Roman" w:cs="Times New Roman"/>
          <w:b/>
          <w:bCs/>
          <w:sz w:val="22"/>
        </w:rPr>
        <w:t xml:space="preserve">Akcesoria do aparatów do elektrochirurgii  </w:t>
      </w:r>
      <w:bookmarkEnd w:id="15"/>
    </w:p>
    <w:p w14:paraId="5A0E097B" w14:textId="77777777" w:rsidR="005024BF" w:rsidRPr="00F84E08" w:rsidRDefault="005024BF">
      <w:pPr>
        <w:rPr>
          <w:rFonts w:ascii="Times New Roman" w:hAnsi="Times New Roman" w:cs="Times New Roman"/>
          <w:sz w:val="22"/>
        </w:rPr>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380"/>
        <w:gridCol w:w="6985"/>
        <w:gridCol w:w="1085"/>
        <w:gridCol w:w="1195"/>
      </w:tblGrid>
      <w:tr w:rsidR="00F84E08" w:rsidRPr="00F84E08" w14:paraId="7CD83DF9" w14:textId="77777777">
        <w:tc>
          <w:tcPr>
            <w:tcW w:w="380" w:type="dxa"/>
            <w:tcBorders>
              <w:top w:val="single" w:sz="4" w:space="0" w:color="000000"/>
              <w:left w:val="single" w:sz="4" w:space="0" w:color="000000"/>
              <w:bottom w:val="single" w:sz="4" w:space="0" w:color="000000"/>
            </w:tcBorders>
            <w:shd w:val="clear" w:color="auto" w:fill="auto"/>
          </w:tcPr>
          <w:p w14:paraId="678EA02D"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w:t>
            </w:r>
          </w:p>
        </w:tc>
        <w:tc>
          <w:tcPr>
            <w:tcW w:w="6984" w:type="dxa"/>
            <w:tcBorders>
              <w:top w:val="single" w:sz="4" w:space="0" w:color="000000"/>
              <w:left w:val="single" w:sz="4" w:space="0" w:color="000000"/>
              <w:bottom w:val="single" w:sz="4" w:space="0" w:color="000000"/>
            </w:tcBorders>
            <w:shd w:val="clear" w:color="auto" w:fill="auto"/>
          </w:tcPr>
          <w:p w14:paraId="65A3DF26"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Elektroda kulkowa, prosta, śr. 4 mm, dł. 11 - 12 cm</w:t>
            </w:r>
            <w:bookmarkStart w:id="16" w:name="__UnoMark__5265_3684009610"/>
            <w:bookmarkEnd w:id="16"/>
          </w:p>
        </w:tc>
        <w:tc>
          <w:tcPr>
            <w:tcW w:w="1085" w:type="dxa"/>
            <w:tcBorders>
              <w:top w:val="single" w:sz="4" w:space="0" w:color="000000"/>
              <w:left w:val="single" w:sz="4" w:space="0" w:color="000000"/>
              <w:bottom w:val="single" w:sz="4" w:space="0" w:color="000000"/>
            </w:tcBorders>
            <w:shd w:val="clear" w:color="auto" w:fill="auto"/>
          </w:tcPr>
          <w:p w14:paraId="5AB497DC"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Szt.</w:t>
            </w:r>
            <w:bookmarkStart w:id="17" w:name="__UnoMark__5267_3684009610"/>
            <w:bookmarkEnd w:id="17"/>
          </w:p>
        </w:tc>
        <w:tc>
          <w:tcPr>
            <w:tcW w:w="1195" w:type="dxa"/>
            <w:tcBorders>
              <w:top w:val="single" w:sz="4" w:space="0" w:color="000000"/>
              <w:left w:val="single" w:sz="4" w:space="0" w:color="000000"/>
              <w:bottom w:val="single" w:sz="4" w:space="0" w:color="000000"/>
              <w:right w:val="single" w:sz="4" w:space="0" w:color="000000"/>
            </w:tcBorders>
            <w:shd w:val="clear" w:color="auto" w:fill="auto"/>
          </w:tcPr>
          <w:p w14:paraId="5D32B1B4"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25</w:t>
            </w:r>
            <w:bookmarkStart w:id="18" w:name="__UnoMark__5269_3684009610"/>
            <w:bookmarkEnd w:id="18"/>
          </w:p>
        </w:tc>
      </w:tr>
      <w:tr w:rsidR="00F84E08" w:rsidRPr="00F84E08" w14:paraId="561931AF" w14:textId="77777777">
        <w:tc>
          <w:tcPr>
            <w:tcW w:w="380" w:type="dxa"/>
            <w:tcBorders>
              <w:left w:val="single" w:sz="4" w:space="0" w:color="000000"/>
              <w:bottom w:val="single" w:sz="4" w:space="0" w:color="000000"/>
            </w:tcBorders>
            <w:shd w:val="clear" w:color="auto" w:fill="auto"/>
          </w:tcPr>
          <w:p w14:paraId="0ECE75C4"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c>
          <w:tcPr>
            <w:tcW w:w="6984" w:type="dxa"/>
            <w:tcBorders>
              <w:left w:val="single" w:sz="4" w:space="0" w:color="000000"/>
              <w:bottom w:val="single" w:sz="4" w:space="0" w:color="000000"/>
            </w:tcBorders>
            <w:shd w:val="clear" w:color="auto" w:fill="auto"/>
          </w:tcPr>
          <w:p w14:paraId="2188A0DE"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Elektroda kulkowa, prosta, śr. 5 mm, dł. 11 – 12  cm</w:t>
            </w:r>
            <w:bookmarkStart w:id="19" w:name="__UnoMark__5287_3684009610"/>
            <w:bookmarkEnd w:id="19"/>
          </w:p>
        </w:tc>
        <w:tc>
          <w:tcPr>
            <w:tcW w:w="1085" w:type="dxa"/>
            <w:tcBorders>
              <w:left w:val="single" w:sz="4" w:space="0" w:color="000000"/>
              <w:bottom w:val="single" w:sz="4" w:space="0" w:color="000000"/>
            </w:tcBorders>
            <w:shd w:val="clear" w:color="auto" w:fill="auto"/>
          </w:tcPr>
          <w:p w14:paraId="11903520"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Szt.</w:t>
            </w:r>
            <w:bookmarkStart w:id="20" w:name="__UnoMark__5289_3684009610"/>
            <w:bookmarkEnd w:id="20"/>
          </w:p>
        </w:tc>
        <w:tc>
          <w:tcPr>
            <w:tcW w:w="1195" w:type="dxa"/>
            <w:tcBorders>
              <w:left w:val="single" w:sz="4" w:space="0" w:color="000000"/>
              <w:bottom w:val="single" w:sz="4" w:space="0" w:color="000000"/>
              <w:right w:val="single" w:sz="4" w:space="0" w:color="000000"/>
            </w:tcBorders>
            <w:shd w:val="clear" w:color="auto" w:fill="auto"/>
          </w:tcPr>
          <w:p w14:paraId="6452C33F"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25</w:t>
            </w:r>
            <w:bookmarkStart w:id="21" w:name="__UnoMark__5291_3684009610"/>
            <w:bookmarkEnd w:id="21"/>
          </w:p>
        </w:tc>
      </w:tr>
      <w:tr w:rsidR="00F84E08" w:rsidRPr="00F84E08" w14:paraId="25945450" w14:textId="77777777">
        <w:tc>
          <w:tcPr>
            <w:tcW w:w="380" w:type="dxa"/>
            <w:tcBorders>
              <w:left w:val="single" w:sz="4" w:space="0" w:color="000000"/>
              <w:bottom w:val="single" w:sz="4" w:space="0" w:color="000000"/>
            </w:tcBorders>
            <w:shd w:val="clear" w:color="auto" w:fill="auto"/>
          </w:tcPr>
          <w:p w14:paraId="1F93F2B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3</w:t>
            </w:r>
          </w:p>
        </w:tc>
        <w:tc>
          <w:tcPr>
            <w:tcW w:w="6984" w:type="dxa"/>
            <w:tcBorders>
              <w:left w:val="single" w:sz="4" w:space="0" w:color="000000"/>
              <w:bottom w:val="single" w:sz="4" w:space="0" w:color="000000"/>
            </w:tcBorders>
            <w:shd w:val="clear" w:color="auto" w:fill="auto"/>
          </w:tcPr>
          <w:p w14:paraId="09D274A1" w14:textId="77777777" w:rsidR="005024BF" w:rsidRPr="00F84E08" w:rsidRDefault="00000000">
            <w:pPr>
              <w:widowControl w:val="0"/>
              <w:ind w:left="49"/>
              <w:rPr>
                <w:rFonts w:ascii="Times New Roman" w:hAnsi="Times New Roman" w:cs="Times New Roman"/>
                <w:spacing w:val="-4"/>
                <w:sz w:val="22"/>
              </w:rPr>
            </w:pPr>
            <w:r w:rsidRPr="00F84E08">
              <w:rPr>
                <w:rFonts w:ascii="Times New Roman" w:hAnsi="Times New Roman" w:cs="Times New Roman"/>
                <w:spacing w:val="-4"/>
                <w:sz w:val="22"/>
              </w:rPr>
              <w:t>Elektroda szpatułkowa 3 x 24 mm, dł 40 – 50 mm, wielorazowa.</w:t>
            </w:r>
          </w:p>
          <w:p w14:paraId="69D0EF6C" w14:textId="77777777" w:rsidR="005024BF" w:rsidRPr="00F84E08" w:rsidRDefault="00000000">
            <w:pPr>
              <w:widowControl w:val="0"/>
              <w:ind w:left="49"/>
              <w:rPr>
                <w:rFonts w:ascii="Times New Roman" w:hAnsi="Times New Roman" w:cs="Times New Roman"/>
                <w:sz w:val="22"/>
              </w:rPr>
            </w:pPr>
            <w:r w:rsidRPr="00F84E08">
              <w:rPr>
                <w:rFonts w:ascii="Times New Roman" w:hAnsi="Times New Roman" w:cs="Times New Roman"/>
                <w:spacing w:val="-4"/>
                <w:sz w:val="22"/>
              </w:rPr>
              <w:t>W opakowaniu 5 szt.</w:t>
            </w:r>
            <w:bookmarkStart w:id="22" w:name="__UnoMark__5309_3684009610"/>
            <w:bookmarkEnd w:id="22"/>
          </w:p>
        </w:tc>
        <w:tc>
          <w:tcPr>
            <w:tcW w:w="1085" w:type="dxa"/>
            <w:tcBorders>
              <w:left w:val="single" w:sz="4" w:space="0" w:color="000000"/>
              <w:bottom w:val="single" w:sz="4" w:space="0" w:color="000000"/>
            </w:tcBorders>
            <w:shd w:val="clear" w:color="auto" w:fill="auto"/>
          </w:tcPr>
          <w:p w14:paraId="0F7DDF26" w14:textId="77777777" w:rsidR="005024BF" w:rsidRPr="00F84E08" w:rsidRDefault="00000000">
            <w:pPr>
              <w:widowControl w:val="0"/>
              <w:ind w:left="49"/>
              <w:rPr>
                <w:rFonts w:ascii="Times New Roman" w:hAnsi="Times New Roman" w:cs="Times New Roman"/>
                <w:spacing w:val="-4"/>
                <w:sz w:val="22"/>
              </w:rPr>
            </w:pPr>
            <w:bookmarkStart w:id="23" w:name="__UnoMark__5311_3684009610"/>
            <w:bookmarkEnd w:id="23"/>
            <w:r w:rsidRPr="00F84E08">
              <w:rPr>
                <w:rFonts w:ascii="Times New Roman" w:hAnsi="Times New Roman" w:cs="Times New Roman"/>
                <w:spacing w:val="-4"/>
                <w:sz w:val="22"/>
              </w:rPr>
              <w:t>Op.</w:t>
            </w:r>
          </w:p>
        </w:tc>
        <w:tc>
          <w:tcPr>
            <w:tcW w:w="1195" w:type="dxa"/>
            <w:tcBorders>
              <w:left w:val="single" w:sz="4" w:space="0" w:color="000000"/>
              <w:bottom w:val="single" w:sz="4" w:space="0" w:color="000000"/>
              <w:right w:val="single" w:sz="4" w:space="0" w:color="000000"/>
            </w:tcBorders>
            <w:shd w:val="clear" w:color="auto" w:fill="auto"/>
          </w:tcPr>
          <w:p w14:paraId="6AE67145" w14:textId="77777777" w:rsidR="005024BF" w:rsidRPr="00F84E08" w:rsidRDefault="00000000">
            <w:pPr>
              <w:widowControl w:val="0"/>
              <w:ind w:left="49"/>
              <w:rPr>
                <w:rFonts w:ascii="Times New Roman" w:hAnsi="Times New Roman" w:cs="Times New Roman"/>
                <w:spacing w:val="-4"/>
                <w:sz w:val="22"/>
              </w:rPr>
            </w:pPr>
            <w:bookmarkStart w:id="24" w:name="__UnoMark__5313_3684009610"/>
            <w:bookmarkEnd w:id="24"/>
            <w:r w:rsidRPr="00F84E08">
              <w:rPr>
                <w:rFonts w:ascii="Times New Roman" w:hAnsi="Times New Roman" w:cs="Times New Roman"/>
                <w:spacing w:val="-4"/>
                <w:sz w:val="22"/>
              </w:rPr>
              <w:t>10</w:t>
            </w:r>
          </w:p>
        </w:tc>
      </w:tr>
      <w:tr w:rsidR="00F84E08" w:rsidRPr="00F84E08" w14:paraId="6BAC51C0" w14:textId="77777777">
        <w:tc>
          <w:tcPr>
            <w:tcW w:w="380" w:type="dxa"/>
            <w:tcBorders>
              <w:left w:val="single" w:sz="4" w:space="0" w:color="000000"/>
              <w:bottom w:val="single" w:sz="4" w:space="0" w:color="000000"/>
            </w:tcBorders>
            <w:shd w:val="clear" w:color="auto" w:fill="auto"/>
          </w:tcPr>
          <w:p w14:paraId="4673386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c>
          <w:tcPr>
            <w:tcW w:w="6984" w:type="dxa"/>
            <w:tcBorders>
              <w:left w:val="single" w:sz="4" w:space="0" w:color="000000"/>
              <w:bottom w:val="single" w:sz="4" w:space="0" w:color="000000"/>
            </w:tcBorders>
            <w:shd w:val="clear" w:color="auto" w:fill="auto"/>
          </w:tcPr>
          <w:p w14:paraId="4D48DD1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Elektroda neutralna, jednorazowego użytku,</w:t>
            </w:r>
          </w:p>
          <w:p w14:paraId="7F56318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lastRenderedPageBreak/>
              <w:t>dzielona z pierścieniem ekwipotencjalnym.</w:t>
            </w:r>
          </w:p>
          <w:p w14:paraId="28B75CD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Powierzchnia kontaktowa 80-85 cm2, powierzchnia pierścienia ekwipotencjalnego 23 –25 cm2. Elektroda bez kabla z wprowadzeniem na klips. W opakowaniu 50 szt.</w:t>
            </w:r>
            <w:bookmarkStart w:id="25" w:name="__UnoMark__5331_3684009610"/>
            <w:bookmarkEnd w:id="25"/>
          </w:p>
        </w:tc>
        <w:tc>
          <w:tcPr>
            <w:tcW w:w="1085" w:type="dxa"/>
            <w:tcBorders>
              <w:left w:val="single" w:sz="4" w:space="0" w:color="000000"/>
              <w:bottom w:val="single" w:sz="4" w:space="0" w:color="000000"/>
            </w:tcBorders>
            <w:shd w:val="clear" w:color="auto" w:fill="auto"/>
          </w:tcPr>
          <w:p w14:paraId="1D71788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lastRenderedPageBreak/>
              <w:t>Op.</w:t>
            </w:r>
            <w:bookmarkStart w:id="26" w:name="__UnoMark__5333_3684009610"/>
            <w:bookmarkEnd w:id="26"/>
          </w:p>
        </w:tc>
        <w:tc>
          <w:tcPr>
            <w:tcW w:w="1195" w:type="dxa"/>
            <w:tcBorders>
              <w:left w:val="single" w:sz="4" w:space="0" w:color="000000"/>
              <w:bottom w:val="single" w:sz="4" w:space="0" w:color="000000"/>
              <w:right w:val="single" w:sz="4" w:space="0" w:color="000000"/>
            </w:tcBorders>
            <w:shd w:val="clear" w:color="auto" w:fill="auto"/>
          </w:tcPr>
          <w:p w14:paraId="252A87E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40</w:t>
            </w:r>
            <w:bookmarkStart w:id="27" w:name="__UnoMark__5335_3684009610"/>
            <w:bookmarkEnd w:id="27"/>
          </w:p>
        </w:tc>
      </w:tr>
      <w:tr w:rsidR="00F84E08" w:rsidRPr="00F84E08" w14:paraId="68B48DCB" w14:textId="77777777">
        <w:tc>
          <w:tcPr>
            <w:tcW w:w="380" w:type="dxa"/>
            <w:tcBorders>
              <w:left w:val="single" w:sz="4" w:space="0" w:color="000000"/>
              <w:bottom w:val="single" w:sz="4" w:space="0" w:color="000000"/>
            </w:tcBorders>
            <w:shd w:val="clear" w:color="auto" w:fill="auto"/>
          </w:tcPr>
          <w:p w14:paraId="4CC932BA"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5</w:t>
            </w:r>
          </w:p>
        </w:tc>
        <w:tc>
          <w:tcPr>
            <w:tcW w:w="6984" w:type="dxa"/>
            <w:tcBorders>
              <w:left w:val="single" w:sz="4" w:space="0" w:color="000000"/>
              <w:bottom w:val="single" w:sz="4" w:space="0" w:color="000000"/>
            </w:tcBorders>
            <w:shd w:val="clear" w:color="auto" w:fill="auto"/>
          </w:tcPr>
          <w:p w14:paraId="5DABECB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Aplikator argonowy z wysuwaną szpatułką, dł. 350 mm, średnica 5 mm, z rękojeścią wyposażoną w przyciski cięcia i koagulacji i przewodem dł 3m. z filtrem gazu. ( w op. 5 szt)</w:t>
            </w:r>
            <w:bookmarkStart w:id="28" w:name="__UnoMark__5353_3684009610"/>
            <w:bookmarkEnd w:id="28"/>
          </w:p>
        </w:tc>
        <w:tc>
          <w:tcPr>
            <w:tcW w:w="1085" w:type="dxa"/>
            <w:tcBorders>
              <w:left w:val="single" w:sz="4" w:space="0" w:color="000000"/>
              <w:bottom w:val="single" w:sz="4" w:space="0" w:color="000000"/>
            </w:tcBorders>
            <w:shd w:val="clear" w:color="auto" w:fill="auto"/>
          </w:tcPr>
          <w:p w14:paraId="27A474C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Op.</w:t>
            </w:r>
            <w:bookmarkStart w:id="29" w:name="__UnoMark__5355_3684009610"/>
            <w:bookmarkEnd w:id="29"/>
          </w:p>
        </w:tc>
        <w:tc>
          <w:tcPr>
            <w:tcW w:w="1195" w:type="dxa"/>
            <w:tcBorders>
              <w:left w:val="single" w:sz="4" w:space="0" w:color="000000"/>
              <w:bottom w:val="single" w:sz="4" w:space="0" w:color="000000"/>
              <w:right w:val="single" w:sz="4" w:space="0" w:color="000000"/>
            </w:tcBorders>
            <w:shd w:val="clear" w:color="auto" w:fill="auto"/>
          </w:tcPr>
          <w:p w14:paraId="6B20E9C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w:t>
            </w:r>
          </w:p>
        </w:tc>
      </w:tr>
      <w:tr w:rsidR="00F84E08" w:rsidRPr="00F84E08" w14:paraId="4F12842C" w14:textId="77777777">
        <w:tc>
          <w:tcPr>
            <w:tcW w:w="380" w:type="dxa"/>
            <w:tcBorders>
              <w:left w:val="single" w:sz="4" w:space="0" w:color="000000"/>
              <w:bottom w:val="single" w:sz="4" w:space="0" w:color="000000"/>
            </w:tcBorders>
            <w:shd w:val="clear" w:color="auto" w:fill="auto"/>
          </w:tcPr>
          <w:p w14:paraId="71B0882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6</w:t>
            </w:r>
          </w:p>
        </w:tc>
        <w:tc>
          <w:tcPr>
            <w:tcW w:w="6984" w:type="dxa"/>
            <w:tcBorders>
              <w:left w:val="single" w:sz="4" w:space="0" w:color="000000"/>
              <w:bottom w:val="single" w:sz="4" w:space="0" w:color="000000"/>
            </w:tcBorders>
            <w:shd w:val="clear" w:color="auto" w:fill="auto"/>
          </w:tcPr>
          <w:p w14:paraId="1C65019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Aplikator argonowy z wysuwaną szpatułką, dł. 100 mm, średnica 5 mm, z rękojeścią wyposażoną w przyciski cięcia i koagulacji i przewodem dł 3m. z filtrem gazu. ( w op. 5 szt)</w:t>
            </w:r>
            <w:bookmarkStart w:id="30" w:name="__UnoMark__5353_36840096101"/>
            <w:bookmarkEnd w:id="30"/>
          </w:p>
        </w:tc>
        <w:tc>
          <w:tcPr>
            <w:tcW w:w="1085" w:type="dxa"/>
            <w:tcBorders>
              <w:left w:val="single" w:sz="4" w:space="0" w:color="000000"/>
              <w:bottom w:val="single" w:sz="4" w:space="0" w:color="000000"/>
            </w:tcBorders>
            <w:shd w:val="clear" w:color="auto" w:fill="auto"/>
          </w:tcPr>
          <w:p w14:paraId="69FBA0C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op</w:t>
            </w:r>
          </w:p>
        </w:tc>
        <w:tc>
          <w:tcPr>
            <w:tcW w:w="1195" w:type="dxa"/>
            <w:tcBorders>
              <w:left w:val="single" w:sz="4" w:space="0" w:color="000000"/>
              <w:bottom w:val="single" w:sz="4" w:space="0" w:color="000000"/>
              <w:right w:val="single" w:sz="4" w:space="0" w:color="000000"/>
            </w:tcBorders>
            <w:shd w:val="clear" w:color="auto" w:fill="auto"/>
          </w:tcPr>
          <w:p w14:paraId="7554BE3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w:t>
            </w:r>
          </w:p>
        </w:tc>
      </w:tr>
      <w:tr w:rsidR="00F84E08" w:rsidRPr="00F84E08" w14:paraId="4E0DA223" w14:textId="77777777">
        <w:tc>
          <w:tcPr>
            <w:tcW w:w="380" w:type="dxa"/>
            <w:tcBorders>
              <w:left w:val="single" w:sz="4" w:space="0" w:color="000000"/>
              <w:bottom w:val="single" w:sz="4" w:space="0" w:color="000000"/>
            </w:tcBorders>
            <w:shd w:val="clear" w:color="auto" w:fill="auto"/>
          </w:tcPr>
          <w:p w14:paraId="1465626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7</w:t>
            </w:r>
          </w:p>
        </w:tc>
        <w:tc>
          <w:tcPr>
            <w:tcW w:w="6984" w:type="dxa"/>
            <w:tcBorders>
              <w:left w:val="single" w:sz="4" w:space="0" w:color="000000"/>
              <w:bottom w:val="single" w:sz="4" w:space="0" w:color="000000"/>
            </w:tcBorders>
            <w:shd w:val="clear" w:color="auto" w:fill="auto"/>
          </w:tcPr>
          <w:p w14:paraId="107BE74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Kabel do elektrod neutralnych jednorazowych do diatermii będących na wyposażeniu Zamawiającego</w:t>
            </w:r>
          </w:p>
        </w:tc>
        <w:tc>
          <w:tcPr>
            <w:tcW w:w="1085" w:type="dxa"/>
            <w:tcBorders>
              <w:left w:val="single" w:sz="4" w:space="0" w:color="000000"/>
              <w:bottom w:val="single" w:sz="4" w:space="0" w:color="000000"/>
            </w:tcBorders>
            <w:shd w:val="clear" w:color="auto" w:fill="auto"/>
          </w:tcPr>
          <w:p w14:paraId="7C643F9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Szt.</w:t>
            </w:r>
            <w:bookmarkStart w:id="31" w:name="__UnoMark__5377_3684009610"/>
            <w:bookmarkEnd w:id="31"/>
          </w:p>
        </w:tc>
        <w:tc>
          <w:tcPr>
            <w:tcW w:w="1195" w:type="dxa"/>
            <w:tcBorders>
              <w:left w:val="single" w:sz="4" w:space="0" w:color="000000"/>
              <w:bottom w:val="single" w:sz="4" w:space="0" w:color="000000"/>
              <w:right w:val="single" w:sz="4" w:space="0" w:color="000000"/>
            </w:tcBorders>
            <w:shd w:val="clear" w:color="auto" w:fill="auto"/>
          </w:tcPr>
          <w:p w14:paraId="2CE7A76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w:t>
            </w:r>
            <w:bookmarkStart w:id="32" w:name="__UnoMark__5379_3684009610"/>
            <w:bookmarkEnd w:id="32"/>
          </w:p>
        </w:tc>
      </w:tr>
      <w:tr w:rsidR="00F84E08" w:rsidRPr="00F84E08" w14:paraId="1EFB868A" w14:textId="77777777">
        <w:tc>
          <w:tcPr>
            <w:tcW w:w="380" w:type="dxa"/>
            <w:tcBorders>
              <w:left w:val="single" w:sz="4" w:space="0" w:color="000000"/>
              <w:bottom w:val="single" w:sz="4" w:space="0" w:color="000000"/>
            </w:tcBorders>
            <w:shd w:val="clear" w:color="auto" w:fill="auto"/>
          </w:tcPr>
          <w:p w14:paraId="7C11E76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8</w:t>
            </w:r>
          </w:p>
        </w:tc>
        <w:tc>
          <w:tcPr>
            <w:tcW w:w="6984" w:type="dxa"/>
            <w:tcBorders>
              <w:left w:val="single" w:sz="4" w:space="0" w:color="000000"/>
              <w:bottom w:val="single" w:sz="4" w:space="0" w:color="000000"/>
            </w:tcBorders>
            <w:shd w:val="clear" w:color="auto" w:fill="auto"/>
          </w:tcPr>
          <w:p w14:paraId="55E6B687" w14:textId="0F2CBB20"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Uchwyt elektrod monopolarnych</w:t>
            </w:r>
            <w:r w:rsidR="002C17D7" w:rsidRPr="00F84E08">
              <w:rPr>
                <w:rFonts w:ascii="Times New Roman" w:hAnsi="Times New Roman" w:cs="Times New Roman"/>
                <w:sz w:val="22"/>
              </w:rPr>
              <w:t xml:space="preserve"> typu</w:t>
            </w:r>
            <w:r w:rsidRPr="00F84E08">
              <w:rPr>
                <w:rFonts w:ascii="Times New Roman" w:hAnsi="Times New Roman" w:cs="Times New Roman"/>
                <w:sz w:val="22"/>
              </w:rPr>
              <w:t xml:space="preserve"> „Slim‐Line” z 2 przyciskami, Standard; z kablem przylączeniowym o dlugosci 4 m</w:t>
            </w:r>
          </w:p>
        </w:tc>
        <w:tc>
          <w:tcPr>
            <w:tcW w:w="1085" w:type="dxa"/>
            <w:tcBorders>
              <w:left w:val="single" w:sz="4" w:space="0" w:color="000000"/>
              <w:bottom w:val="single" w:sz="4" w:space="0" w:color="000000"/>
            </w:tcBorders>
            <w:shd w:val="clear" w:color="auto" w:fill="auto"/>
          </w:tcPr>
          <w:p w14:paraId="0EF532BC"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FA81A0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4</w:t>
            </w:r>
          </w:p>
        </w:tc>
      </w:tr>
      <w:tr w:rsidR="00F84E08" w:rsidRPr="00F84E08" w14:paraId="52457556" w14:textId="77777777">
        <w:tc>
          <w:tcPr>
            <w:tcW w:w="380" w:type="dxa"/>
            <w:tcBorders>
              <w:left w:val="single" w:sz="4" w:space="0" w:color="000000"/>
              <w:bottom w:val="single" w:sz="4" w:space="0" w:color="000000"/>
            </w:tcBorders>
            <w:shd w:val="clear" w:color="auto" w:fill="auto"/>
          </w:tcPr>
          <w:p w14:paraId="326529A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9</w:t>
            </w:r>
          </w:p>
        </w:tc>
        <w:tc>
          <w:tcPr>
            <w:tcW w:w="6984" w:type="dxa"/>
            <w:tcBorders>
              <w:left w:val="single" w:sz="4" w:space="0" w:color="000000"/>
              <w:bottom w:val="single" w:sz="4" w:space="0" w:color="000000"/>
            </w:tcBorders>
            <w:shd w:val="clear" w:color="auto" w:fill="auto"/>
          </w:tcPr>
          <w:p w14:paraId="6DFCF85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elektroda pętlowa drutowa prosta śr.12mm oraz 16mm z trzpieniem śr. 4mm</w:t>
            </w:r>
          </w:p>
        </w:tc>
        <w:tc>
          <w:tcPr>
            <w:tcW w:w="1085" w:type="dxa"/>
            <w:tcBorders>
              <w:left w:val="single" w:sz="4" w:space="0" w:color="000000"/>
              <w:bottom w:val="single" w:sz="4" w:space="0" w:color="000000"/>
            </w:tcBorders>
            <w:shd w:val="clear" w:color="auto" w:fill="auto"/>
          </w:tcPr>
          <w:p w14:paraId="1CCFEC5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6FA9704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20</w:t>
            </w:r>
          </w:p>
        </w:tc>
      </w:tr>
      <w:tr w:rsidR="00F84E08" w:rsidRPr="00F84E08" w14:paraId="21512951" w14:textId="77777777">
        <w:tc>
          <w:tcPr>
            <w:tcW w:w="380" w:type="dxa"/>
            <w:tcBorders>
              <w:left w:val="single" w:sz="4" w:space="0" w:color="000000"/>
              <w:bottom w:val="single" w:sz="4" w:space="0" w:color="000000"/>
            </w:tcBorders>
            <w:shd w:val="clear" w:color="auto" w:fill="auto"/>
          </w:tcPr>
          <w:p w14:paraId="4DB355C2"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10</w:t>
            </w:r>
          </w:p>
        </w:tc>
        <w:tc>
          <w:tcPr>
            <w:tcW w:w="6984" w:type="dxa"/>
            <w:tcBorders>
              <w:left w:val="single" w:sz="4" w:space="0" w:color="000000"/>
              <w:bottom w:val="single" w:sz="4" w:space="0" w:color="000000"/>
            </w:tcBorders>
            <w:shd w:val="clear" w:color="auto" w:fill="auto"/>
          </w:tcPr>
          <w:p w14:paraId="73EDD46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Przewód monopolarny do laparoskopii</w:t>
            </w:r>
          </w:p>
        </w:tc>
        <w:tc>
          <w:tcPr>
            <w:tcW w:w="1085" w:type="dxa"/>
            <w:tcBorders>
              <w:left w:val="single" w:sz="4" w:space="0" w:color="000000"/>
              <w:bottom w:val="single" w:sz="4" w:space="0" w:color="000000"/>
            </w:tcBorders>
            <w:shd w:val="clear" w:color="auto" w:fill="auto"/>
          </w:tcPr>
          <w:p w14:paraId="05FB81D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1CAFDA29"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318C4351" w14:textId="77777777">
        <w:tc>
          <w:tcPr>
            <w:tcW w:w="380" w:type="dxa"/>
            <w:tcBorders>
              <w:left w:val="single" w:sz="4" w:space="0" w:color="000000"/>
              <w:bottom w:val="single" w:sz="4" w:space="0" w:color="000000"/>
            </w:tcBorders>
            <w:shd w:val="clear" w:color="auto" w:fill="auto"/>
          </w:tcPr>
          <w:p w14:paraId="41AADAC6"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11</w:t>
            </w:r>
          </w:p>
        </w:tc>
        <w:tc>
          <w:tcPr>
            <w:tcW w:w="6984" w:type="dxa"/>
            <w:tcBorders>
              <w:left w:val="single" w:sz="4" w:space="0" w:color="000000"/>
              <w:bottom w:val="single" w:sz="4" w:space="0" w:color="000000"/>
            </w:tcBorders>
            <w:shd w:val="clear" w:color="auto" w:fill="auto"/>
          </w:tcPr>
          <w:p w14:paraId="5297A94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Pinceta bipolarna długość 260 mm prosta ,końcówka 2mm tępa</w:t>
            </w:r>
          </w:p>
        </w:tc>
        <w:tc>
          <w:tcPr>
            <w:tcW w:w="1085" w:type="dxa"/>
            <w:tcBorders>
              <w:left w:val="single" w:sz="4" w:space="0" w:color="000000"/>
              <w:bottom w:val="single" w:sz="4" w:space="0" w:color="000000"/>
            </w:tcBorders>
            <w:shd w:val="clear" w:color="auto" w:fill="auto"/>
          </w:tcPr>
          <w:p w14:paraId="1F470B33"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038572A8"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F84E08" w:rsidRPr="00F84E08" w14:paraId="313DBA3B" w14:textId="77777777">
        <w:tc>
          <w:tcPr>
            <w:tcW w:w="380" w:type="dxa"/>
            <w:tcBorders>
              <w:left w:val="single" w:sz="4" w:space="0" w:color="000000"/>
              <w:bottom w:val="single" w:sz="4" w:space="0" w:color="000000"/>
            </w:tcBorders>
            <w:shd w:val="clear" w:color="auto" w:fill="auto"/>
          </w:tcPr>
          <w:p w14:paraId="6CFF3B5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12</w:t>
            </w:r>
          </w:p>
        </w:tc>
        <w:tc>
          <w:tcPr>
            <w:tcW w:w="6984" w:type="dxa"/>
            <w:tcBorders>
              <w:left w:val="single" w:sz="4" w:space="0" w:color="000000"/>
              <w:bottom w:val="single" w:sz="4" w:space="0" w:color="000000"/>
            </w:tcBorders>
            <w:shd w:val="clear" w:color="auto" w:fill="auto"/>
          </w:tcPr>
          <w:p w14:paraId="1693517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Pinceta bipolarna długość 190mm prosta ,końcówka 2mm tępa</w:t>
            </w:r>
          </w:p>
        </w:tc>
        <w:tc>
          <w:tcPr>
            <w:tcW w:w="1085" w:type="dxa"/>
            <w:tcBorders>
              <w:left w:val="single" w:sz="4" w:space="0" w:color="000000"/>
              <w:bottom w:val="single" w:sz="4" w:space="0" w:color="000000"/>
            </w:tcBorders>
            <w:shd w:val="clear" w:color="auto" w:fill="auto"/>
          </w:tcPr>
          <w:p w14:paraId="2CA82CC0"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4AC98D47"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r w:rsidR="005024BF" w:rsidRPr="00F84E08" w14:paraId="1CE58C7E" w14:textId="77777777">
        <w:tc>
          <w:tcPr>
            <w:tcW w:w="380" w:type="dxa"/>
            <w:tcBorders>
              <w:left w:val="single" w:sz="4" w:space="0" w:color="000000"/>
              <w:bottom w:val="single" w:sz="4" w:space="0" w:color="000000"/>
            </w:tcBorders>
            <w:shd w:val="clear" w:color="auto" w:fill="auto"/>
          </w:tcPr>
          <w:p w14:paraId="281E3051"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13</w:t>
            </w:r>
          </w:p>
        </w:tc>
        <w:tc>
          <w:tcPr>
            <w:tcW w:w="6984" w:type="dxa"/>
            <w:tcBorders>
              <w:left w:val="single" w:sz="4" w:space="0" w:color="000000"/>
              <w:bottom w:val="single" w:sz="4" w:space="0" w:color="000000"/>
            </w:tcBorders>
            <w:shd w:val="clear" w:color="auto" w:fill="auto"/>
          </w:tcPr>
          <w:p w14:paraId="293066D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Przewod bipolarny do diatermii będących na wyposażeniu Zamawiającego</w:t>
            </w:r>
          </w:p>
        </w:tc>
        <w:tc>
          <w:tcPr>
            <w:tcW w:w="1085" w:type="dxa"/>
            <w:tcBorders>
              <w:left w:val="single" w:sz="4" w:space="0" w:color="000000"/>
              <w:bottom w:val="single" w:sz="4" w:space="0" w:color="000000"/>
            </w:tcBorders>
            <w:shd w:val="clear" w:color="auto" w:fill="auto"/>
          </w:tcPr>
          <w:p w14:paraId="40E5667F"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szt</w:t>
            </w:r>
          </w:p>
        </w:tc>
        <w:tc>
          <w:tcPr>
            <w:tcW w:w="1195" w:type="dxa"/>
            <w:tcBorders>
              <w:left w:val="single" w:sz="4" w:space="0" w:color="000000"/>
              <w:bottom w:val="single" w:sz="4" w:space="0" w:color="000000"/>
              <w:right w:val="single" w:sz="4" w:space="0" w:color="000000"/>
            </w:tcBorders>
            <w:shd w:val="clear" w:color="auto" w:fill="auto"/>
          </w:tcPr>
          <w:p w14:paraId="3B99F8AB" w14:textId="77777777" w:rsidR="005024BF" w:rsidRPr="00F84E08" w:rsidRDefault="00000000">
            <w:pPr>
              <w:widowControl w:val="0"/>
              <w:suppressLineNumbers/>
              <w:rPr>
                <w:rFonts w:ascii="Times New Roman" w:hAnsi="Times New Roman" w:cs="Times New Roman"/>
                <w:sz w:val="22"/>
              </w:rPr>
            </w:pPr>
            <w:r w:rsidRPr="00F84E08">
              <w:rPr>
                <w:rFonts w:ascii="Times New Roman" w:hAnsi="Times New Roman" w:cs="Times New Roman"/>
                <w:sz w:val="22"/>
              </w:rPr>
              <w:t>2</w:t>
            </w:r>
          </w:p>
        </w:tc>
      </w:tr>
    </w:tbl>
    <w:p w14:paraId="2D4B857B" w14:textId="77777777" w:rsidR="005024BF" w:rsidRPr="00F84E08" w:rsidRDefault="005024BF">
      <w:pPr>
        <w:widowControl w:val="0"/>
        <w:textAlignment w:val="baseline"/>
        <w:rPr>
          <w:rFonts w:ascii="Times New Roman" w:eastAsia="SimSun" w:hAnsi="Times New Roman" w:cs="Times New Roman"/>
          <w:sz w:val="22"/>
          <w:lang w:eastAsia="zh-CN" w:bidi="hi-IN"/>
        </w:rPr>
      </w:pPr>
    </w:p>
    <w:p w14:paraId="454C9301" w14:textId="77777777" w:rsidR="005024BF" w:rsidRPr="00F84E08" w:rsidRDefault="00000000">
      <w:pPr>
        <w:rPr>
          <w:rFonts w:ascii="Times New Roman" w:hAnsi="Times New Roman" w:cs="Times New Roman"/>
          <w:b/>
          <w:bCs/>
          <w:sz w:val="22"/>
        </w:rPr>
      </w:pPr>
      <w:r w:rsidRPr="00F84E08">
        <w:rPr>
          <w:rFonts w:ascii="Times New Roman" w:hAnsi="Times New Roman" w:cs="Times New Roman"/>
          <w:b/>
          <w:bCs/>
          <w:sz w:val="22"/>
        </w:rPr>
        <w:t>UWAGA:</w:t>
      </w:r>
    </w:p>
    <w:p w14:paraId="25B0669B" w14:textId="77777777" w:rsidR="005024BF" w:rsidRPr="00F84E08" w:rsidRDefault="00000000">
      <w:pPr>
        <w:rPr>
          <w:rFonts w:ascii="Times New Roman" w:hAnsi="Times New Roman" w:cs="Times New Roman"/>
          <w:b/>
          <w:bCs/>
          <w:sz w:val="22"/>
          <w:u w:val="single"/>
        </w:rPr>
      </w:pPr>
      <w:r w:rsidRPr="00F84E08">
        <w:rPr>
          <w:rFonts w:ascii="Times New Roman" w:hAnsi="Times New Roman" w:cs="Times New Roman"/>
          <w:b/>
          <w:bCs/>
          <w:sz w:val="22"/>
          <w:u w:val="single"/>
        </w:rPr>
        <w:t>W/w akcesoria winne być kompatybilne ze sprzętem firmy ERBE</w:t>
      </w:r>
      <w:r w:rsidRPr="00F84E08">
        <w:rPr>
          <w:rFonts w:ascii="Times New Roman" w:hAnsi="Times New Roman" w:cs="Times New Roman"/>
          <w:sz w:val="22"/>
        </w:rPr>
        <w:t xml:space="preserve"> </w:t>
      </w:r>
      <w:r w:rsidRPr="00F84E08">
        <w:rPr>
          <w:rFonts w:ascii="Times New Roman" w:hAnsi="Times New Roman" w:cs="Times New Roman"/>
          <w:b/>
          <w:bCs/>
          <w:sz w:val="22"/>
          <w:u w:val="single"/>
        </w:rPr>
        <w:t xml:space="preserve">VIO3 i VIO 300D posiadanym przez Zamawiającego </w:t>
      </w:r>
    </w:p>
    <w:p w14:paraId="7B5D0898" w14:textId="77777777" w:rsidR="005024BF" w:rsidRPr="00F84E08" w:rsidRDefault="005024BF">
      <w:pPr>
        <w:widowControl w:val="0"/>
        <w:textAlignment w:val="baseline"/>
        <w:rPr>
          <w:rFonts w:ascii="Times New Roman" w:eastAsia="SimSun" w:hAnsi="Times New Roman" w:cs="Times New Roman"/>
          <w:sz w:val="22"/>
          <w:lang w:eastAsia="zh-CN" w:bidi="hi-IN"/>
        </w:rPr>
      </w:pPr>
    </w:p>
    <w:p w14:paraId="3B1FA994" w14:textId="77777777" w:rsidR="005024BF" w:rsidRPr="00F84E08" w:rsidRDefault="005024BF">
      <w:pPr>
        <w:rPr>
          <w:rFonts w:ascii="Times New Roman" w:eastAsia="Tahoma" w:hAnsi="Times New Roman" w:cs="Times New Roman"/>
          <w:b/>
          <w:bCs/>
          <w:sz w:val="22"/>
        </w:rPr>
      </w:pPr>
    </w:p>
    <w:p w14:paraId="48B95E11"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b/>
          <w:bCs/>
          <w:sz w:val="22"/>
        </w:rPr>
        <w:t>TABELA OCENY WARUNKÓW TECHNICZNYCH W Pakiecie XI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34"/>
        <w:gridCol w:w="1679"/>
        <w:gridCol w:w="3087"/>
        <w:gridCol w:w="1368"/>
        <w:gridCol w:w="3064"/>
      </w:tblGrid>
      <w:tr w:rsidR="00F84E08" w:rsidRPr="00F84E08" w14:paraId="18F9F56C" w14:textId="77777777">
        <w:trPr>
          <w:tblHeader/>
        </w:trPr>
        <w:tc>
          <w:tcPr>
            <w:tcW w:w="434" w:type="dxa"/>
            <w:tcBorders>
              <w:top w:val="single" w:sz="2" w:space="0" w:color="000001"/>
              <w:left w:val="single" w:sz="2" w:space="0" w:color="000001"/>
              <w:bottom w:val="single" w:sz="2" w:space="0" w:color="000001"/>
            </w:tcBorders>
            <w:shd w:val="clear" w:color="auto" w:fill="auto"/>
          </w:tcPr>
          <w:p w14:paraId="0A5AA113"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51E202C9"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b/>
                <w:sz w:val="22"/>
              </w:rPr>
              <w:t>Pozycja asortymentowa</w:t>
            </w:r>
          </w:p>
        </w:tc>
        <w:tc>
          <w:tcPr>
            <w:tcW w:w="3087" w:type="dxa"/>
            <w:tcBorders>
              <w:top w:val="single" w:sz="2" w:space="0" w:color="000001"/>
              <w:left w:val="single" w:sz="2" w:space="0" w:color="000001"/>
              <w:bottom w:val="single" w:sz="2" w:space="0" w:color="000001"/>
            </w:tcBorders>
            <w:shd w:val="clear" w:color="auto" w:fill="auto"/>
          </w:tcPr>
          <w:p w14:paraId="6691AB4A"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368" w:type="dxa"/>
            <w:tcBorders>
              <w:top w:val="single" w:sz="2" w:space="0" w:color="000001"/>
              <w:left w:val="single" w:sz="2" w:space="0" w:color="000001"/>
              <w:bottom w:val="single" w:sz="2" w:space="0" w:color="000001"/>
            </w:tcBorders>
            <w:shd w:val="clear" w:color="auto" w:fill="auto"/>
          </w:tcPr>
          <w:p w14:paraId="7D6520A7"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2BA2A0A7"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F84E08" w:rsidRPr="00F84E08" w14:paraId="692FEC1A" w14:textId="77777777">
        <w:tc>
          <w:tcPr>
            <w:tcW w:w="434" w:type="dxa"/>
            <w:tcBorders>
              <w:top w:val="single" w:sz="2" w:space="0" w:color="000001"/>
              <w:left w:val="single" w:sz="2" w:space="0" w:color="000001"/>
              <w:bottom w:val="single" w:sz="2" w:space="0" w:color="000001"/>
            </w:tcBorders>
            <w:shd w:val="clear" w:color="auto" w:fill="auto"/>
          </w:tcPr>
          <w:p w14:paraId="4848E00A"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2EC7B521"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3</w:t>
            </w:r>
          </w:p>
        </w:tc>
        <w:tc>
          <w:tcPr>
            <w:tcW w:w="3087" w:type="dxa"/>
            <w:tcBorders>
              <w:top w:val="single" w:sz="2" w:space="0" w:color="000001"/>
              <w:left w:val="single" w:sz="2" w:space="0" w:color="000001"/>
              <w:bottom w:val="single" w:sz="2" w:space="0" w:color="000001"/>
            </w:tcBorders>
            <w:shd w:val="clear" w:color="auto" w:fill="auto"/>
          </w:tcPr>
          <w:p w14:paraId="3E7C7021" w14:textId="77777777" w:rsidR="005024BF" w:rsidRPr="00F84E08" w:rsidRDefault="00000000">
            <w:pPr>
              <w:widowControl w:val="0"/>
              <w:rPr>
                <w:rFonts w:ascii="Times New Roman" w:eastAsia="Tahoma" w:hAnsi="Times New Roman" w:cs="Times New Roman"/>
                <w:sz w:val="22"/>
              </w:rPr>
            </w:pPr>
            <w:bookmarkStart w:id="33" w:name="_Hlk41558749"/>
            <w:r w:rsidRPr="00F84E08">
              <w:rPr>
                <w:rFonts w:ascii="Times New Roman" w:eastAsia="Tahoma" w:hAnsi="Times New Roman" w:cs="Times New Roman"/>
                <w:sz w:val="22"/>
              </w:rPr>
              <w:t>A - Możliwość sterylizacji parowej elektrody</w:t>
            </w:r>
            <w:bookmarkEnd w:id="33"/>
          </w:p>
        </w:tc>
        <w:tc>
          <w:tcPr>
            <w:tcW w:w="1368" w:type="dxa"/>
            <w:tcBorders>
              <w:top w:val="single" w:sz="2" w:space="0" w:color="000001"/>
              <w:left w:val="single" w:sz="2" w:space="0" w:color="000001"/>
              <w:bottom w:val="single" w:sz="2" w:space="0" w:color="000001"/>
            </w:tcBorders>
            <w:shd w:val="clear" w:color="auto" w:fill="auto"/>
          </w:tcPr>
          <w:p w14:paraId="46E68438" w14:textId="2F5E56E9"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344C96" w:rsidRPr="00F84E08">
              <w:rPr>
                <w:rFonts w:ascii="Times New Roman" w:eastAsia="Tahoma" w:hAnsi="Times New Roman" w:cs="Times New Roman"/>
                <w:sz w:val="22"/>
              </w:rPr>
              <w:t>30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146B373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Brak możliwości sterylizacji parowej   – 0 pkt.</w:t>
            </w:r>
          </w:p>
          <w:p w14:paraId="70319E14" w14:textId="77777777" w:rsidR="005024BF" w:rsidRPr="00F84E08" w:rsidRDefault="005024BF">
            <w:pPr>
              <w:widowControl w:val="0"/>
              <w:rPr>
                <w:rFonts w:ascii="Times New Roman" w:hAnsi="Times New Roman" w:cs="Times New Roman"/>
                <w:sz w:val="22"/>
              </w:rPr>
            </w:pPr>
          </w:p>
          <w:p w14:paraId="3A8A5D74" w14:textId="6F7DC1F0" w:rsidR="005024BF" w:rsidRPr="00F84E08" w:rsidRDefault="00000000">
            <w:pPr>
              <w:widowControl w:val="0"/>
              <w:rPr>
                <w:rFonts w:ascii="Times New Roman" w:eastAsia="Tahoma" w:hAnsi="Times New Roman" w:cs="Times New Roman"/>
                <w:sz w:val="22"/>
              </w:rPr>
            </w:pPr>
            <w:r w:rsidRPr="00F84E08">
              <w:rPr>
                <w:rFonts w:ascii="Times New Roman" w:hAnsi="Times New Roman" w:cs="Times New Roman"/>
                <w:sz w:val="22"/>
              </w:rPr>
              <w:t xml:space="preserve">Możliwa sterylizacja parowa wyrobu -  </w:t>
            </w:r>
            <w:r w:rsidR="00344C96" w:rsidRPr="00F84E08">
              <w:rPr>
                <w:rFonts w:ascii="Times New Roman" w:hAnsi="Times New Roman" w:cs="Times New Roman"/>
                <w:sz w:val="22"/>
              </w:rPr>
              <w:t>30</w:t>
            </w:r>
            <w:r w:rsidRPr="00F84E08">
              <w:rPr>
                <w:rFonts w:ascii="Times New Roman" w:hAnsi="Times New Roman" w:cs="Times New Roman"/>
                <w:sz w:val="22"/>
              </w:rPr>
              <w:t xml:space="preserve"> pkt.</w:t>
            </w:r>
          </w:p>
        </w:tc>
      </w:tr>
      <w:tr w:rsidR="005024BF" w:rsidRPr="00F84E08" w14:paraId="738E13E0" w14:textId="77777777">
        <w:tc>
          <w:tcPr>
            <w:tcW w:w="434" w:type="dxa"/>
            <w:tcBorders>
              <w:top w:val="single" w:sz="2" w:space="0" w:color="000001"/>
              <w:left w:val="single" w:sz="2" w:space="0" w:color="000001"/>
              <w:bottom w:val="single" w:sz="2" w:space="0" w:color="000001"/>
            </w:tcBorders>
            <w:shd w:val="clear" w:color="auto" w:fill="auto"/>
          </w:tcPr>
          <w:p w14:paraId="6E818DCA" w14:textId="77777777" w:rsidR="005024BF" w:rsidRPr="00F84E08" w:rsidRDefault="00000000">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2</w:t>
            </w:r>
          </w:p>
        </w:tc>
        <w:tc>
          <w:tcPr>
            <w:tcW w:w="1679" w:type="dxa"/>
            <w:tcBorders>
              <w:top w:val="single" w:sz="2" w:space="0" w:color="000001"/>
              <w:left w:val="single" w:sz="2" w:space="0" w:color="000001"/>
              <w:bottom w:val="single" w:sz="2" w:space="0" w:color="000001"/>
              <w:right w:val="single" w:sz="2" w:space="0" w:color="000001"/>
            </w:tcBorders>
            <w:shd w:val="clear" w:color="auto" w:fill="auto"/>
            <w:tcMar>
              <w:left w:w="36" w:type="dxa"/>
            </w:tcMar>
          </w:tcPr>
          <w:p w14:paraId="7B29713F"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4</w:t>
            </w:r>
          </w:p>
        </w:tc>
        <w:tc>
          <w:tcPr>
            <w:tcW w:w="3087" w:type="dxa"/>
            <w:tcBorders>
              <w:top w:val="single" w:sz="2" w:space="0" w:color="000001"/>
              <w:left w:val="single" w:sz="2" w:space="0" w:color="000001"/>
              <w:bottom w:val="single" w:sz="2" w:space="0" w:color="000001"/>
            </w:tcBorders>
            <w:shd w:val="clear" w:color="auto" w:fill="auto"/>
          </w:tcPr>
          <w:p w14:paraId="7FEA6941" w14:textId="77777777" w:rsidR="005024BF" w:rsidRPr="00F84E08" w:rsidRDefault="00000000">
            <w:pPr>
              <w:widowControl w:val="0"/>
              <w:rPr>
                <w:rFonts w:ascii="Times New Roman" w:eastAsia="Tahoma" w:hAnsi="Times New Roman" w:cs="Times New Roman"/>
                <w:sz w:val="22"/>
              </w:rPr>
            </w:pPr>
            <w:bookmarkStart w:id="34" w:name="_Hlk41558785"/>
            <w:r w:rsidRPr="00F84E08">
              <w:rPr>
                <w:rFonts w:ascii="Times New Roman" w:eastAsia="Tahoma" w:hAnsi="Times New Roman" w:cs="Times New Roman"/>
                <w:sz w:val="22"/>
              </w:rPr>
              <w:t>B - Zabezpieczenie przeciwwilgociowe elektrody</w:t>
            </w:r>
            <w:bookmarkEnd w:id="34"/>
          </w:p>
        </w:tc>
        <w:tc>
          <w:tcPr>
            <w:tcW w:w="1368" w:type="dxa"/>
            <w:tcBorders>
              <w:top w:val="single" w:sz="2" w:space="0" w:color="000001"/>
              <w:left w:val="single" w:sz="2" w:space="0" w:color="000001"/>
              <w:bottom w:val="single" w:sz="2" w:space="0" w:color="000001"/>
            </w:tcBorders>
            <w:shd w:val="clear" w:color="auto" w:fill="auto"/>
          </w:tcPr>
          <w:p w14:paraId="5ED4EE0E" w14:textId="77777777"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0-10</w:t>
            </w:r>
          </w:p>
        </w:tc>
        <w:tc>
          <w:tcPr>
            <w:tcW w:w="3064" w:type="dxa"/>
            <w:tcBorders>
              <w:top w:val="single" w:sz="2" w:space="0" w:color="000001"/>
              <w:left w:val="single" w:sz="2" w:space="0" w:color="000001"/>
              <w:bottom w:val="single" w:sz="2" w:space="0" w:color="000001"/>
              <w:right w:val="single" w:sz="2" w:space="0" w:color="000001"/>
            </w:tcBorders>
            <w:shd w:val="clear" w:color="auto" w:fill="auto"/>
          </w:tcPr>
          <w:p w14:paraId="29BD6A4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Pokrycie żelowe powierzchni elektrody nie wchłaniające wilgoci – 0 pkt.</w:t>
            </w:r>
          </w:p>
          <w:p w14:paraId="62A2DB71" w14:textId="77777777" w:rsidR="005024BF" w:rsidRPr="00F84E08" w:rsidRDefault="005024BF">
            <w:pPr>
              <w:widowControl w:val="0"/>
              <w:rPr>
                <w:rFonts w:ascii="Times New Roman" w:hAnsi="Times New Roman" w:cs="Times New Roman"/>
                <w:sz w:val="22"/>
              </w:rPr>
            </w:pPr>
          </w:p>
          <w:p w14:paraId="1CC959F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Powierzchnia elektrody pokryta przewodzącym żelem wchłaniającym wilgoć – 10 pkt.</w:t>
            </w:r>
          </w:p>
        </w:tc>
      </w:tr>
    </w:tbl>
    <w:p w14:paraId="2C9D77D4" w14:textId="77777777" w:rsidR="005024BF" w:rsidRPr="00F84E08" w:rsidRDefault="005024BF">
      <w:pPr>
        <w:widowControl w:val="0"/>
        <w:textAlignment w:val="baseline"/>
        <w:rPr>
          <w:rFonts w:ascii="Times New Roman" w:eastAsia="SimSun" w:hAnsi="Times New Roman" w:cs="Times New Roman"/>
          <w:sz w:val="22"/>
          <w:lang w:eastAsia="zh-CN" w:bidi="hi-IN"/>
        </w:rPr>
      </w:pPr>
    </w:p>
    <w:p w14:paraId="300AD8CF" w14:textId="77777777" w:rsidR="005024BF" w:rsidRPr="00F84E08" w:rsidRDefault="00000000">
      <w:pPr>
        <w:widowControl w:val="0"/>
        <w:textAlignment w:val="baseline"/>
        <w:rPr>
          <w:rFonts w:ascii="Times New Roman" w:eastAsia="Times New Roman" w:hAnsi="Times New Roman" w:cs="Times New Roman"/>
          <w:b/>
          <w:sz w:val="22"/>
          <w:lang w:eastAsia="zh-CN" w:bidi="hi-IN"/>
        </w:rPr>
      </w:pPr>
      <w:r w:rsidRPr="00F84E08">
        <w:rPr>
          <w:rFonts w:ascii="Times New Roman" w:eastAsia="Times New Roman" w:hAnsi="Times New Roman" w:cs="Times New Roman"/>
          <w:b/>
          <w:sz w:val="22"/>
          <w:lang w:eastAsia="zh-CN" w:bidi="hi-IN"/>
        </w:rPr>
        <w:t>Pakiet 12 - Narzędzia jednorazowe laparoskopowe wraz z akcesoriami</w:t>
      </w:r>
    </w:p>
    <w:p w14:paraId="2B2C3A0B" w14:textId="77777777" w:rsidR="005024BF" w:rsidRPr="00F84E08" w:rsidRDefault="005024BF">
      <w:pPr>
        <w:widowControl w:val="0"/>
        <w:textAlignment w:val="baseline"/>
        <w:rPr>
          <w:rFonts w:ascii="Times New Roman" w:eastAsia="SimSun" w:hAnsi="Times New Roman" w:cs="Times New Roman"/>
          <w:sz w:val="22"/>
          <w:lang w:eastAsia="zh-CN" w:bidi="hi-IN"/>
        </w:rPr>
      </w:pPr>
    </w:p>
    <w:tbl>
      <w:tblPr>
        <w:tblW w:w="9638" w:type="dxa"/>
        <w:tblInd w:w="45" w:type="dxa"/>
        <w:tblLayout w:type="fixed"/>
        <w:tblCellMar>
          <w:top w:w="55" w:type="dxa"/>
          <w:left w:w="55" w:type="dxa"/>
          <w:bottom w:w="55" w:type="dxa"/>
          <w:right w:w="55" w:type="dxa"/>
        </w:tblCellMar>
        <w:tblLook w:val="04A0" w:firstRow="1" w:lastRow="0" w:firstColumn="1" w:lastColumn="0" w:noHBand="0" w:noVBand="1"/>
      </w:tblPr>
      <w:tblGrid>
        <w:gridCol w:w="505"/>
        <w:gridCol w:w="7488"/>
        <w:gridCol w:w="851"/>
        <w:gridCol w:w="794"/>
      </w:tblGrid>
      <w:tr w:rsidR="00F84E08" w:rsidRPr="00F84E08" w14:paraId="2588BC79" w14:textId="77777777">
        <w:tc>
          <w:tcPr>
            <w:tcW w:w="505" w:type="dxa"/>
            <w:tcBorders>
              <w:top w:val="single" w:sz="4" w:space="0" w:color="000000"/>
              <w:left w:val="single" w:sz="4" w:space="0" w:color="000000"/>
              <w:bottom w:val="single" w:sz="4" w:space="0" w:color="000000"/>
            </w:tcBorders>
            <w:shd w:val="clear" w:color="auto" w:fill="auto"/>
          </w:tcPr>
          <w:p w14:paraId="5ABB7E5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c>
          <w:tcPr>
            <w:tcW w:w="7487" w:type="dxa"/>
            <w:tcBorders>
              <w:top w:val="single" w:sz="4" w:space="0" w:color="000000"/>
              <w:left w:val="single" w:sz="4" w:space="0" w:color="000000"/>
              <w:bottom w:val="single" w:sz="4" w:space="0" w:color="000000"/>
            </w:tcBorders>
            <w:shd w:val="clear" w:color="auto" w:fill="auto"/>
          </w:tcPr>
          <w:p w14:paraId="65EB3209" w14:textId="6E8F4123"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Laparoskopowy zbiornik ekstrakcyjny typu POUCH, jednorazowego użytku, z samorozprężającym drutem,  tuba odłączana,  pojemność 200ml, wym. 100x160mm, dedykowany do płaszczy trokarów o śr. 10/12mm    (10 szt./op.).</w:t>
            </w:r>
          </w:p>
        </w:tc>
        <w:tc>
          <w:tcPr>
            <w:tcW w:w="851" w:type="dxa"/>
            <w:tcBorders>
              <w:top w:val="single" w:sz="4" w:space="0" w:color="000000"/>
              <w:left w:val="single" w:sz="4" w:space="0" w:color="000000"/>
              <w:bottom w:val="single" w:sz="4" w:space="0" w:color="000000"/>
            </w:tcBorders>
            <w:shd w:val="clear" w:color="auto" w:fill="auto"/>
          </w:tcPr>
          <w:p w14:paraId="0AEB8054"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14:paraId="07A6D01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w:t>
            </w:r>
          </w:p>
        </w:tc>
      </w:tr>
      <w:tr w:rsidR="00F84E08" w:rsidRPr="00F84E08" w14:paraId="39C1EE90" w14:textId="77777777">
        <w:tc>
          <w:tcPr>
            <w:tcW w:w="505" w:type="dxa"/>
            <w:tcBorders>
              <w:left w:val="single" w:sz="4" w:space="0" w:color="000000"/>
              <w:bottom w:val="single" w:sz="4" w:space="0" w:color="000000"/>
            </w:tcBorders>
            <w:shd w:val="clear" w:color="auto" w:fill="auto"/>
          </w:tcPr>
          <w:p w14:paraId="09B32C7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w:t>
            </w:r>
          </w:p>
        </w:tc>
        <w:tc>
          <w:tcPr>
            <w:tcW w:w="7487" w:type="dxa"/>
            <w:tcBorders>
              <w:left w:val="single" w:sz="4" w:space="0" w:color="000000"/>
              <w:bottom w:val="single" w:sz="4" w:space="0" w:color="000000"/>
            </w:tcBorders>
            <w:shd w:val="clear" w:color="auto" w:fill="auto"/>
          </w:tcPr>
          <w:p w14:paraId="39BCFDFC"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Laparoskopowy zbiornik ekstrakcyjny typu POUCH, jednorazowego użytku, z płaskim  drutem podtrzymującym worek, tuba nie odłączana, uchwyt aktywujący worek na 3 palce, oznakowanie na rękojeści właściwego kierunku użycia, możliwość użycia worka wielokrotnie podczas tego samego zabiegu poprzez </w:t>
            </w:r>
            <w:r w:rsidRPr="00F84E08">
              <w:rPr>
                <w:rFonts w:ascii="Times New Roman" w:eastAsia="SimSun" w:hAnsi="Times New Roman" w:cs="Times New Roman"/>
                <w:sz w:val="22"/>
                <w:lang w:eastAsia="zh-CN" w:bidi="hi-IN"/>
              </w:rPr>
              <w:lastRenderedPageBreak/>
              <w:t>ponowne otworzenie worka,  pojemność 255ml, wym. 100x160mm, dedykowany do płaszczy trokarów  o śr. 10/12mm (10 szt./op.).</w:t>
            </w:r>
          </w:p>
        </w:tc>
        <w:tc>
          <w:tcPr>
            <w:tcW w:w="851" w:type="dxa"/>
            <w:tcBorders>
              <w:left w:val="single" w:sz="4" w:space="0" w:color="000000"/>
              <w:bottom w:val="single" w:sz="4" w:space="0" w:color="000000"/>
            </w:tcBorders>
            <w:shd w:val="clear" w:color="auto" w:fill="auto"/>
          </w:tcPr>
          <w:p w14:paraId="22688DF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op</w:t>
            </w:r>
          </w:p>
        </w:tc>
        <w:tc>
          <w:tcPr>
            <w:tcW w:w="794" w:type="dxa"/>
            <w:tcBorders>
              <w:left w:val="single" w:sz="4" w:space="0" w:color="000000"/>
              <w:bottom w:val="single" w:sz="4" w:space="0" w:color="000000"/>
              <w:right w:val="single" w:sz="4" w:space="0" w:color="000000"/>
            </w:tcBorders>
            <w:shd w:val="clear" w:color="auto" w:fill="auto"/>
          </w:tcPr>
          <w:p w14:paraId="201AA894"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w:t>
            </w:r>
          </w:p>
        </w:tc>
      </w:tr>
      <w:tr w:rsidR="00F84E08" w:rsidRPr="00F84E08" w14:paraId="17AAF9C3" w14:textId="77777777">
        <w:tc>
          <w:tcPr>
            <w:tcW w:w="505" w:type="dxa"/>
            <w:tcBorders>
              <w:left w:val="single" w:sz="4" w:space="0" w:color="000000"/>
              <w:bottom w:val="single" w:sz="4" w:space="0" w:color="000000"/>
            </w:tcBorders>
            <w:shd w:val="clear" w:color="auto" w:fill="auto"/>
          </w:tcPr>
          <w:p w14:paraId="5FE9D80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3</w:t>
            </w:r>
          </w:p>
        </w:tc>
        <w:tc>
          <w:tcPr>
            <w:tcW w:w="7487" w:type="dxa"/>
            <w:tcBorders>
              <w:left w:val="single" w:sz="4" w:space="0" w:color="000000"/>
              <w:bottom w:val="single" w:sz="4" w:space="0" w:color="000000"/>
            </w:tcBorders>
            <w:shd w:val="clear" w:color="auto" w:fill="auto"/>
          </w:tcPr>
          <w:p w14:paraId="2910D2CB"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Laparoskopowy zbiornik ekstrakcyjny typu POUCH, jednorazowego użytku, z samorozprężalnym drutem i tubusem do usuwania narządów,   tuba odłączana, o wym, 150x180mm,    poj. 680ml, dedykowany do płaszczy trokarów o śr.10/12mm (10 szt. w op.).</w:t>
            </w:r>
          </w:p>
        </w:tc>
        <w:tc>
          <w:tcPr>
            <w:tcW w:w="851" w:type="dxa"/>
            <w:tcBorders>
              <w:left w:val="single" w:sz="4" w:space="0" w:color="000000"/>
              <w:bottom w:val="single" w:sz="4" w:space="0" w:color="000000"/>
            </w:tcBorders>
            <w:shd w:val="clear" w:color="auto" w:fill="auto"/>
          </w:tcPr>
          <w:p w14:paraId="0573783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39D76784"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4B9F7EB4" w14:textId="77777777">
        <w:tc>
          <w:tcPr>
            <w:tcW w:w="505" w:type="dxa"/>
            <w:tcBorders>
              <w:left w:val="single" w:sz="4" w:space="0" w:color="000000"/>
              <w:bottom w:val="single" w:sz="4" w:space="0" w:color="000000"/>
            </w:tcBorders>
            <w:shd w:val="clear" w:color="auto" w:fill="auto"/>
          </w:tcPr>
          <w:p w14:paraId="153C7A4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4</w:t>
            </w:r>
          </w:p>
        </w:tc>
        <w:tc>
          <w:tcPr>
            <w:tcW w:w="7487" w:type="dxa"/>
            <w:tcBorders>
              <w:left w:val="single" w:sz="4" w:space="0" w:color="000000"/>
              <w:bottom w:val="single" w:sz="4" w:space="0" w:color="000000"/>
            </w:tcBorders>
            <w:shd w:val="clear" w:color="auto" w:fill="auto"/>
          </w:tcPr>
          <w:p w14:paraId="4C2B670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Laparoskopowy zbiornik ekstrakcyjny typu POUCH, jednorazowego użytku, z płaskim  drutem podtrzymującym worek, tuba nie odłączana, uchwyt aktywujący worek na 3 palce, oznakowanie na rękojeści właściwego kierunku użycia, możliwość użycia worka wielokrotnie podczas tego samego zabiegu poprzez ponowne otworzenie worka,  pojemność 680ml, wym. 150x180mm, dedykowany do płaszczy trokarów o śr. 10/12mm (10 szt./op.).</w:t>
            </w:r>
          </w:p>
        </w:tc>
        <w:tc>
          <w:tcPr>
            <w:tcW w:w="851" w:type="dxa"/>
            <w:tcBorders>
              <w:left w:val="single" w:sz="4" w:space="0" w:color="000000"/>
              <w:bottom w:val="single" w:sz="4" w:space="0" w:color="000000"/>
            </w:tcBorders>
            <w:shd w:val="clear" w:color="auto" w:fill="auto"/>
          </w:tcPr>
          <w:p w14:paraId="381C801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3869BDB4"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131F3746" w14:textId="77777777">
        <w:tc>
          <w:tcPr>
            <w:tcW w:w="505" w:type="dxa"/>
            <w:tcBorders>
              <w:left w:val="single" w:sz="4" w:space="0" w:color="000000"/>
              <w:bottom w:val="single" w:sz="4" w:space="0" w:color="000000"/>
            </w:tcBorders>
            <w:shd w:val="clear" w:color="auto" w:fill="auto"/>
          </w:tcPr>
          <w:p w14:paraId="40CC90D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w:t>
            </w:r>
          </w:p>
        </w:tc>
        <w:tc>
          <w:tcPr>
            <w:tcW w:w="7487" w:type="dxa"/>
            <w:tcBorders>
              <w:left w:val="single" w:sz="4" w:space="0" w:color="000000"/>
              <w:bottom w:val="single" w:sz="4" w:space="0" w:color="000000"/>
            </w:tcBorders>
            <w:shd w:val="clear" w:color="auto" w:fill="auto"/>
          </w:tcPr>
          <w:p w14:paraId="02DD4C9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Nożyczki laparoskopowe typu Metzenbaum, jednorazowego użytku, sterylne, preparacyjne, obrotowe, zakrzywione, obie bransze ruchome, dł.bransz 17mm, dł.330mm, śr.5mm. Rękojeść bez blokady i ze złączem monopolarnym HF. Wymóg posiadania w ofercie nożyczek laparoskopowych typu Metzenbaum, zakrzywionych, śr.5mm, dł.330mm i dł. bransz 12mm. (5 szt./op.) Każdorazowo do wyboru przez Zamawiającego na etapie realizacji cząstkowego zamówienia.  Produkt zapakowany w opakowanie typu TYVEK.</w:t>
            </w:r>
          </w:p>
          <w:p w14:paraId="7ED01771" w14:textId="77777777" w:rsidR="005024BF" w:rsidRPr="00F84E08" w:rsidRDefault="005024BF">
            <w:pPr>
              <w:widowControl w:val="0"/>
              <w:textAlignment w:val="baseline"/>
              <w:rPr>
                <w:rFonts w:ascii="Times New Roman" w:eastAsia="SimSun" w:hAnsi="Times New Roman" w:cs="Times New Roman"/>
                <w:sz w:val="22"/>
                <w:lang w:eastAsia="zh-CN" w:bidi="hi-IN"/>
              </w:rPr>
            </w:pPr>
          </w:p>
        </w:tc>
        <w:tc>
          <w:tcPr>
            <w:tcW w:w="851" w:type="dxa"/>
            <w:tcBorders>
              <w:left w:val="single" w:sz="4" w:space="0" w:color="000000"/>
              <w:bottom w:val="single" w:sz="4" w:space="0" w:color="000000"/>
            </w:tcBorders>
            <w:shd w:val="clear" w:color="auto" w:fill="auto"/>
          </w:tcPr>
          <w:p w14:paraId="10203B0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3F86029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20</w:t>
            </w:r>
          </w:p>
        </w:tc>
      </w:tr>
      <w:tr w:rsidR="00F84E08" w:rsidRPr="00F84E08" w14:paraId="6C118C8C" w14:textId="77777777">
        <w:tc>
          <w:tcPr>
            <w:tcW w:w="505" w:type="dxa"/>
            <w:tcBorders>
              <w:left w:val="single" w:sz="4" w:space="0" w:color="000000"/>
              <w:bottom w:val="single" w:sz="4" w:space="0" w:color="000000"/>
            </w:tcBorders>
            <w:shd w:val="clear" w:color="auto" w:fill="auto"/>
          </w:tcPr>
          <w:p w14:paraId="2F98440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6</w:t>
            </w:r>
          </w:p>
        </w:tc>
        <w:tc>
          <w:tcPr>
            <w:tcW w:w="7487" w:type="dxa"/>
            <w:tcBorders>
              <w:left w:val="single" w:sz="4" w:space="0" w:color="000000"/>
              <w:bottom w:val="single" w:sz="4" w:space="0" w:color="000000"/>
            </w:tcBorders>
            <w:shd w:val="clear" w:color="auto" w:fill="auto"/>
          </w:tcPr>
          <w:p w14:paraId="7F76CB4E"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Nożyczki laparoskopowe typu Metzenbaum, jednorazowego użytku, sterylne, preparacyjne, obrotowe, zakrzywione, obie bransze ruchome, ostro-ostre, dł.bransz 17mm, dł.330mm, śr.5mm. Rękojeść bez blokady i ze złączem monopolarnym HF. Produkt zapakowany w opakowanie typu TYVEK.</w:t>
            </w:r>
          </w:p>
          <w:p w14:paraId="0B627ED4"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5CA8387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3C8C43C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20</w:t>
            </w:r>
          </w:p>
        </w:tc>
      </w:tr>
      <w:tr w:rsidR="00F84E08" w:rsidRPr="00F84E08" w14:paraId="45668FC9" w14:textId="77777777">
        <w:tc>
          <w:tcPr>
            <w:tcW w:w="505" w:type="dxa"/>
            <w:tcBorders>
              <w:left w:val="single" w:sz="4" w:space="0" w:color="000000"/>
              <w:bottom w:val="single" w:sz="4" w:space="0" w:color="000000"/>
            </w:tcBorders>
            <w:shd w:val="clear" w:color="auto" w:fill="auto"/>
          </w:tcPr>
          <w:p w14:paraId="7849D3D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7</w:t>
            </w:r>
          </w:p>
        </w:tc>
        <w:tc>
          <w:tcPr>
            <w:tcW w:w="7487" w:type="dxa"/>
            <w:tcBorders>
              <w:left w:val="single" w:sz="4" w:space="0" w:color="000000"/>
              <w:bottom w:val="single" w:sz="4" w:space="0" w:color="000000"/>
            </w:tcBorders>
            <w:shd w:val="clear" w:color="auto" w:fill="auto"/>
          </w:tcPr>
          <w:p w14:paraId="4350B80C"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Zestaw jednego płaszcza trokara jednorazowego użytku o śr. 5 mm oraz dł. tubusa 100 mm, w komplecie z 1 gwoździem bezpiecznym trokara,  dedykowanym do płaszcza o śr. 5 mm i dł. 100 mm. Płaszcz karbowany, w części dystalnej skośny, przezroczysty, z opisem średnicy, posiadający uszczelkę oraz kranik do insuflacji/desuflacji. Gwóźdź  z opisem średnicy, plastikowy posiadający wysuwane metalowe ostrze (5 szt./op.).</w:t>
            </w:r>
          </w:p>
        </w:tc>
        <w:tc>
          <w:tcPr>
            <w:tcW w:w="851" w:type="dxa"/>
            <w:tcBorders>
              <w:left w:val="single" w:sz="4" w:space="0" w:color="000000"/>
              <w:bottom w:val="single" w:sz="4" w:space="0" w:color="000000"/>
            </w:tcBorders>
            <w:shd w:val="clear" w:color="auto" w:fill="auto"/>
          </w:tcPr>
          <w:p w14:paraId="0AB16F3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54045610" w14:textId="77777777" w:rsidR="005024BF" w:rsidRPr="00F84E08" w:rsidRDefault="00000000">
            <w:pPr>
              <w:widowControl w:val="0"/>
              <w:suppressLineNumbers/>
              <w:textAlignment w:val="baseline"/>
              <w:rPr>
                <w:rFonts w:ascii="Times New Roman" w:hAnsi="Times New Roman" w:cs="Times New Roman"/>
                <w:sz w:val="22"/>
              </w:rPr>
            </w:pPr>
            <w:r w:rsidRPr="00F84E08">
              <w:rPr>
                <w:rFonts w:ascii="Times New Roman" w:eastAsia="SimSun" w:hAnsi="Times New Roman" w:cs="Times New Roman"/>
                <w:sz w:val="22"/>
                <w:lang w:eastAsia="zh-CN" w:bidi="hi-IN"/>
              </w:rPr>
              <w:t>15</w:t>
            </w:r>
          </w:p>
        </w:tc>
      </w:tr>
      <w:tr w:rsidR="00F84E08" w:rsidRPr="00F84E08" w14:paraId="20B22BF9" w14:textId="77777777">
        <w:tc>
          <w:tcPr>
            <w:tcW w:w="505" w:type="dxa"/>
            <w:tcBorders>
              <w:left w:val="single" w:sz="4" w:space="0" w:color="000000"/>
              <w:bottom w:val="single" w:sz="4" w:space="0" w:color="000000"/>
            </w:tcBorders>
            <w:shd w:val="clear" w:color="auto" w:fill="auto"/>
          </w:tcPr>
          <w:p w14:paraId="0AA6E20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8</w:t>
            </w:r>
          </w:p>
        </w:tc>
        <w:tc>
          <w:tcPr>
            <w:tcW w:w="7487" w:type="dxa"/>
            <w:tcBorders>
              <w:left w:val="single" w:sz="4" w:space="0" w:color="000000"/>
              <w:bottom w:val="single" w:sz="4" w:space="0" w:color="000000"/>
            </w:tcBorders>
            <w:shd w:val="clear" w:color="auto" w:fill="auto"/>
          </w:tcPr>
          <w:p w14:paraId="3F3A9989"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Zestaw jednego płaszcza trokara jednorazowego użytku o śr. 10 mm oraz dł. tubusa 100 mm, w komplecie z 1 gwoździem bezpiecznym trokara, dedykowanym do płaszcza o śr. 10 mm i dł. 100 mm. Płaszcz karbowany, w części dystalnej skośny, przezroczysty, z opisem średnicy, posiadający uszczelkę oraz kranik do insuflacji/desuflacji. Gwóźdź  z opisem średnicy, plastikowy posiadający wysuwane metalowe ostrze, Płaszcz 2 – częściowy z odłączaną auto redukcją. Uszczelki dolna oraz górna pokryte dodatkowo warstwą teflonu zmniejszającą tarcie podczas aplikacji i ekstrakcji narzędzi o dużych średnicach. Możliwość oferowania samej auto-redukcji (5 szt./op.).</w:t>
            </w:r>
          </w:p>
        </w:tc>
        <w:tc>
          <w:tcPr>
            <w:tcW w:w="851" w:type="dxa"/>
            <w:tcBorders>
              <w:left w:val="single" w:sz="4" w:space="0" w:color="000000"/>
              <w:bottom w:val="single" w:sz="4" w:space="0" w:color="000000"/>
            </w:tcBorders>
            <w:shd w:val="clear" w:color="auto" w:fill="auto"/>
          </w:tcPr>
          <w:p w14:paraId="4620F8E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79FAAC5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8</w:t>
            </w:r>
          </w:p>
        </w:tc>
      </w:tr>
      <w:tr w:rsidR="00F84E08" w:rsidRPr="00F84E08" w14:paraId="043150C1" w14:textId="77777777">
        <w:tc>
          <w:tcPr>
            <w:tcW w:w="505" w:type="dxa"/>
            <w:tcBorders>
              <w:left w:val="single" w:sz="4" w:space="0" w:color="000000"/>
              <w:bottom w:val="single" w:sz="4" w:space="0" w:color="000000"/>
            </w:tcBorders>
            <w:shd w:val="clear" w:color="auto" w:fill="auto"/>
          </w:tcPr>
          <w:p w14:paraId="6E4DA2E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9</w:t>
            </w:r>
          </w:p>
        </w:tc>
        <w:tc>
          <w:tcPr>
            <w:tcW w:w="7487" w:type="dxa"/>
            <w:tcBorders>
              <w:left w:val="single" w:sz="4" w:space="0" w:color="000000"/>
              <w:bottom w:val="single" w:sz="4" w:space="0" w:color="000000"/>
            </w:tcBorders>
            <w:shd w:val="clear" w:color="auto" w:fill="auto"/>
          </w:tcPr>
          <w:p w14:paraId="33707C7F"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Zestaw dwóch płaszczy trokara jednorazowego użytku o śr. 5 mm oraz dł. tubusa 100 mm, w komplecie z 1 gwoździem bezpiecznym trokara, dedykowanym do płaszcza o śr. 5 mm i dł. 100 mm. Płaszcze karbowane, przezroczyste, z opisem średnicy, posiadający uszczelkę oraz kranik do insuflacji. Gwóźdź  z opisem średnicy, plastikowy posiadający wysuwane metalowe ostrze (5 szt./op.).</w:t>
            </w:r>
          </w:p>
        </w:tc>
        <w:tc>
          <w:tcPr>
            <w:tcW w:w="851" w:type="dxa"/>
            <w:tcBorders>
              <w:left w:val="single" w:sz="4" w:space="0" w:color="000000"/>
              <w:bottom w:val="single" w:sz="4" w:space="0" w:color="000000"/>
            </w:tcBorders>
            <w:shd w:val="clear" w:color="auto" w:fill="auto"/>
          </w:tcPr>
          <w:p w14:paraId="7D64EDA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23FEE20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w:t>
            </w:r>
          </w:p>
        </w:tc>
      </w:tr>
      <w:tr w:rsidR="00F84E08" w:rsidRPr="00F84E08" w14:paraId="0D3B97FA" w14:textId="77777777">
        <w:tc>
          <w:tcPr>
            <w:tcW w:w="505" w:type="dxa"/>
            <w:tcBorders>
              <w:left w:val="single" w:sz="4" w:space="0" w:color="000000"/>
              <w:bottom w:val="single" w:sz="4" w:space="0" w:color="000000"/>
            </w:tcBorders>
            <w:shd w:val="clear" w:color="auto" w:fill="auto"/>
          </w:tcPr>
          <w:p w14:paraId="72F3B06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w:t>
            </w:r>
          </w:p>
        </w:tc>
        <w:tc>
          <w:tcPr>
            <w:tcW w:w="7487" w:type="dxa"/>
            <w:tcBorders>
              <w:left w:val="single" w:sz="4" w:space="0" w:color="000000"/>
              <w:bottom w:val="single" w:sz="4" w:space="0" w:color="000000"/>
            </w:tcBorders>
            <w:shd w:val="clear" w:color="auto" w:fill="auto"/>
          </w:tcPr>
          <w:p w14:paraId="09C3A41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Zestaw jednego płaszcza trokara optycznego jednorazowego użytku, kaniula gwintowana o śr. 10 mm., dł. kaniuli 100 mm, w komplecie z optycznym trokarem. Opakowanie 5 szt.</w:t>
            </w:r>
          </w:p>
          <w:p w14:paraId="317B724E"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67DCF3A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227C14ED"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w:t>
            </w:r>
          </w:p>
        </w:tc>
      </w:tr>
      <w:tr w:rsidR="00F84E08" w:rsidRPr="00F84E08" w14:paraId="4C7F3D81" w14:textId="77777777">
        <w:tc>
          <w:tcPr>
            <w:tcW w:w="505" w:type="dxa"/>
            <w:tcBorders>
              <w:left w:val="single" w:sz="4" w:space="0" w:color="000000"/>
              <w:bottom w:val="single" w:sz="4" w:space="0" w:color="000000"/>
            </w:tcBorders>
            <w:shd w:val="clear" w:color="auto" w:fill="auto"/>
          </w:tcPr>
          <w:p w14:paraId="4241F70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11</w:t>
            </w:r>
          </w:p>
        </w:tc>
        <w:tc>
          <w:tcPr>
            <w:tcW w:w="7487" w:type="dxa"/>
            <w:tcBorders>
              <w:left w:val="single" w:sz="4" w:space="0" w:color="000000"/>
              <w:bottom w:val="single" w:sz="4" w:space="0" w:color="000000"/>
            </w:tcBorders>
            <w:shd w:val="clear" w:color="auto" w:fill="auto"/>
          </w:tcPr>
          <w:p w14:paraId="77AFDEDA"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Haczyk monopolarny jednorazowego użytku typ "L", śr.5mm, dł.330mm, sterylny (10 szt./op.).</w:t>
            </w:r>
          </w:p>
        </w:tc>
        <w:tc>
          <w:tcPr>
            <w:tcW w:w="851" w:type="dxa"/>
            <w:tcBorders>
              <w:left w:val="single" w:sz="4" w:space="0" w:color="000000"/>
              <w:bottom w:val="single" w:sz="4" w:space="0" w:color="000000"/>
            </w:tcBorders>
            <w:shd w:val="clear" w:color="auto" w:fill="auto"/>
          </w:tcPr>
          <w:p w14:paraId="31053A52"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309B2FA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 1</w:t>
            </w:r>
          </w:p>
        </w:tc>
      </w:tr>
      <w:tr w:rsidR="00F84E08" w:rsidRPr="00F84E08" w14:paraId="60D238C3" w14:textId="77777777">
        <w:tc>
          <w:tcPr>
            <w:tcW w:w="505" w:type="dxa"/>
            <w:tcBorders>
              <w:left w:val="single" w:sz="4" w:space="0" w:color="000000"/>
              <w:bottom w:val="single" w:sz="4" w:space="0" w:color="000000"/>
            </w:tcBorders>
            <w:shd w:val="clear" w:color="auto" w:fill="auto"/>
          </w:tcPr>
          <w:p w14:paraId="48676E0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w:t>
            </w:r>
          </w:p>
        </w:tc>
        <w:tc>
          <w:tcPr>
            <w:tcW w:w="7487" w:type="dxa"/>
            <w:tcBorders>
              <w:left w:val="single" w:sz="4" w:space="0" w:color="000000"/>
              <w:bottom w:val="single" w:sz="4" w:space="0" w:color="000000"/>
            </w:tcBorders>
            <w:shd w:val="clear" w:color="auto" w:fill="auto"/>
          </w:tcPr>
          <w:p w14:paraId="42F4FF86" w14:textId="1D8130F1"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Laparoskopowy ewakuator dymu   wraz z filtrem, sterylny, pasywny, dedykowany </w:t>
            </w:r>
            <w:r w:rsidRPr="00F84E08">
              <w:rPr>
                <w:rFonts w:ascii="Times New Roman" w:hAnsi="Times New Roman" w:cs="Times New Roman"/>
                <w:sz w:val="22"/>
              </w:rPr>
              <w:lastRenderedPageBreak/>
              <w:t>do zabiegów laparoskopowych,  w tym onkologicznych, z użyciem zaawansowanych technik elektrochirurgicznego preparowania tkanek i zamykania naczyń,  do użytku przy pracy z energią monopolarną, bipolarną, ultradźwiekami i laserem, przepływ na poziomie 8 l/min, przy ciśnieniu 15 mmHg,  jednorazowego użytku, do podłączenia do trokara laparoskopowego za pomocą złącza</w:t>
            </w:r>
            <w:r w:rsidR="006069AF" w:rsidRPr="00F84E08">
              <w:rPr>
                <w:rFonts w:ascii="Times New Roman" w:hAnsi="Times New Roman" w:cs="Times New Roman"/>
                <w:sz w:val="22"/>
              </w:rPr>
              <w:t xml:space="preserve"> typu</w:t>
            </w:r>
            <w:r w:rsidRPr="00F84E08">
              <w:rPr>
                <w:rFonts w:ascii="Times New Roman" w:hAnsi="Times New Roman" w:cs="Times New Roman"/>
                <w:sz w:val="22"/>
              </w:rPr>
              <w:t xml:space="preserve"> LUER LOCK (25 szt. w op.) Ewakuator wyposażony w klips regulujący przepływ.</w:t>
            </w:r>
          </w:p>
          <w:p w14:paraId="4BFB909F" w14:textId="555E2D19" w:rsidR="005024BF" w:rsidRPr="00F84E08" w:rsidRDefault="001C7172">
            <w:pPr>
              <w:widowControl w:val="0"/>
              <w:rPr>
                <w:rFonts w:ascii="Times New Roman" w:hAnsi="Times New Roman" w:cs="Times New Roman"/>
                <w:sz w:val="22"/>
                <w:u w:val="single"/>
              </w:rPr>
            </w:pPr>
            <w:r w:rsidRPr="00F84E08">
              <w:rPr>
                <w:rFonts w:ascii="Times New Roman" w:hAnsi="Times New Roman" w:cs="Times New Roman"/>
                <w:sz w:val="22"/>
                <w:u w:val="single"/>
              </w:rPr>
              <w:t>Wymagane wyniki badań klinicznych, potwierdzające skuteczność oferowanego systemu ewakuacji dymu podczas pracy w zabiegach laparoskopowych.</w:t>
            </w:r>
          </w:p>
        </w:tc>
        <w:tc>
          <w:tcPr>
            <w:tcW w:w="851" w:type="dxa"/>
            <w:tcBorders>
              <w:left w:val="single" w:sz="4" w:space="0" w:color="000000"/>
              <w:bottom w:val="single" w:sz="4" w:space="0" w:color="000000"/>
            </w:tcBorders>
            <w:shd w:val="clear" w:color="auto" w:fill="auto"/>
          </w:tcPr>
          <w:p w14:paraId="0CE7EE8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 xml:space="preserve"> Op.</w:t>
            </w:r>
          </w:p>
        </w:tc>
        <w:tc>
          <w:tcPr>
            <w:tcW w:w="794" w:type="dxa"/>
            <w:tcBorders>
              <w:left w:val="single" w:sz="4" w:space="0" w:color="000000"/>
              <w:bottom w:val="single" w:sz="4" w:space="0" w:color="000000"/>
              <w:right w:val="single" w:sz="4" w:space="0" w:color="000000"/>
            </w:tcBorders>
            <w:shd w:val="clear" w:color="auto" w:fill="auto"/>
          </w:tcPr>
          <w:p w14:paraId="38B7089D"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001D6552" w14:textId="77777777">
        <w:tc>
          <w:tcPr>
            <w:tcW w:w="505" w:type="dxa"/>
            <w:tcBorders>
              <w:left w:val="single" w:sz="4" w:space="0" w:color="000000"/>
              <w:bottom w:val="single" w:sz="4" w:space="0" w:color="000000"/>
            </w:tcBorders>
            <w:shd w:val="clear" w:color="auto" w:fill="auto"/>
          </w:tcPr>
          <w:p w14:paraId="7BD886D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13</w:t>
            </w:r>
          </w:p>
        </w:tc>
        <w:tc>
          <w:tcPr>
            <w:tcW w:w="7487" w:type="dxa"/>
            <w:tcBorders>
              <w:left w:val="single" w:sz="4" w:space="0" w:color="000000"/>
              <w:bottom w:val="single" w:sz="4" w:space="0" w:color="000000"/>
            </w:tcBorders>
            <w:shd w:val="clear" w:color="auto" w:fill="auto"/>
          </w:tcPr>
          <w:p w14:paraId="3CBA3642" w14:textId="7729F532"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Disektor laparoskopowy</w:t>
            </w:r>
            <w:r w:rsidR="006069AF" w:rsidRPr="00F84E08">
              <w:rPr>
                <w:rFonts w:ascii="Times New Roman" w:hAnsi="Times New Roman" w:cs="Times New Roman"/>
                <w:sz w:val="22"/>
              </w:rPr>
              <w:t xml:space="preserve"> typu</w:t>
            </w:r>
            <w:r w:rsidRPr="00F84E08">
              <w:rPr>
                <w:rFonts w:ascii="Times New Roman" w:hAnsi="Times New Roman" w:cs="Times New Roman"/>
                <w:sz w:val="22"/>
              </w:rPr>
              <w:t xml:space="preserve"> MARYLAND, narzędzie kompletne, obrotowe 360 stopni, jednorazowego użytku. Obie bransze aktywne, zakrzywione w lewo, delikatne, rączka plastikowa bez blokady, śr. 5mm, dł. robocza 330mm (op.12 szt.)</w:t>
            </w:r>
          </w:p>
          <w:p w14:paraId="4EC04C88"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4244CCF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64788F4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 1</w:t>
            </w:r>
          </w:p>
        </w:tc>
      </w:tr>
      <w:tr w:rsidR="00F84E08" w:rsidRPr="00F84E08" w14:paraId="36B1CDA2" w14:textId="77777777">
        <w:tc>
          <w:tcPr>
            <w:tcW w:w="505" w:type="dxa"/>
            <w:tcBorders>
              <w:left w:val="single" w:sz="4" w:space="0" w:color="000000"/>
              <w:bottom w:val="single" w:sz="4" w:space="0" w:color="000000"/>
            </w:tcBorders>
            <w:shd w:val="clear" w:color="auto" w:fill="auto"/>
          </w:tcPr>
          <w:p w14:paraId="02C4BC0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14</w:t>
            </w:r>
          </w:p>
        </w:tc>
        <w:tc>
          <w:tcPr>
            <w:tcW w:w="7487" w:type="dxa"/>
            <w:tcBorders>
              <w:left w:val="single" w:sz="4" w:space="0" w:color="000000"/>
              <w:bottom w:val="single" w:sz="4" w:space="0" w:color="000000"/>
            </w:tcBorders>
            <w:shd w:val="clear" w:color="auto" w:fill="auto"/>
          </w:tcPr>
          <w:p w14:paraId="506F2094"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Zestaw jednego płaszcza trokara optycznego jednorazowego użytku, kaniula gwintowana o śr. 12 mm., dł. kaniuli 100 mm, w komplecie z optycznym trokarem. Opakowanie 5 szt.</w:t>
            </w:r>
          </w:p>
        </w:tc>
        <w:tc>
          <w:tcPr>
            <w:tcW w:w="851" w:type="dxa"/>
            <w:tcBorders>
              <w:left w:val="single" w:sz="4" w:space="0" w:color="000000"/>
              <w:bottom w:val="single" w:sz="4" w:space="0" w:color="000000"/>
            </w:tcBorders>
            <w:shd w:val="clear" w:color="auto" w:fill="auto"/>
          </w:tcPr>
          <w:p w14:paraId="5241BE8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 Op.</w:t>
            </w:r>
          </w:p>
        </w:tc>
        <w:tc>
          <w:tcPr>
            <w:tcW w:w="794" w:type="dxa"/>
            <w:tcBorders>
              <w:left w:val="single" w:sz="4" w:space="0" w:color="000000"/>
              <w:bottom w:val="single" w:sz="4" w:space="0" w:color="000000"/>
              <w:right w:val="single" w:sz="4" w:space="0" w:color="000000"/>
            </w:tcBorders>
            <w:shd w:val="clear" w:color="auto" w:fill="auto"/>
          </w:tcPr>
          <w:p w14:paraId="3F36DC64" w14:textId="77777777" w:rsidR="005024BF" w:rsidRPr="00F84E08" w:rsidRDefault="00000000">
            <w:pPr>
              <w:widowControl w:val="0"/>
              <w:suppressLineNumbers/>
              <w:textAlignment w:val="baseline"/>
              <w:rPr>
                <w:rFonts w:ascii="Times New Roman" w:hAnsi="Times New Roman" w:cs="Times New Roman"/>
                <w:sz w:val="22"/>
              </w:rPr>
            </w:pPr>
            <w:r w:rsidRPr="00F84E08">
              <w:rPr>
                <w:rFonts w:ascii="Times New Roman" w:eastAsia="SimSun" w:hAnsi="Times New Roman" w:cs="Times New Roman"/>
                <w:sz w:val="22"/>
                <w:lang w:eastAsia="zh-CN" w:bidi="hi-IN"/>
              </w:rPr>
              <w:t>2</w:t>
            </w:r>
          </w:p>
        </w:tc>
      </w:tr>
      <w:tr w:rsidR="00F84E08" w:rsidRPr="00F84E08" w14:paraId="24AFC614" w14:textId="77777777">
        <w:tc>
          <w:tcPr>
            <w:tcW w:w="505" w:type="dxa"/>
            <w:tcBorders>
              <w:left w:val="single" w:sz="4" w:space="0" w:color="000000"/>
              <w:bottom w:val="single" w:sz="4" w:space="0" w:color="000000"/>
            </w:tcBorders>
            <w:shd w:val="clear" w:color="auto" w:fill="auto"/>
          </w:tcPr>
          <w:p w14:paraId="5E2A8981" w14:textId="77777777" w:rsidR="005024BF" w:rsidRPr="00F84E08" w:rsidRDefault="00000000">
            <w:pPr>
              <w:widowControl w:val="0"/>
              <w:suppressLineNumbers/>
              <w:ind w:right="-17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15</w:t>
            </w:r>
          </w:p>
        </w:tc>
        <w:tc>
          <w:tcPr>
            <w:tcW w:w="7487" w:type="dxa"/>
            <w:tcBorders>
              <w:left w:val="single" w:sz="4" w:space="0" w:color="000000"/>
              <w:bottom w:val="single" w:sz="4" w:space="0" w:color="000000"/>
            </w:tcBorders>
            <w:shd w:val="clear" w:color="auto" w:fill="auto"/>
          </w:tcPr>
          <w:p w14:paraId="20EA08E9" w14:textId="102652FD"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Grasper laparoskopowy</w:t>
            </w:r>
            <w:r w:rsidR="006069AF" w:rsidRPr="00F84E08">
              <w:rPr>
                <w:rFonts w:ascii="Times New Roman" w:hAnsi="Times New Roman" w:cs="Times New Roman"/>
                <w:sz w:val="22"/>
              </w:rPr>
              <w:t xml:space="preserve"> typu</w:t>
            </w:r>
            <w:r w:rsidRPr="00F84E08">
              <w:rPr>
                <w:rFonts w:ascii="Times New Roman" w:hAnsi="Times New Roman" w:cs="Times New Roman"/>
                <w:sz w:val="22"/>
              </w:rPr>
              <w:t xml:space="preserve"> CLINCH, kompletne, obrotowe 360 stopni. Obie bransze aktywne, pełne, narzędzie w połowie wyposażone w zęby chwytne, rączka plastikowa z blokada na palec wskazujący, śr. 5mm, dł. 330mm, dł. bransz 22mm (op.12szt.)</w:t>
            </w:r>
          </w:p>
          <w:p w14:paraId="4D648D76"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2593D84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33DC478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  1</w:t>
            </w:r>
          </w:p>
        </w:tc>
      </w:tr>
      <w:tr w:rsidR="00F84E08" w:rsidRPr="00F84E08" w14:paraId="20C43E1C" w14:textId="77777777">
        <w:tc>
          <w:tcPr>
            <w:tcW w:w="505" w:type="dxa"/>
            <w:tcBorders>
              <w:left w:val="single" w:sz="4" w:space="0" w:color="000000"/>
              <w:bottom w:val="single" w:sz="4" w:space="0" w:color="000000"/>
            </w:tcBorders>
            <w:shd w:val="clear" w:color="auto" w:fill="auto"/>
          </w:tcPr>
          <w:p w14:paraId="064EB92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16</w:t>
            </w:r>
          </w:p>
        </w:tc>
        <w:tc>
          <w:tcPr>
            <w:tcW w:w="7487" w:type="dxa"/>
            <w:tcBorders>
              <w:left w:val="single" w:sz="4" w:space="0" w:color="000000"/>
              <w:bottom w:val="single" w:sz="4" w:space="0" w:color="000000"/>
            </w:tcBorders>
            <w:shd w:val="clear" w:color="auto" w:fill="auto"/>
          </w:tcPr>
          <w:p w14:paraId="1522808A"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Laparoskopowy zbiornik ekstrakcyjny typu POUCH, jednorazowego użytku, z samorozprężającym drutem,  tuba odłączana, uchwyt aktywujący worek na 3 palce, oznakowanie na rękojeści właściwego kierunku użycia, pojemność 1500ml, wym. 190x230mm, dedykowany do płaszczy trokarów  o śr. 12mm (5 szt./op.).</w:t>
            </w:r>
          </w:p>
        </w:tc>
        <w:tc>
          <w:tcPr>
            <w:tcW w:w="851" w:type="dxa"/>
            <w:tcBorders>
              <w:left w:val="single" w:sz="4" w:space="0" w:color="000000"/>
              <w:bottom w:val="single" w:sz="4" w:space="0" w:color="000000"/>
            </w:tcBorders>
            <w:shd w:val="clear" w:color="auto" w:fill="auto"/>
          </w:tcPr>
          <w:p w14:paraId="67A9E06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7B12F16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 1</w:t>
            </w:r>
          </w:p>
        </w:tc>
      </w:tr>
      <w:tr w:rsidR="00F84E08" w:rsidRPr="00F84E08" w14:paraId="0C16ED6B" w14:textId="77777777">
        <w:tc>
          <w:tcPr>
            <w:tcW w:w="505" w:type="dxa"/>
            <w:tcBorders>
              <w:left w:val="single" w:sz="4" w:space="0" w:color="000000"/>
              <w:bottom w:val="single" w:sz="4" w:space="0" w:color="000000"/>
            </w:tcBorders>
            <w:shd w:val="clear" w:color="auto" w:fill="auto"/>
          </w:tcPr>
          <w:p w14:paraId="238F807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17</w:t>
            </w:r>
          </w:p>
        </w:tc>
        <w:tc>
          <w:tcPr>
            <w:tcW w:w="7487" w:type="dxa"/>
            <w:tcBorders>
              <w:left w:val="single" w:sz="4" w:space="0" w:color="000000"/>
              <w:bottom w:val="single" w:sz="4" w:space="0" w:color="000000"/>
            </w:tcBorders>
            <w:shd w:val="clear" w:color="auto" w:fill="auto"/>
          </w:tcPr>
          <w:p w14:paraId="5340AD0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Zestaw do insuflacji z LUER LOCK, jednorazowego użytku (op. 50szt.)</w:t>
            </w:r>
          </w:p>
          <w:p w14:paraId="733A9DD0"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2AC51E3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6724DBF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  1</w:t>
            </w:r>
          </w:p>
        </w:tc>
      </w:tr>
      <w:tr w:rsidR="00F84E08" w:rsidRPr="00F84E08" w14:paraId="32240BD0" w14:textId="77777777">
        <w:tc>
          <w:tcPr>
            <w:tcW w:w="505" w:type="dxa"/>
            <w:tcBorders>
              <w:left w:val="single" w:sz="4" w:space="0" w:color="000000"/>
              <w:bottom w:val="single" w:sz="4" w:space="0" w:color="000000"/>
            </w:tcBorders>
            <w:shd w:val="clear" w:color="auto" w:fill="auto"/>
          </w:tcPr>
          <w:p w14:paraId="669EEA2D"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18</w:t>
            </w:r>
          </w:p>
        </w:tc>
        <w:tc>
          <w:tcPr>
            <w:tcW w:w="7487" w:type="dxa"/>
            <w:tcBorders>
              <w:left w:val="single" w:sz="4" w:space="0" w:color="000000"/>
              <w:bottom w:val="single" w:sz="4" w:space="0" w:color="000000"/>
            </w:tcBorders>
            <w:shd w:val="clear" w:color="auto" w:fill="auto"/>
          </w:tcPr>
          <w:p w14:paraId="798AA50C" w14:textId="1FE91560"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Igła typu Veressa do insuflacji - jednorazowego użytku, dł. 120 mm. Tuba metalowa, pozostałe elementy wykonane z przezroczystego plastiku, posiada zawór do podłączenia gazu</w:t>
            </w:r>
            <w:r w:rsidR="006069AF" w:rsidRPr="00F84E08">
              <w:rPr>
                <w:rFonts w:ascii="Times New Roman" w:eastAsia="SimSun" w:hAnsi="Times New Roman" w:cs="Times New Roman"/>
                <w:sz w:val="22"/>
                <w:lang w:eastAsia="zh-CN" w:bidi="hi-IN"/>
              </w:rPr>
              <w:t xml:space="preserve"> typu</w:t>
            </w:r>
            <w:r w:rsidRPr="00F84E08">
              <w:rPr>
                <w:rFonts w:ascii="Times New Roman" w:eastAsia="SimSun" w:hAnsi="Times New Roman" w:cs="Times New Roman"/>
                <w:sz w:val="22"/>
                <w:lang w:eastAsia="zh-CN" w:bidi="hi-IN"/>
              </w:rPr>
              <w:t xml:space="preserve"> LUER LOCK oraz kranik sterujący, (12 szt./op.).</w:t>
            </w:r>
          </w:p>
        </w:tc>
        <w:tc>
          <w:tcPr>
            <w:tcW w:w="851" w:type="dxa"/>
            <w:tcBorders>
              <w:left w:val="single" w:sz="4" w:space="0" w:color="000000"/>
              <w:bottom w:val="single" w:sz="4" w:space="0" w:color="000000"/>
            </w:tcBorders>
            <w:shd w:val="clear" w:color="auto" w:fill="auto"/>
          </w:tcPr>
          <w:p w14:paraId="56EAC25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072F06C9" w14:textId="77777777" w:rsidR="005024BF" w:rsidRPr="00F84E08" w:rsidRDefault="00000000">
            <w:pPr>
              <w:widowControl w:val="0"/>
              <w:suppressLineNumbers/>
              <w:textAlignment w:val="baseline"/>
              <w:rPr>
                <w:rFonts w:ascii="Times New Roman" w:hAnsi="Times New Roman" w:cs="Times New Roman"/>
                <w:sz w:val="22"/>
              </w:rPr>
            </w:pPr>
            <w:r w:rsidRPr="00F84E08">
              <w:rPr>
                <w:rFonts w:ascii="Times New Roman" w:eastAsia="SimSun" w:hAnsi="Times New Roman" w:cs="Times New Roman"/>
                <w:sz w:val="22"/>
                <w:lang w:eastAsia="zh-CN" w:bidi="hi-IN"/>
              </w:rPr>
              <w:t>4</w:t>
            </w:r>
          </w:p>
        </w:tc>
      </w:tr>
      <w:tr w:rsidR="00F84E08" w:rsidRPr="00F84E08" w14:paraId="6FCA6836" w14:textId="77777777">
        <w:tc>
          <w:tcPr>
            <w:tcW w:w="505" w:type="dxa"/>
            <w:tcBorders>
              <w:left w:val="single" w:sz="4" w:space="0" w:color="000000"/>
              <w:bottom w:val="single" w:sz="4" w:space="0" w:color="000000"/>
            </w:tcBorders>
            <w:shd w:val="clear" w:color="auto" w:fill="auto"/>
          </w:tcPr>
          <w:p w14:paraId="2BE5E64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19</w:t>
            </w:r>
          </w:p>
        </w:tc>
        <w:tc>
          <w:tcPr>
            <w:tcW w:w="7487" w:type="dxa"/>
            <w:tcBorders>
              <w:left w:val="single" w:sz="4" w:space="0" w:color="000000"/>
              <w:bottom w:val="single" w:sz="4" w:space="0" w:color="000000"/>
            </w:tcBorders>
            <w:shd w:val="clear" w:color="auto" w:fill="auto"/>
          </w:tcPr>
          <w:p w14:paraId="2DC0291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Płaszcz trokara, niemetalowy, wykonany z tworzywa PEEK+PPSU, wielorazowego użytku, z metalowym zaworem do insuflacji, kaniula gwintowana, skośna, wyposażony w uszczelkę wewnętrzną w kształcie walca ze "skrzydełkami", dedykowany do narzędzi o śr. 10 mm, dł. robocza 100 mm</w:t>
            </w:r>
          </w:p>
          <w:p w14:paraId="2C2AD81A"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02B1257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794" w:type="dxa"/>
            <w:tcBorders>
              <w:left w:val="single" w:sz="4" w:space="0" w:color="000000"/>
              <w:bottom w:val="single" w:sz="4" w:space="0" w:color="000000"/>
              <w:right w:val="single" w:sz="4" w:space="0" w:color="000000"/>
            </w:tcBorders>
            <w:shd w:val="clear" w:color="auto" w:fill="auto"/>
          </w:tcPr>
          <w:p w14:paraId="60F69BF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686A9118" w14:textId="77777777">
        <w:tc>
          <w:tcPr>
            <w:tcW w:w="505" w:type="dxa"/>
            <w:tcBorders>
              <w:left w:val="single" w:sz="4" w:space="0" w:color="000000"/>
              <w:bottom w:val="single" w:sz="4" w:space="0" w:color="000000"/>
            </w:tcBorders>
            <w:shd w:val="clear" w:color="auto" w:fill="auto"/>
          </w:tcPr>
          <w:p w14:paraId="430CDEC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20</w:t>
            </w:r>
          </w:p>
        </w:tc>
        <w:tc>
          <w:tcPr>
            <w:tcW w:w="7487" w:type="dxa"/>
            <w:tcBorders>
              <w:left w:val="single" w:sz="4" w:space="0" w:color="000000"/>
              <w:bottom w:val="single" w:sz="4" w:space="0" w:color="000000"/>
            </w:tcBorders>
            <w:shd w:val="clear" w:color="auto" w:fill="auto"/>
          </w:tcPr>
          <w:p w14:paraId="5FCB0ED8" w14:textId="6A210866"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Gwóźdź metalowy </w:t>
            </w:r>
            <w:r w:rsidR="006069AF" w:rsidRPr="00F84E08">
              <w:rPr>
                <w:rFonts w:ascii="Times New Roman" w:hAnsi="Times New Roman" w:cs="Times New Roman"/>
                <w:sz w:val="22"/>
              </w:rPr>
              <w:t>typu</w:t>
            </w:r>
            <w:r w:rsidRPr="00F84E08">
              <w:rPr>
                <w:rFonts w:ascii="Times New Roman" w:hAnsi="Times New Roman" w:cs="Times New Roman"/>
                <w:sz w:val="22"/>
              </w:rPr>
              <w:t xml:space="preserve"> RUDOLF, laparoskopowy bezpieczny, rozbieralny, dedykowany do trokara o śr. 10 mm , dł 100 mm</w:t>
            </w:r>
          </w:p>
          <w:p w14:paraId="0C056829"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4679B1C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794" w:type="dxa"/>
            <w:tcBorders>
              <w:left w:val="single" w:sz="4" w:space="0" w:color="000000"/>
              <w:bottom w:val="single" w:sz="4" w:space="0" w:color="000000"/>
              <w:right w:val="single" w:sz="4" w:space="0" w:color="000000"/>
            </w:tcBorders>
            <w:shd w:val="clear" w:color="auto" w:fill="auto"/>
          </w:tcPr>
          <w:p w14:paraId="45A5102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36100944" w14:textId="77777777">
        <w:tc>
          <w:tcPr>
            <w:tcW w:w="505" w:type="dxa"/>
            <w:tcBorders>
              <w:left w:val="single" w:sz="4" w:space="0" w:color="000000"/>
              <w:bottom w:val="single" w:sz="4" w:space="0" w:color="000000"/>
            </w:tcBorders>
            <w:shd w:val="clear" w:color="auto" w:fill="auto"/>
          </w:tcPr>
          <w:p w14:paraId="5B4D447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21</w:t>
            </w:r>
          </w:p>
        </w:tc>
        <w:tc>
          <w:tcPr>
            <w:tcW w:w="7487" w:type="dxa"/>
            <w:tcBorders>
              <w:left w:val="single" w:sz="4" w:space="0" w:color="000000"/>
              <w:bottom w:val="single" w:sz="4" w:space="0" w:color="000000"/>
            </w:tcBorders>
            <w:shd w:val="clear" w:color="auto" w:fill="auto"/>
          </w:tcPr>
          <w:p w14:paraId="3E49A2DD"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Kompletne narzędzie bipolarne j. uż., sterylne, obie bransze okienkowe, fakturowane i aktywne, kąt rozwarcia bransz 50 st., 360 st. obrotowy, rękojeść bez blokady. Narzędzie z jednorazowym przewodem. Podłączenie przewodu HF na dwa płaskie wtyki od góry pod kątem prostym względem rękojeści. Trzon w pełni zaizolowany śr. 5 mm, dł. 330 mm – 5 szt./op.</w:t>
            </w:r>
          </w:p>
          <w:p w14:paraId="29F9D340"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702A055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171C5C5D"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5B1DE995" w14:textId="77777777">
        <w:tc>
          <w:tcPr>
            <w:tcW w:w="505" w:type="dxa"/>
            <w:tcBorders>
              <w:left w:val="single" w:sz="4" w:space="0" w:color="000000"/>
              <w:bottom w:val="single" w:sz="4" w:space="0" w:color="000000"/>
            </w:tcBorders>
            <w:shd w:val="clear" w:color="auto" w:fill="auto"/>
          </w:tcPr>
          <w:p w14:paraId="2040595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22</w:t>
            </w:r>
          </w:p>
        </w:tc>
        <w:tc>
          <w:tcPr>
            <w:tcW w:w="7487" w:type="dxa"/>
            <w:tcBorders>
              <w:left w:val="single" w:sz="4" w:space="0" w:color="000000"/>
              <w:bottom w:val="single" w:sz="4" w:space="0" w:color="000000"/>
            </w:tcBorders>
            <w:shd w:val="clear" w:color="auto" w:fill="auto"/>
          </w:tcPr>
          <w:p w14:paraId="5FB0E83A" w14:textId="00C84966"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 xml:space="preserve">Trokar laparoskopowy, optyczny jednorazowego użytku, sterylny z wbudowaną autoredukcją 12/5mm. W komplecie gwóźdź plastikowy, bezostrzowy, ścięty obustronnie asymetrycznie w kształcie "wyrostka łokciowego' zapewniający maksymalne bezpieczeństwo podczas aplikacji jak również eliminuje konieczność szycia otrzewnej po wykonanym zabiegu. Gwóźdź oznaczony na kopułce średnicą oraz znacznikiem kierunkowym wskazującym właściwe położenie względem płaszcza trokara podczas łączenia i pracy. Płaszcz posiada tubus trokara ścięty pod kątem i wyposażony jest w jednokierunkowy gwint, transparentny o wym.12mmx96mm. Górna część płaszcza z możliwością odkręcenia celem </w:t>
            </w:r>
            <w:r w:rsidRPr="00F84E08">
              <w:rPr>
                <w:rFonts w:ascii="Times New Roman" w:hAnsi="Times New Roman" w:cs="Times New Roman"/>
                <w:sz w:val="22"/>
              </w:rPr>
              <w:lastRenderedPageBreak/>
              <w:t>usuniecią dużych zmian przez płaszcz, z oznaczeniem kolorystycznym w celu łatwej identyfikacji włą</w:t>
            </w:r>
            <w:r w:rsidR="006069AF" w:rsidRPr="00F84E08">
              <w:rPr>
                <w:rFonts w:ascii="Times New Roman" w:hAnsi="Times New Roman" w:cs="Times New Roman"/>
                <w:sz w:val="22"/>
              </w:rPr>
              <w:t>ś</w:t>
            </w:r>
            <w:r w:rsidRPr="00F84E08">
              <w:rPr>
                <w:rFonts w:ascii="Times New Roman" w:hAnsi="Times New Roman" w:cs="Times New Roman"/>
                <w:sz w:val="22"/>
              </w:rPr>
              <w:t xml:space="preserve">ciwego </w:t>
            </w:r>
            <w:r w:rsidR="006069AF" w:rsidRPr="00F84E08">
              <w:rPr>
                <w:rFonts w:ascii="Times New Roman" w:hAnsi="Times New Roman" w:cs="Times New Roman"/>
                <w:sz w:val="22"/>
              </w:rPr>
              <w:t>położenia</w:t>
            </w:r>
            <w:r w:rsidRPr="00F84E08">
              <w:rPr>
                <w:rFonts w:ascii="Times New Roman" w:hAnsi="Times New Roman" w:cs="Times New Roman"/>
                <w:sz w:val="22"/>
              </w:rPr>
              <w:t xml:space="preserve"> w trakcie </w:t>
            </w:r>
            <w:r w:rsidR="006069AF" w:rsidRPr="00F84E08">
              <w:rPr>
                <w:rFonts w:ascii="Times New Roman" w:hAnsi="Times New Roman" w:cs="Times New Roman"/>
                <w:sz w:val="22"/>
              </w:rPr>
              <w:t>ponownego</w:t>
            </w:r>
            <w:r w:rsidRPr="00F84E08">
              <w:rPr>
                <w:rFonts w:ascii="Times New Roman" w:hAnsi="Times New Roman" w:cs="Times New Roman"/>
                <w:sz w:val="22"/>
              </w:rPr>
              <w:t xml:space="preserve"> złożenia. Wyposażony w trójwarstwową uszczelkę zewnętrzną oraz uszczelka wewnętrzna w kształcie zastawki. Trokar wyposażony w zawór gazowy trójstopniowy insuflacja-stop-desuflacja (desuflacja bez konieczności odłączania drenu z gazem CO2). Produkt zapakowany w TYVEK (1 szt./op.)</w:t>
            </w:r>
          </w:p>
          <w:p w14:paraId="20C9CFB1"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79316BE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szt</w:t>
            </w:r>
          </w:p>
        </w:tc>
        <w:tc>
          <w:tcPr>
            <w:tcW w:w="794" w:type="dxa"/>
            <w:tcBorders>
              <w:left w:val="single" w:sz="4" w:space="0" w:color="000000"/>
              <w:bottom w:val="single" w:sz="4" w:space="0" w:color="000000"/>
              <w:right w:val="single" w:sz="4" w:space="0" w:color="000000"/>
            </w:tcBorders>
            <w:shd w:val="clear" w:color="auto" w:fill="auto"/>
          </w:tcPr>
          <w:p w14:paraId="7804618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50</w:t>
            </w:r>
          </w:p>
        </w:tc>
      </w:tr>
      <w:tr w:rsidR="00F84E08" w:rsidRPr="00F84E08" w14:paraId="5E4C1337" w14:textId="77777777">
        <w:tc>
          <w:tcPr>
            <w:tcW w:w="505" w:type="dxa"/>
            <w:tcBorders>
              <w:left w:val="single" w:sz="4" w:space="0" w:color="000000"/>
              <w:bottom w:val="single" w:sz="4" w:space="0" w:color="000000"/>
            </w:tcBorders>
            <w:shd w:val="clear" w:color="auto" w:fill="auto"/>
          </w:tcPr>
          <w:p w14:paraId="2596D0D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23</w:t>
            </w:r>
          </w:p>
        </w:tc>
        <w:tc>
          <w:tcPr>
            <w:tcW w:w="7487" w:type="dxa"/>
            <w:tcBorders>
              <w:left w:val="single" w:sz="4" w:space="0" w:color="000000"/>
              <w:bottom w:val="single" w:sz="4" w:space="0" w:color="000000"/>
            </w:tcBorders>
            <w:shd w:val="clear" w:color="auto" w:fill="auto"/>
          </w:tcPr>
          <w:p w14:paraId="25D7C963" w14:textId="1E3CDB82"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 xml:space="preserve">Trokar laparoskopowy, jednorazowego użytku, sterylny. W komplecie gwóźdź plastikowy, bezostrzowy, ścięty obustronnie asymetrycznie w kształcie "wyrostka łokciowego' zapewniający maksymalne bezpieczeństwo podczas aplikacji jak również eliminuje konieczność szycia otrzewnej po wykonanym zabiegu. Gwóźdź oznaczony na kopułce średnicą oraz znacznikiem kierunkowym wskazującym właściwe położenie względem płaszcza trokara podczas łączenia i pracy. Płaszcz posiada tubus trokara ścięty pod kątem i wyposażony jest w jednokierunkowy gwint, transparentny o wym.5mmx96mm. Górna część płaszcza z możliwością odkręcenia celem </w:t>
            </w:r>
            <w:r w:rsidR="006069AF" w:rsidRPr="00F84E08">
              <w:rPr>
                <w:rFonts w:ascii="Times New Roman" w:hAnsi="Times New Roman" w:cs="Times New Roman"/>
                <w:sz w:val="22"/>
              </w:rPr>
              <w:t>usunięcia</w:t>
            </w:r>
            <w:r w:rsidRPr="00F84E08">
              <w:rPr>
                <w:rFonts w:ascii="Times New Roman" w:hAnsi="Times New Roman" w:cs="Times New Roman"/>
                <w:sz w:val="22"/>
              </w:rPr>
              <w:t xml:space="preserve"> dużych zmian przez płaszcz, z oznaczeniem kolorystycznym w celu łatwej identyfikacji </w:t>
            </w:r>
            <w:r w:rsidR="006069AF" w:rsidRPr="00F84E08">
              <w:rPr>
                <w:rFonts w:ascii="Times New Roman" w:hAnsi="Times New Roman" w:cs="Times New Roman"/>
                <w:sz w:val="22"/>
              </w:rPr>
              <w:t>właściwego</w:t>
            </w:r>
            <w:r w:rsidRPr="00F84E08">
              <w:rPr>
                <w:rFonts w:ascii="Times New Roman" w:hAnsi="Times New Roman" w:cs="Times New Roman"/>
                <w:sz w:val="22"/>
              </w:rPr>
              <w:t xml:space="preserve"> </w:t>
            </w:r>
            <w:r w:rsidR="006069AF" w:rsidRPr="00F84E08">
              <w:rPr>
                <w:rFonts w:ascii="Times New Roman" w:hAnsi="Times New Roman" w:cs="Times New Roman"/>
                <w:sz w:val="22"/>
              </w:rPr>
              <w:t>położenia</w:t>
            </w:r>
            <w:r w:rsidRPr="00F84E08">
              <w:rPr>
                <w:rFonts w:ascii="Times New Roman" w:hAnsi="Times New Roman" w:cs="Times New Roman"/>
                <w:sz w:val="22"/>
              </w:rPr>
              <w:t xml:space="preserve"> w trakcie </w:t>
            </w:r>
            <w:r w:rsidR="006069AF" w:rsidRPr="00F84E08">
              <w:rPr>
                <w:rFonts w:ascii="Times New Roman" w:hAnsi="Times New Roman" w:cs="Times New Roman"/>
                <w:sz w:val="22"/>
              </w:rPr>
              <w:t>ponownego</w:t>
            </w:r>
            <w:r w:rsidRPr="00F84E08">
              <w:rPr>
                <w:rFonts w:ascii="Times New Roman" w:hAnsi="Times New Roman" w:cs="Times New Roman"/>
                <w:sz w:val="22"/>
              </w:rPr>
              <w:t xml:space="preserve"> złożenia. Wyposażony w trójwarstwową uszczelkę zewnętrzną oraz uszczelka wewnętrzna w kształcie zastawki. Trokar wyposażony w zawór gazowy trójstopniowy insuflacja-stop-desuflacja (desuflacja bez konieczności odłączania drenu z gazem CO2). Produkt zapakowany w TYVEK (1 szt./op.)</w:t>
            </w:r>
          </w:p>
          <w:p w14:paraId="6255B4A7"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0D0054C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794" w:type="dxa"/>
            <w:tcBorders>
              <w:left w:val="single" w:sz="4" w:space="0" w:color="000000"/>
              <w:bottom w:val="single" w:sz="4" w:space="0" w:color="000000"/>
              <w:right w:val="single" w:sz="4" w:space="0" w:color="000000"/>
            </w:tcBorders>
            <w:shd w:val="clear" w:color="auto" w:fill="auto"/>
          </w:tcPr>
          <w:p w14:paraId="60C0C4D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50</w:t>
            </w:r>
          </w:p>
        </w:tc>
      </w:tr>
      <w:tr w:rsidR="00F84E08" w:rsidRPr="00F84E08" w14:paraId="793ABE33" w14:textId="77777777">
        <w:tc>
          <w:tcPr>
            <w:tcW w:w="505" w:type="dxa"/>
            <w:tcBorders>
              <w:left w:val="single" w:sz="4" w:space="0" w:color="000000"/>
              <w:bottom w:val="single" w:sz="4" w:space="0" w:color="000000"/>
            </w:tcBorders>
            <w:shd w:val="clear" w:color="auto" w:fill="auto"/>
          </w:tcPr>
          <w:p w14:paraId="278A1E24"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24</w:t>
            </w:r>
          </w:p>
        </w:tc>
        <w:tc>
          <w:tcPr>
            <w:tcW w:w="7487" w:type="dxa"/>
            <w:tcBorders>
              <w:left w:val="single" w:sz="4" w:space="0" w:color="000000"/>
              <w:bottom w:val="single" w:sz="4" w:space="0" w:color="000000"/>
            </w:tcBorders>
            <w:shd w:val="clear" w:color="auto" w:fill="auto"/>
          </w:tcPr>
          <w:p w14:paraId="78B319E6" w14:textId="78F5B9B4"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Trokar laparoskopowy, jednorazowego użytku, sterylny z wbudowaną auto redukcją 10/5mm. W komplecie gwóźdź plastikowy, bezostrzowy, ścięty obustronnie asymetrycznie w kształcie "wyrostka łokciowego' zapewniający maksymalne bezpieczeństwo podczas aplikacji jak również eliminuje konieczność szycia otrzewnej po wykonanym zabiegu. Gwóźdź oznaczony na kopułce średnicą oraz znacznikiem kierunkowym wskazującym właściwe położenie względem płaszcza trokara podczas łączenia i pracy. Płaszcz posiada tubus trokara ścięty pod kątem i wyposażony jest w jednokierunkowy gwint, transparentny o wym.10mmx96mm. Górna część płaszcza z możliwością odkręcenia celem usuni</w:t>
            </w:r>
            <w:r w:rsidR="006069AF" w:rsidRPr="00F84E08">
              <w:rPr>
                <w:rFonts w:ascii="Times New Roman" w:hAnsi="Times New Roman" w:cs="Times New Roman"/>
                <w:sz w:val="22"/>
              </w:rPr>
              <w:t>ę</w:t>
            </w:r>
            <w:r w:rsidRPr="00F84E08">
              <w:rPr>
                <w:rFonts w:ascii="Times New Roman" w:hAnsi="Times New Roman" w:cs="Times New Roman"/>
                <w:sz w:val="22"/>
              </w:rPr>
              <w:t>ci</w:t>
            </w:r>
            <w:r w:rsidR="006069AF" w:rsidRPr="00F84E08">
              <w:rPr>
                <w:rFonts w:ascii="Times New Roman" w:hAnsi="Times New Roman" w:cs="Times New Roman"/>
                <w:sz w:val="22"/>
              </w:rPr>
              <w:t>a</w:t>
            </w:r>
            <w:r w:rsidRPr="00F84E08">
              <w:rPr>
                <w:rFonts w:ascii="Times New Roman" w:hAnsi="Times New Roman" w:cs="Times New Roman"/>
                <w:sz w:val="22"/>
              </w:rPr>
              <w:t xml:space="preserve"> dużych zmian przez płaszcz, z oznaczeniem kolorystycznym w celu łatwej identyfikacji włą</w:t>
            </w:r>
            <w:r w:rsidR="006069AF" w:rsidRPr="00F84E08">
              <w:rPr>
                <w:rFonts w:ascii="Times New Roman" w:hAnsi="Times New Roman" w:cs="Times New Roman"/>
                <w:sz w:val="22"/>
              </w:rPr>
              <w:t>ś</w:t>
            </w:r>
            <w:r w:rsidRPr="00F84E08">
              <w:rPr>
                <w:rFonts w:ascii="Times New Roman" w:hAnsi="Times New Roman" w:cs="Times New Roman"/>
                <w:sz w:val="22"/>
              </w:rPr>
              <w:t>ciwego poł</w:t>
            </w:r>
            <w:r w:rsidR="006069AF" w:rsidRPr="00F84E08">
              <w:rPr>
                <w:rFonts w:ascii="Times New Roman" w:hAnsi="Times New Roman" w:cs="Times New Roman"/>
                <w:sz w:val="22"/>
              </w:rPr>
              <w:t>oż</w:t>
            </w:r>
            <w:r w:rsidRPr="00F84E08">
              <w:rPr>
                <w:rFonts w:ascii="Times New Roman" w:hAnsi="Times New Roman" w:cs="Times New Roman"/>
                <w:sz w:val="22"/>
              </w:rPr>
              <w:t xml:space="preserve">enia w trakcie </w:t>
            </w:r>
            <w:r w:rsidR="006069AF" w:rsidRPr="00F84E08">
              <w:rPr>
                <w:rFonts w:ascii="Times New Roman" w:hAnsi="Times New Roman" w:cs="Times New Roman"/>
                <w:sz w:val="22"/>
              </w:rPr>
              <w:t>ponownego</w:t>
            </w:r>
            <w:r w:rsidRPr="00F84E08">
              <w:rPr>
                <w:rFonts w:ascii="Times New Roman" w:hAnsi="Times New Roman" w:cs="Times New Roman"/>
                <w:sz w:val="22"/>
              </w:rPr>
              <w:t xml:space="preserve"> złożenia. Wyposażony w trójwarstwową uszczelkę zewnętrzną oraz uszczelka wewnętrzna w kształcie zastawki. Trokar wyposażony w zawór gazowy trójstopniowy insuflacja-stop-desuflacja (desuflacja bez konieczności odłączania drenu z gazem CO2). Produkt zapakowany w TYVEK (1 szt./op.)</w:t>
            </w:r>
          </w:p>
          <w:p w14:paraId="09F5900F"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2CA43A8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794" w:type="dxa"/>
            <w:tcBorders>
              <w:left w:val="single" w:sz="4" w:space="0" w:color="000000"/>
              <w:bottom w:val="single" w:sz="4" w:space="0" w:color="000000"/>
              <w:right w:val="single" w:sz="4" w:space="0" w:color="000000"/>
            </w:tcBorders>
            <w:shd w:val="clear" w:color="auto" w:fill="auto"/>
          </w:tcPr>
          <w:p w14:paraId="33665E4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50</w:t>
            </w:r>
          </w:p>
        </w:tc>
      </w:tr>
      <w:tr w:rsidR="00F84E08" w:rsidRPr="00F84E08" w14:paraId="68914A1E" w14:textId="77777777">
        <w:tc>
          <w:tcPr>
            <w:tcW w:w="505" w:type="dxa"/>
            <w:tcBorders>
              <w:left w:val="single" w:sz="4" w:space="0" w:color="000000"/>
              <w:bottom w:val="single" w:sz="4" w:space="0" w:color="000000"/>
            </w:tcBorders>
            <w:shd w:val="clear" w:color="auto" w:fill="auto"/>
          </w:tcPr>
          <w:p w14:paraId="5D9F9B8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25</w:t>
            </w:r>
          </w:p>
        </w:tc>
        <w:tc>
          <w:tcPr>
            <w:tcW w:w="7487" w:type="dxa"/>
            <w:tcBorders>
              <w:left w:val="single" w:sz="4" w:space="0" w:color="000000"/>
              <w:bottom w:val="single" w:sz="4" w:space="0" w:color="000000"/>
            </w:tcBorders>
            <w:shd w:val="clear" w:color="auto" w:fill="auto"/>
          </w:tcPr>
          <w:p w14:paraId="4F1E13DC"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Płaszcz trokara, niemetalowy, wykonany z tworzywa PEEK+PPSU, wielorazowego użytku, z metalowym zaworem do insuflacji, kaniula gwintowana, skośna, wyposażony w uszczelkę wewnętrzną w kształcie walca ze "skrzydełkami", dedykowany do narzędzi o śr. 5 mm, dł. robocza 100 mm</w:t>
            </w:r>
          </w:p>
          <w:p w14:paraId="4FECB0E5"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464B101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794" w:type="dxa"/>
            <w:tcBorders>
              <w:left w:val="single" w:sz="4" w:space="0" w:color="000000"/>
              <w:bottom w:val="single" w:sz="4" w:space="0" w:color="000000"/>
              <w:right w:val="single" w:sz="4" w:space="0" w:color="000000"/>
            </w:tcBorders>
            <w:shd w:val="clear" w:color="auto" w:fill="auto"/>
          </w:tcPr>
          <w:p w14:paraId="48B5267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7AE275F8" w14:textId="77777777">
        <w:tc>
          <w:tcPr>
            <w:tcW w:w="505" w:type="dxa"/>
            <w:tcBorders>
              <w:left w:val="single" w:sz="4" w:space="0" w:color="000000"/>
              <w:bottom w:val="single" w:sz="4" w:space="0" w:color="000000"/>
            </w:tcBorders>
            <w:shd w:val="clear" w:color="auto" w:fill="auto"/>
          </w:tcPr>
          <w:p w14:paraId="28D5452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26</w:t>
            </w:r>
          </w:p>
        </w:tc>
        <w:tc>
          <w:tcPr>
            <w:tcW w:w="7487" w:type="dxa"/>
            <w:tcBorders>
              <w:left w:val="single" w:sz="4" w:space="0" w:color="000000"/>
              <w:bottom w:val="single" w:sz="4" w:space="0" w:color="000000"/>
            </w:tcBorders>
            <w:shd w:val="clear" w:color="auto" w:fill="auto"/>
          </w:tcPr>
          <w:p w14:paraId="18CAC45C"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Uszczelka gumowa zewnętrzna dedykowana przez producenta do oferowanego  trokara o śr. 5 mm ( 10 szt/op )</w:t>
            </w:r>
          </w:p>
          <w:p w14:paraId="35DBB312"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4871957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48803E4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77B46EC4" w14:textId="77777777">
        <w:tc>
          <w:tcPr>
            <w:tcW w:w="505" w:type="dxa"/>
            <w:tcBorders>
              <w:left w:val="single" w:sz="4" w:space="0" w:color="000000"/>
              <w:bottom w:val="single" w:sz="4" w:space="0" w:color="000000"/>
            </w:tcBorders>
            <w:shd w:val="clear" w:color="auto" w:fill="auto"/>
          </w:tcPr>
          <w:p w14:paraId="5CD4AA2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27</w:t>
            </w:r>
          </w:p>
        </w:tc>
        <w:tc>
          <w:tcPr>
            <w:tcW w:w="7487" w:type="dxa"/>
            <w:tcBorders>
              <w:left w:val="single" w:sz="4" w:space="0" w:color="000000"/>
              <w:bottom w:val="single" w:sz="4" w:space="0" w:color="000000"/>
            </w:tcBorders>
            <w:shd w:val="clear" w:color="auto" w:fill="auto"/>
          </w:tcPr>
          <w:p w14:paraId="65913638" w14:textId="028741CC"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 xml:space="preserve">Gwóźdź metalowy </w:t>
            </w:r>
            <w:r w:rsidR="006069AF" w:rsidRPr="00F84E08">
              <w:rPr>
                <w:rFonts w:ascii="Times New Roman" w:hAnsi="Times New Roman" w:cs="Times New Roman"/>
                <w:sz w:val="22"/>
              </w:rPr>
              <w:t>typu</w:t>
            </w:r>
            <w:r w:rsidRPr="00F84E08">
              <w:rPr>
                <w:rFonts w:ascii="Times New Roman" w:hAnsi="Times New Roman" w:cs="Times New Roman"/>
                <w:sz w:val="22"/>
              </w:rPr>
              <w:t xml:space="preserve"> RUDOLF, laparoskopowy bezpieczny, rozbieralny, dedykowany do trokara o śr.5 mm , dł 100 mm</w:t>
            </w:r>
          </w:p>
          <w:p w14:paraId="0ED9F330"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5A53410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794" w:type="dxa"/>
            <w:tcBorders>
              <w:left w:val="single" w:sz="4" w:space="0" w:color="000000"/>
              <w:bottom w:val="single" w:sz="4" w:space="0" w:color="000000"/>
              <w:right w:val="single" w:sz="4" w:space="0" w:color="000000"/>
            </w:tcBorders>
            <w:shd w:val="clear" w:color="auto" w:fill="auto"/>
          </w:tcPr>
          <w:p w14:paraId="46F31D3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6757A450" w14:textId="77777777">
        <w:tc>
          <w:tcPr>
            <w:tcW w:w="505" w:type="dxa"/>
            <w:tcBorders>
              <w:left w:val="single" w:sz="4" w:space="0" w:color="000000"/>
              <w:bottom w:val="single" w:sz="4" w:space="0" w:color="000000"/>
            </w:tcBorders>
            <w:shd w:val="clear" w:color="auto" w:fill="auto"/>
          </w:tcPr>
          <w:p w14:paraId="600A405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28</w:t>
            </w:r>
          </w:p>
        </w:tc>
        <w:tc>
          <w:tcPr>
            <w:tcW w:w="7487" w:type="dxa"/>
            <w:tcBorders>
              <w:left w:val="single" w:sz="4" w:space="0" w:color="000000"/>
              <w:bottom w:val="single" w:sz="4" w:space="0" w:color="000000"/>
            </w:tcBorders>
            <w:shd w:val="clear" w:color="auto" w:fill="auto"/>
          </w:tcPr>
          <w:p w14:paraId="04538CF3"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Uszczelka gumowa zewnętrzna dedykowana przez producenta do oferowanego  trokara o śr. 10 mm ( 10 szt/op )</w:t>
            </w:r>
          </w:p>
          <w:p w14:paraId="1452E800"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4B9AF16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122D1A5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317B9365" w14:textId="77777777">
        <w:tc>
          <w:tcPr>
            <w:tcW w:w="505" w:type="dxa"/>
            <w:tcBorders>
              <w:left w:val="single" w:sz="4" w:space="0" w:color="000000"/>
              <w:bottom w:val="single" w:sz="4" w:space="0" w:color="000000"/>
            </w:tcBorders>
            <w:shd w:val="clear" w:color="auto" w:fill="auto"/>
          </w:tcPr>
          <w:p w14:paraId="284779D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29</w:t>
            </w:r>
          </w:p>
        </w:tc>
        <w:tc>
          <w:tcPr>
            <w:tcW w:w="7487" w:type="dxa"/>
            <w:tcBorders>
              <w:left w:val="single" w:sz="4" w:space="0" w:color="000000"/>
              <w:bottom w:val="single" w:sz="4" w:space="0" w:color="000000"/>
            </w:tcBorders>
            <w:shd w:val="clear" w:color="auto" w:fill="auto"/>
          </w:tcPr>
          <w:p w14:paraId="5918F7DA"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 xml:space="preserve">Uszczelka wewnętrzna wykonana ze specjalnie utwardzanego silikonu medycznego, dedykowana do oferowanego trokara 5 mm. Uszczelka w kształcie </w:t>
            </w:r>
            <w:r w:rsidRPr="00F84E08">
              <w:rPr>
                <w:rFonts w:ascii="Times New Roman" w:hAnsi="Times New Roman" w:cs="Times New Roman"/>
                <w:sz w:val="22"/>
              </w:rPr>
              <w:lastRenderedPageBreak/>
              <w:t>walca z kołnierzem mocującym,  z elastycznymi 4 ramionami zamykającymi ją zapewniając szczelność ( 5 szt/op )</w:t>
            </w:r>
          </w:p>
          <w:p w14:paraId="2DE9577D" w14:textId="77777777" w:rsidR="005024BF" w:rsidRPr="00F84E08" w:rsidRDefault="005024BF">
            <w:pPr>
              <w:widowControl w:val="0"/>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6BCE227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op</w:t>
            </w:r>
          </w:p>
        </w:tc>
        <w:tc>
          <w:tcPr>
            <w:tcW w:w="794" w:type="dxa"/>
            <w:tcBorders>
              <w:left w:val="single" w:sz="4" w:space="0" w:color="000000"/>
              <w:bottom w:val="single" w:sz="4" w:space="0" w:color="000000"/>
              <w:right w:val="single" w:sz="4" w:space="0" w:color="000000"/>
            </w:tcBorders>
            <w:shd w:val="clear" w:color="auto" w:fill="auto"/>
          </w:tcPr>
          <w:p w14:paraId="5E0CF0B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5024BF" w:rsidRPr="00F84E08" w14:paraId="305DC263" w14:textId="77777777">
        <w:tc>
          <w:tcPr>
            <w:tcW w:w="505" w:type="dxa"/>
            <w:tcBorders>
              <w:left w:val="single" w:sz="4" w:space="0" w:color="000000"/>
              <w:bottom w:val="single" w:sz="4" w:space="0" w:color="000000"/>
            </w:tcBorders>
            <w:shd w:val="clear" w:color="auto" w:fill="auto"/>
          </w:tcPr>
          <w:p w14:paraId="6CD2474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30</w:t>
            </w:r>
          </w:p>
        </w:tc>
        <w:tc>
          <w:tcPr>
            <w:tcW w:w="7487" w:type="dxa"/>
            <w:tcBorders>
              <w:left w:val="single" w:sz="4" w:space="0" w:color="000000"/>
              <w:bottom w:val="single" w:sz="4" w:space="0" w:color="000000"/>
            </w:tcBorders>
            <w:shd w:val="clear" w:color="auto" w:fill="auto"/>
          </w:tcPr>
          <w:p w14:paraId="5A057AD5"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Uszczelka wewnętrzna wykonana ze specjalnie utwardzanego silikonu medycznego, dedykowana do oferowanego trokara 10 mm. Uszczelka w kształcie walca z kołnierzem mocującym,  z elastycznymi 4 ramionami zamykającymi ją zapewniając szczelność ( 5 szt/op )</w:t>
            </w:r>
          </w:p>
          <w:p w14:paraId="1F4629F4" w14:textId="77777777" w:rsidR="005024BF" w:rsidRPr="00F84E08" w:rsidRDefault="005024BF">
            <w:pPr>
              <w:widowControl w:val="0"/>
              <w:jc w:val="center"/>
              <w:rPr>
                <w:rFonts w:ascii="Times New Roman" w:hAnsi="Times New Roman" w:cs="Times New Roman"/>
                <w:sz w:val="22"/>
              </w:rPr>
            </w:pPr>
          </w:p>
        </w:tc>
        <w:tc>
          <w:tcPr>
            <w:tcW w:w="851" w:type="dxa"/>
            <w:tcBorders>
              <w:left w:val="single" w:sz="4" w:space="0" w:color="000000"/>
              <w:bottom w:val="single" w:sz="4" w:space="0" w:color="000000"/>
            </w:tcBorders>
            <w:shd w:val="clear" w:color="auto" w:fill="auto"/>
          </w:tcPr>
          <w:p w14:paraId="61C430A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3E8C8882"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bl>
    <w:p w14:paraId="17F71DAB" w14:textId="77777777" w:rsidR="005024BF" w:rsidRPr="00F84E08" w:rsidRDefault="005024BF">
      <w:pPr>
        <w:widowControl w:val="0"/>
        <w:textAlignment w:val="baseline"/>
        <w:rPr>
          <w:rFonts w:ascii="Times New Roman" w:eastAsia="Times New Roman" w:hAnsi="Times New Roman" w:cs="Times New Roman"/>
          <w:b/>
          <w:sz w:val="22"/>
          <w:lang w:eastAsia="zh-CN" w:bidi="hi-IN"/>
        </w:rPr>
      </w:pPr>
    </w:p>
    <w:p w14:paraId="7E39EA75" w14:textId="77777777" w:rsidR="005024BF" w:rsidRPr="00F84E08" w:rsidRDefault="005024BF">
      <w:pPr>
        <w:widowControl w:val="0"/>
        <w:textAlignment w:val="baseline"/>
        <w:rPr>
          <w:rFonts w:ascii="Times New Roman" w:eastAsia="Times New Roman" w:hAnsi="Times New Roman" w:cs="Times New Roman"/>
          <w:b/>
          <w:sz w:val="22"/>
          <w:lang w:eastAsia="zh-CN" w:bidi="hi-IN"/>
        </w:rPr>
      </w:pPr>
    </w:p>
    <w:p w14:paraId="0EE47355" w14:textId="77777777" w:rsidR="005024BF" w:rsidRPr="00F84E08" w:rsidRDefault="00000000">
      <w:pPr>
        <w:widowControl w:val="0"/>
        <w:spacing w:after="120"/>
        <w:textAlignment w:val="baseline"/>
        <w:rPr>
          <w:rFonts w:ascii="Times New Roman" w:eastAsia="SimSun" w:hAnsi="Times New Roman" w:cs="Times New Roman"/>
          <w:b/>
          <w:bCs/>
          <w:sz w:val="22"/>
          <w:lang w:eastAsia="zh-CN" w:bidi="hi-IN"/>
        </w:rPr>
      </w:pPr>
      <w:r w:rsidRPr="00F84E08">
        <w:rPr>
          <w:rFonts w:ascii="Times New Roman" w:eastAsia="SimSun" w:hAnsi="Times New Roman" w:cs="Times New Roman"/>
          <w:b/>
          <w:bCs/>
          <w:sz w:val="22"/>
          <w:lang w:eastAsia="zh-CN" w:bidi="hi-IN"/>
        </w:rPr>
        <w:t>TABELA OCENY WARUNKÓW TECHNICZNYCH w Pakiecie 12</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2268"/>
        <w:gridCol w:w="1134"/>
        <w:gridCol w:w="3685"/>
      </w:tblGrid>
      <w:tr w:rsidR="00F84E08" w:rsidRPr="00F84E08" w14:paraId="7E391822" w14:textId="77777777" w:rsidTr="0022724A">
        <w:tc>
          <w:tcPr>
            <w:tcW w:w="511" w:type="dxa"/>
            <w:tcBorders>
              <w:top w:val="single" w:sz="2" w:space="0" w:color="000001"/>
              <w:left w:val="single" w:sz="2" w:space="0" w:color="000001"/>
              <w:bottom w:val="single" w:sz="2" w:space="0" w:color="000001"/>
            </w:tcBorders>
            <w:shd w:val="clear" w:color="auto" w:fill="FFFFFF"/>
          </w:tcPr>
          <w:p w14:paraId="6D293BD9"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Lp.</w:t>
            </w:r>
          </w:p>
        </w:tc>
        <w:tc>
          <w:tcPr>
            <w:tcW w:w="1010" w:type="dxa"/>
            <w:tcBorders>
              <w:top w:val="single" w:sz="2" w:space="0" w:color="000001"/>
              <w:left w:val="single" w:sz="2" w:space="0" w:color="000001"/>
              <w:bottom w:val="single" w:sz="2" w:space="0" w:color="000001"/>
            </w:tcBorders>
            <w:shd w:val="clear" w:color="auto" w:fill="FFFFFF"/>
          </w:tcPr>
          <w:p w14:paraId="61E9E7F8"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Dotyczy</w:t>
            </w:r>
          </w:p>
          <w:p w14:paraId="657503E9"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pozycji nr:</w:t>
            </w:r>
          </w:p>
        </w:tc>
        <w:tc>
          <w:tcPr>
            <w:tcW w:w="2268" w:type="dxa"/>
            <w:tcBorders>
              <w:top w:val="single" w:sz="2" w:space="0" w:color="000001"/>
              <w:left w:val="single" w:sz="2" w:space="0" w:color="000001"/>
              <w:bottom w:val="single" w:sz="2" w:space="0" w:color="000001"/>
            </w:tcBorders>
            <w:shd w:val="clear" w:color="auto" w:fill="FFFFFF"/>
          </w:tcPr>
          <w:p w14:paraId="5523F449"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Oceniana cecha</w:t>
            </w:r>
          </w:p>
        </w:tc>
        <w:tc>
          <w:tcPr>
            <w:tcW w:w="1134" w:type="dxa"/>
            <w:tcBorders>
              <w:top w:val="single" w:sz="2" w:space="0" w:color="000001"/>
              <w:left w:val="single" w:sz="2" w:space="0" w:color="000001"/>
              <w:bottom w:val="single" w:sz="2" w:space="0" w:color="000001"/>
            </w:tcBorders>
            <w:shd w:val="clear" w:color="auto" w:fill="FFFFFF"/>
          </w:tcPr>
          <w:p w14:paraId="5F5F6AE9"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w:t>
            </w:r>
            <w:r w:rsidRPr="00F84E08">
              <w:rPr>
                <w:rFonts w:ascii="Times New Roman" w:eastAsia="SimSun" w:hAnsi="Times New Roman" w:cs="Times New Roman"/>
                <w:b/>
                <w:bCs/>
                <w:kern w:val="2"/>
                <w:sz w:val="22"/>
                <w:lang w:eastAsia="zh-CN" w:bidi="hi-IN"/>
              </w:rPr>
              <w:t>Punktacja</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6A95570A"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w:t>
            </w:r>
            <w:r w:rsidRPr="00F84E08">
              <w:rPr>
                <w:rFonts w:ascii="Times New Roman" w:eastAsia="SimSun" w:hAnsi="Times New Roman" w:cs="Times New Roman"/>
                <w:b/>
                <w:bCs/>
                <w:kern w:val="2"/>
                <w:sz w:val="22"/>
                <w:lang w:eastAsia="zh-CN" w:bidi="hi-IN"/>
              </w:rPr>
              <w:t>Szczegółowy opis kryteriów oceny</w:t>
            </w:r>
          </w:p>
        </w:tc>
      </w:tr>
      <w:tr w:rsidR="00F84E08" w:rsidRPr="00F84E08" w14:paraId="0E2076EB" w14:textId="77777777" w:rsidTr="0022724A">
        <w:tc>
          <w:tcPr>
            <w:tcW w:w="511" w:type="dxa"/>
            <w:tcBorders>
              <w:top w:val="single" w:sz="2" w:space="0" w:color="000001"/>
              <w:left w:val="single" w:sz="2" w:space="0" w:color="000001"/>
              <w:bottom w:val="single" w:sz="2" w:space="0" w:color="000001"/>
            </w:tcBorders>
            <w:shd w:val="clear" w:color="auto" w:fill="FFFFFF"/>
          </w:tcPr>
          <w:p w14:paraId="6F5FDA11"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1.</w:t>
            </w:r>
          </w:p>
        </w:tc>
        <w:tc>
          <w:tcPr>
            <w:tcW w:w="1010" w:type="dxa"/>
            <w:tcBorders>
              <w:top w:val="single" w:sz="2" w:space="0" w:color="000001"/>
              <w:left w:val="single" w:sz="2" w:space="0" w:color="000001"/>
              <w:bottom w:val="single" w:sz="2" w:space="0" w:color="000001"/>
            </w:tcBorders>
            <w:shd w:val="clear" w:color="auto" w:fill="FFFFFF"/>
          </w:tcPr>
          <w:p w14:paraId="4B3DB8FC" w14:textId="77777777" w:rsidR="005024BF" w:rsidRPr="00F84E08" w:rsidRDefault="00000000">
            <w:pPr>
              <w:widowControl w:val="0"/>
              <w:jc w:val="both"/>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b/>
                <w:bCs/>
                <w:kern w:val="2"/>
                <w:sz w:val="22"/>
                <w:lang w:eastAsia="zh-CN" w:bidi="hi-IN"/>
              </w:rPr>
              <w:t xml:space="preserve">    </w:t>
            </w:r>
            <w:r w:rsidRPr="00F84E08">
              <w:rPr>
                <w:rFonts w:ascii="Times New Roman" w:eastAsia="SimSun" w:hAnsi="Times New Roman" w:cs="Times New Roman"/>
                <w:kern w:val="2"/>
                <w:sz w:val="22"/>
                <w:lang w:eastAsia="zh-CN" w:bidi="hi-IN"/>
              </w:rPr>
              <w:t>1 - 4</w:t>
            </w:r>
          </w:p>
        </w:tc>
        <w:tc>
          <w:tcPr>
            <w:tcW w:w="2268" w:type="dxa"/>
            <w:tcBorders>
              <w:top w:val="single" w:sz="2" w:space="0" w:color="000001"/>
              <w:left w:val="single" w:sz="2" w:space="0" w:color="000001"/>
              <w:bottom w:val="single" w:sz="2" w:space="0" w:color="000001"/>
            </w:tcBorders>
            <w:shd w:val="clear" w:color="auto" w:fill="FFFFFF"/>
          </w:tcPr>
          <w:p w14:paraId="19EE6A4D"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A - Pamięć kształtu po rozprężeniu</w:t>
            </w:r>
          </w:p>
        </w:tc>
        <w:tc>
          <w:tcPr>
            <w:tcW w:w="1134" w:type="dxa"/>
            <w:tcBorders>
              <w:top w:val="single" w:sz="2" w:space="0" w:color="000001"/>
              <w:left w:val="single" w:sz="2" w:space="0" w:color="000001"/>
              <w:bottom w:val="single" w:sz="2" w:space="0" w:color="000001"/>
            </w:tcBorders>
            <w:shd w:val="clear" w:color="auto" w:fill="FFFFFF"/>
          </w:tcPr>
          <w:p w14:paraId="6A70BBC6" w14:textId="77777777" w:rsidR="005024BF" w:rsidRPr="00F84E08" w:rsidRDefault="00000000">
            <w:pPr>
              <w:widowControl w:val="0"/>
              <w:jc w:val="cente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0-15</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01E096CA"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Brak pamięci – 0 pkt.</w:t>
            </w:r>
          </w:p>
          <w:p w14:paraId="20058087"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Pamięć kształtu po rozprężeniu  – 15 pkt.</w:t>
            </w:r>
          </w:p>
        </w:tc>
      </w:tr>
      <w:tr w:rsidR="00F84E08" w:rsidRPr="00F84E08" w14:paraId="617F33E7" w14:textId="77777777" w:rsidTr="0022724A">
        <w:tc>
          <w:tcPr>
            <w:tcW w:w="511" w:type="dxa"/>
            <w:tcBorders>
              <w:top w:val="single" w:sz="2" w:space="0" w:color="000001"/>
              <w:left w:val="single" w:sz="2" w:space="0" w:color="000001"/>
              <w:bottom w:val="single" w:sz="2" w:space="0" w:color="000001"/>
            </w:tcBorders>
            <w:shd w:val="clear" w:color="auto" w:fill="FFFFFF"/>
          </w:tcPr>
          <w:p w14:paraId="0E7EBE83"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2</w:t>
            </w:r>
          </w:p>
        </w:tc>
        <w:tc>
          <w:tcPr>
            <w:tcW w:w="1010" w:type="dxa"/>
            <w:tcBorders>
              <w:top w:val="single" w:sz="2" w:space="0" w:color="000001"/>
              <w:left w:val="single" w:sz="2" w:space="0" w:color="000001"/>
              <w:bottom w:val="single" w:sz="2" w:space="0" w:color="000001"/>
            </w:tcBorders>
            <w:shd w:val="clear" w:color="auto" w:fill="FFFFFF"/>
          </w:tcPr>
          <w:p w14:paraId="2F5F505A" w14:textId="73A5453D" w:rsidR="005024BF" w:rsidRPr="00F84E08" w:rsidRDefault="00000000">
            <w:pPr>
              <w:widowControl w:val="0"/>
              <w:jc w:val="both"/>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7; 8; 9; 10; 18</w:t>
            </w:r>
          </w:p>
        </w:tc>
        <w:tc>
          <w:tcPr>
            <w:tcW w:w="2268" w:type="dxa"/>
            <w:tcBorders>
              <w:top w:val="single" w:sz="2" w:space="0" w:color="000001"/>
              <w:left w:val="single" w:sz="2" w:space="0" w:color="000001"/>
              <w:bottom w:val="single" w:sz="2" w:space="0" w:color="000001"/>
            </w:tcBorders>
            <w:shd w:val="clear" w:color="auto" w:fill="FFFFFF"/>
          </w:tcPr>
          <w:p w14:paraId="769A5F57"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hAnsi="Times New Roman" w:cs="Times New Roman"/>
                <w:sz w:val="22"/>
              </w:rPr>
              <w:t>B - Samocofające  się metalowe ostrze</w:t>
            </w:r>
          </w:p>
        </w:tc>
        <w:tc>
          <w:tcPr>
            <w:tcW w:w="1134" w:type="dxa"/>
            <w:tcBorders>
              <w:top w:val="single" w:sz="2" w:space="0" w:color="000001"/>
              <w:left w:val="single" w:sz="2" w:space="0" w:color="000001"/>
              <w:bottom w:val="single" w:sz="2" w:space="0" w:color="000001"/>
            </w:tcBorders>
            <w:shd w:val="clear" w:color="auto" w:fill="FFFFFF"/>
          </w:tcPr>
          <w:p w14:paraId="1B4873DC" w14:textId="77777777" w:rsidR="005024BF" w:rsidRPr="00F84E08" w:rsidRDefault="00000000">
            <w:pPr>
              <w:widowControl w:val="0"/>
              <w:jc w:val="cente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0-15</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45917E16"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Brak cofania ostrza – 0 pkt.</w:t>
            </w:r>
          </w:p>
          <w:p w14:paraId="799EF08C"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Cofanie się ostrza – 15 pkt.</w:t>
            </w:r>
          </w:p>
        </w:tc>
      </w:tr>
      <w:tr w:rsidR="00F84E08" w:rsidRPr="00F84E08" w14:paraId="43F71ACD" w14:textId="77777777" w:rsidTr="0022724A">
        <w:tc>
          <w:tcPr>
            <w:tcW w:w="511" w:type="dxa"/>
            <w:tcBorders>
              <w:top w:val="single" w:sz="2" w:space="0" w:color="000001"/>
              <w:left w:val="single" w:sz="2" w:space="0" w:color="000001"/>
              <w:bottom w:val="single" w:sz="2" w:space="0" w:color="000001"/>
            </w:tcBorders>
            <w:shd w:val="clear" w:color="auto" w:fill="FFFFFF"/>
          </w:tcPr>
          <w:p w14:paraId="67F7074C"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3</w:t>
            </w:r>
          </w:p>
        </w:tc>
        <w:tc>
          <w:tcPr>
            <w:tcW w:w="1010" w:type="dxa"/>
            <w:tcBorders>
              <w:top w:val="single" w:sz="2" w:space="0" w:color="000001"/>
              <w:left w:val="single" w:sz="2" w:space="0" w:color="000001"/>
              <w:bottom w:val="single" w:sz="2" w:space="0" w:color="000001"/>
            </w:tcBorders>
            <w:shd w:val="clear" w:color="auto" w:fill="FFFFFF"/>
          </w:tcPr>
          <w:p w14:paraId="0ADFDB69" w14:textId="77777777" w:rsidR="005024BF" w:rsidRPr="00F84E08" w:rsidRDefault="00000000">
            <w:pPr>
              <w:widowControl w:val="0"/>
              <w:jc w:val="both"/>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12</w:t>
            </w:r>
          </w:p>
        </w:tc>
        <w:tc>
          <w:tcPr>
            <w:tcW w:w="2268" w:type="dxa"/>
            <w:tcBorders>
              <w:top w:val="single" w:sz="2" w:space="0" w:color="000001"/>
              <w:left w:val="single" w:sz="2" w:space="0" w:color="000001"/>
              <w:bottom w:val="single" w:sz="2" w:space="0" w:color="000001"/>
            </w:tcBorders>
            <w:shd w:val="clear" w:color="auto" w:fill="FFFFFF"/>
          </w:tcPr>
          <w:p w14:paraId="48F0F4BB" w14:textId="77777777" w:rsidR="005024BF" w:rsidRPr="00F84E08" w:rsidRDefault="00000000">
            <w:pPr>
              <w:widowControl w:val="0"/>
              <w:textAlignment w:val="baseline"/>
              <w:rPr>
                <w:rFonts w:ascii="Times New Roman" w:hAnsi="Times New Roman" w:cs="Times New Roman"/>
                <w:sz w:val="22"/>
              </w:rPr>
            </w:pPr>
            <w:r w:rsidRPr="00F84E08">
              <w:rPr>
                <w:rFonts w:ascii="Times New Roman" w:hAnsi="Times New Roman" w:cs="Times New Roman"/>
                <w:sz w:val="22"/>
              </w:rPr>
              <w:t>C - Kodowanie kolorystyczne</w:t>
            </w:r>
          </w:p>
        </w:tc>
        <w:tc>
          <w:tcPr>
            <w:tcW w:w="1134" w:type="dxa"/>
            <w:tcBorders>
              <w:top w:val="single" w:sz="2" w:space="0" w:color="000001"/>
              <w:left w:val="single" w:sz="2" w:space="0" w:color="000001"/>
              <w:bottom w:val="single" w:sz="2" w:space="0" w:color="000001"/>
            </w:tcBorders>
            <w:shd w:val="clear" w:color="auto" w:fill="FFFFFF"/>
          </w:tcPr>
          <w:p w14:paraId="5EE97C81" w14:textId="40FEA228" w:rsidR="005024BF" w:rsidRPr="00F84E08" w:rsidRDefault="00000000">
            <w:pPr>
              <w:widowControl w:val="0"/>
              <w:jc w:val="cente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0-</w:t>
            </w:r>
            <w:r w:rsidR="00344C96" w:rsidRPr="00F84E08">
              <w:rPr>
                <w:rFonts w:ascii="Times New Roman" w:eastAsia="SimSun" w:hAnsi="Times New Roman" w:cs="Times New Roman"/>
                <w:kern w:val="2"/>
                <w:sz w:val="22"/>
                <w:lang w:eastAsia="zh-CN" w:bidi="hi-IN"/>
              </w:rPr>
              <w:t>10</w:t>
            </w:r>
          </w:p>
        </w:tc>
        <w:tc>
          <w:tcPr>
            <w:tcW w:w="3685" w:type="dxa"/>
            <w:tcBorders>
              <w:top w:val="single" w:sz="2" w:space="0" w:color="000001"/>
              <w:left w:val="single" w:sz="2" w:space="0" w:color="000001"/>
              <w:bottom w:val="single" w:sz="2" w:space="0" w:color="000001"/>
              <w:right w:val="single" w:sz="2" w:space="0" w:color="000001"/>
            </w:tcBorders>
            <w:shd w:val="clear" w:color="auto" w:fill="FFFFFF"/>
          </w:tcPr>
          <w:p w14:paraId="3E5A4126"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Brak kodowania – 0 pkt.</w:t>
            </w:r>
          </w:p>
          <w:p w14:paraId="278211F1" w14:textId="75919BF3"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Zachowane kodowanie kolorystyczne – </w:t>
            </w:r>
            <w:r w:rsidR="00344C96" w:rsidRPr="00F84E08">
              <w:rPr>
                <w:rFonts w:ascii="Times New Roman" w:eastAsia="SimSun" w:hAnsi="Times New Roman" w:cs="Times New Roman"/>
                <w:kern w:val="2"/>
                <w:sz w:val="22"/>
                <w:lang w:eastAsia="zh-CN" w:bidi="hi-IN"/>
              </w:rPr>
              <w:t>10</w:t>
            </w:r>
            <w:r w:rsidRPr="00F84E08">
              <w:rPr>
                <w:rFonts w:ascii="Times New Roman" w:eastAsia="SimSun" w:hAnsi="Times New Roman" w:cs="Times New Roman"/>
                <w:kern w:val="2"/>
                <w:sz w:val="22"/>
                <w:lang w:eastAsia="zh-CN" w:bidi="hi-IN"/>
              </w:rPr>
              <w:t xml:space="preserve"> pkt.</w:t>
            </w:r>
          </w:p>
        </w:tc>
      </w:tr>
    </w:tbl>
    <w:p w14:paraId="79CBF28D" w14:textId="77777777" w:rsidR="005024BF" w:rsidRPr="00F84E08" w:rsidRDefault="005024BF">
      <w:pPr>
        <w:widowControl w:val="0"/>
        <w:textAlignment w:val="baseline"/>
        <w:rPr>
          <w:rFonts w:ascii="Times New Roman" w:eastAsia="Times New Roman" w:hAnsi="Times New Roman" w:cs="Times New Roman"/>
          <w:b/>
          <w:sz w:val="22"/>
          <w:lang w:eastAsia="zh-CN" w:bidi="hi-IN"/>
        </w:rPr>
      </w:pPr>
    </w:p>
    <w:p w14:paraId="20250163" w14:textId="77777777" w:rsidR="005024BF" w:rsidRPr="00F84E08" w:rsidRDefault="005024BF">
      <w:pPr>
        <w:widowControl w:val="0"/>
        <w:textAlignment w:val="baseline"/>
        <w:rPr>
          <w:rFonts w:ascii="Times New Roman" w:eastAsia="Times New Roman" w:hAnsi="Times New Roman" w:cs="Times New Roman"/>
          <w:b/>
          <w:sz w:val="22"/>
          <w:lang w:eastAsia="zh-CN" w:bidi="hi-IN"/>
        </w:rPr>
      </w:pPr>
    </w:p>
    <w:p w14:paraId="46B2F7AD" w14:textId="77777777" w:rsidR="005024BF" w:rsidRPr="00F84E08" w:rsidRDefault="005024BF">
      <w:pPr>
        <w:widowControl w:val="0"/>
        <w:textAlignment w:val="baseline"/>
        <w:rPr>
          <w:rFonts w:ascii="Times New Roman" w:eastAsia="Times New Roman" w:hAnsi="Times New Roman" w:cs="Times New Roman"/>
          <w:b/>
          <w:sz w:val="22"/>
          <w:lang w:eastAsia="zh-CN" w:bidi="hi-IN"/>
        </w:rPr>
      </w:pPr>
    </w:p>
    <w:p w14:paraId="5AD470FA" w14:textId="77777777" w:rsidR="005024BF" w:rsidRPr="00F84E08" w:rsidRDefault="005024BF">
      <w:pPr>
        <w:widowControl w:val="0"/>
        <w:textAlignment w:val="baseline"/>
        <w:rPr>
          <w:rFonts w:ascii="Times New Roman" w:eastAsia="Times New Roman" w:hAnsi="Times New Roman" w:cs="Times New Roman"/>
          <w:b/>
          <w:sz w:val="22"/>
          <w:lang w:eastAsia="zh-CN" w:bidi="hi-IN"/>
        </w:rPr>
      </w:pPr>
    </w:p>
    <w:p w14:paraId="1361E7E4" w14:textId="77777777" w:rsidR="005024BF" w:rsidRPr="00F84E08" w:rsidRDefault="005024BF">
      <w:pPr>
        <w:widowControl w:val="0"/>
        <w:textAlignment w:val="baseline"/>
        <w:rPr>
          <w:rFonts w:ascii="Times New Roman" w:eastAsia="Times New Roman" w:hAnsi="Times New Roman" w:cs="Times New Roman"/>
          <w:b/>
          <w:sz w:val="22"/>
          <w:lang w:eastAsia="zh-CN" w:bidi="hi-IN"/>
        </w:rPr>
      </w:pPr>
    </w:p>
    <w:p w14:paraId="395FD85E" w14:textId="77777777" w:rsidR="005218F8" w:rsidRPr="00F84E08" w:rsidRDefault="005218F8" w:rsidP="005218F8">
      <w:pPr>
        <w:pStyle w:val="Standard"/>
        <w:rPr>
          <w:color w:val="auto"/>
        </w:rPr>
      </w:pPr>
      <w:r w:rsidRPr="00F84E08">
        <w:rPr>
          <w:rFonts w:ascii="Times New Roman" w:eastAsia="Times New Roman" w:hAnsi="Times New Roman"/>
          <w:b/>
          <w:color w:val="auto"/>
        </w:rPr>
        <w:t>Pakiet 13 – Akcesoria do zabiegów laparoskopowych i urologicznych</w:t>
      </w:r>
    </w:p>
    <w:p w14:paraId="2CFC606C" w14:textId="77777777" w:rsidR="005218F8" w:rsidRPr="00F84E08" w:rsidRDefault="005218F8" w:rsidP="005218F8">
      <w:pPr>
        <w:pStyle w:val="Standard"/>
        <w:rPr>
          <w:rFonts w:ascii="Times New Roman" w:hAnsi="Times New Roman"/>
          <w:color w:val="auto"/>
        </w:rPr>
      </w:pPr>
    </w:p>
    <w:tbl>
      <w:tblPr>
        <w:tblW w:w="9638" w:type="dxa"/>
        <w:tblInd w:w="-10" w:type="dxa"/>
        <w:tblLayout w:type="fixed"/>
        <w:tblCellMar>
          <w:left w:w="10" w:type="dxa"/>
          <w:right w:w="10" w:type="dxa"/>
        </w:tblCellMar>
        <w:tblLook w:val="0000" w:firstRow="0" w:lastRow="0" w:firstColumn="0" w:lastColumn="0" w:noHBand="0" w:noVBand="0"/>
      </w:tblPr>
      <w:tblGrid>
        <w:gridCol w:w="399"/>
        <w:gridCol w:w="7463"/>
        <w:gridCol w:w="708"/>
        <w:gridCol w:w="1068"/>
      </w:tblGrid>
      <w:tr w:rsidR="00F84E08" w:rsidRPr="00F84E08" w14:paraId="3A03A0AD" w14:textId="77777777" w:rsidTr="00B01D1A">
        <w:tc>
          <w:tcPr>
            <w:tcW w:w="399"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690BD3A4" w14:textId="77777777" w:rsidR="005218F8" w:rsidRPr="00F84E08" w:rsidRDefault="005218F8" w:rsidP="0091267F">
            <w:pPr>
              <w:pStyle w:val="Standard"/>
              <w:suppressLineNumbers/>
              <w:rPr>
                <w:color w:val="auto"/>
              </w:rPr>
            </w:pPr>
            <w:r w:rsidRPr="00F84E08">
              <w:rPr>
                <w:rFonts w:cs="Times New Roman"/>
                <w:color w:val="auto"/>
              </w:rPr>
              <w:t>1</w:t>
            </w:r>
          </w:p>
        </w:tc>
        <w:tc>
          <w:tcPr>
            <w:tcW w:w="7463"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05C33491" w14:textId="77777777" w:rsidR="005218F8" w:rsidRPr="00F84E08" w:rsidRDefault="005218F8" w:rsidP="0091267F">
            <w:pPr>
              <w:pStyle w:val="Standard"/>
              <w:rPr>
                <w:color w:val="auto"/>
              </w:rPr>
            </w:pPr>
            <w:r w:rsidRPr="00F84E08">
              <w:rPr>
                <w:rFonts w:ascii="Times New Roman" w:hAnsi="Times New Roman"/>
                <w:b/>
                <w:color w:val="auto"/>
              </w:rPr>
              <w:t>Suche, jednorazowe szczoteczki do chirurgicznego mycia rąk</w:t>
            </w:r>
            <w:r w:rsidRPr="00F84E08">
              <w:rPr>
                <w:rFonts w:ascii="Times New Roman" w:hAnsi="Times New Roman"/>
                <w:color w:val="auto"/>
              </w:rPr>
              <w:t xml:space="preserve"> i przedramion , wykonane   z polietylenu (z jednej strony szczecinki zróżnicowanej długości a z drugiej gąbka o gęstości 18+/-2 kg/m²) wyposażone w czyścik do paznokci , rozmiar 8x5x4cm, pakowane po 40 sztuk w karton służący jako podajnik szczoteczek.</w:t>
            </w:r>
          </w:p>
        </w:tc>
        <w:tc>
          <w:tcPr>
            <w:tcW w:w="708"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2CC44710" w14:textId="77777777" w:rsidR="005218F8" w:rsidRPr="00F84E08" w:rsidRDefault="005218F8" w:rsidP="0091267F">
            <w:pPr>
              <w:pStyle w:val="Standard"/>
              <w:suppressLineNumbers/>
              <w:rPr>
                <w:color w:val="auto"/>
              </w:rPr>
            </w:pPr>
            <w:r w:rsidRPr="00F84E08">
              <w:rPr>
                <w:rFonts w:cs="Times New Roman"/>
                <w:color w:val="auto"/>
              </w:rPr>
              <w:t>op</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0E706FC" w14:textId="77777777" w:rsidR="005218F8" w:rsidRPr="00F84E08" w:rsidRDefault="005218F8" w:rsidP="0091267F">
            <w:pPr>
              <w:pStyle w:val="Standard"/>
              <w:suppressLineNumbers/>
              <w:rPr>
                <w:color w:val="auto"/>
              </w:rPr>
            </w:pPr>
            <w:r w:rsidRPr="00F84E08">
              <w:rPr>
                <w:rFonts w:cs="Times New Roman"/>
                <w:color w:val="auto"/>
              </w:rPr>
              <w:t>5</w:t>
            </w:r>
          </w:p>
        </w:tc>
      </w:tr>
      <w:tr w:rsidR="00F84E08" w:rsidRPr="00F84E08" w14:paraId="0170EA03"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3837F05B" w14:textId="77777777" w:rsidR="005218F8" w:rsidRPr="00F84E08" w:rsidRDefault="005218F8" w:rsidP="0091267F">
            <w:pPr>
              <w:pStyle w:val="Standard"/>
              <w:suppressLineNumbers/>
              <w:rPr>
                <w:color w:val="auto"/>
              </w:rPr>
            </w:pPr>
            <w:r w:rsidRPr="00F84E08">
              <w:rPr>
                <w:rFonts w:cs="Times New Roman"/>
                <w:color w:val="auto"/>
              </w:rPr>
              <w:t>2</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550C9A64" w14:textId="77777777" w:rsidR="005218F8" w:rsidRPr="00F84E08" w:rsidRDefault="005218F8" w:rsidP="0091267F">
            <w:pPr>
              <w:pStyle w:val="Standard"/>
              <w:jc w:val="both"/>
              <w:rPr>
                <w:color w:val="auto"/>
              </w:rPr>
            </w:pPr>
            <w:r w:rsidRPr="00F84E08">
              <w:rPr>
                <w:rFonts w:ascii="Times New Roman" w:hAnsi="Times New Roman"/>
                <w:b/>
                <w:color w:val="auto"/>
              </w:rPr>
              <w:t>Sterylny marker do znaczenia skóry</w:t>
            </w:r>
            <w:r w:rsidRPr="00F84E08">
              <w:rPr>
                <w:rFonts w:ascii="Times New Roman" w:hAnsi="Times New Roman"/>
                <w:color w:val="auto"/>
              </w:rPr>
              <w:t xml:space="preserve"> przed zabiegiem operacyjnym ze standardową końcówką, ze skalą pomiarową do 5 cm na korpusie markera, w komplecie z linijką z </w:t>
            </w:r>
            <w:r w:rsidRPr="00F84E08">
              <w:rPr>
                <w:rFonts w:ascii="Times New Roman" w:hAnsi="Times New Roman"/>
                <w:b/>
                <w:bCs/>
                <w:color w:val="auto"/>
              </w:rPr>
              <w:t xml:space="preserve">tworzywa sztucznego </w:t>
            </w:r>
            <w:r w:rsidRPr="00F84E08">
              <w:rPr>
                <w:rFonts w:ascii="Times New Roman" w:hAnsi="Times New Roman"/>
                <w:color w:val="auto"/>
              </w:rPr>
              <w:t>podziałką co 1 mm do 15 cm. Niedrażniący skóry atrament - fiolet .</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F8BC52B" w14:textId="77777777" w:rsidR="005218F8" w:rsidRPr="00F84E08" w:rsidRDefault="005218F8" w:rsidP="0091267F">
            <w:pPr>
              <w:pStyle w:val="Standard"/>
              <w:suppressLineNumbers/>
              <w:rPr>
                <w:color w:val="auto"/>
              </w:rPr>
            </w:pPr>
            <w:r w:rsidRPr="00F84E08">
              <w:rPr>
                <w:rFonts w:cs="Times New Roman"/>
                <w:color w:val="auto"/>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017F078" w14:textId="77777777" w:rsidR="005218F8" w:rsidRPr="00F84E08" w:rsidRDefault="005218F8" w:rsidP="0091267F">
            <w:pPr>
              <w:pStyle w:val="Standard"/>
              <w:suppressLineNumbers/>
              <w:rPr>
                <w:color w:val="auto"/>
              </w:rPr>
            </w:pPr>
            <w:r w:rsidRPr="00F84E08">
              <w:rPr>
                <w:rFonts w:cs="Times New Roman"/>
                <w:color w:val="auto"/>
              </w:rPr>
              <w:t>300</w:t>
            </w:r>
          </w:p>
        </w:tc>
      </w:tr>
      <w:tr w:rsidR="00F84E08" w:rsidRPr="00F84E08" w14:paraId="5A296077"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3CE3454" w14:textId="77777777" w:rsidR="005218F8" w:rsidRPr="00F84E08" w:rsidRDefault="005218F8" w:rsidP="0091267F">
            <w:pPr>
              <w:pStyle w:val="Standard"/>
              <w:suppressLineNumbers/>
              <w:rPr>
                <w:color w:val="auto"/>
              </w:rPr>
            </w:pPr>
            <w:r w:rsidRPr="00F84E08">
              <w:rPr>
                <w:rFonts w:cs="Times New Roman"/>
                <w:color w:val="auto"/>
              </w:rPr>
              <w:t>3</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8BA600B" w14:textId="77777777" w:rsidR="005218F8" w:rsidRPr="00F84E08" w:rsidRDefault="005218F8" w:rsidP="0091267F">
            <w:pPr>
              <w:pStyle w:val="Standard"/>
              <w:rPr>
                <w:color w:val="auto"/>
              </w:rPr>
            </w:pPr>
            <w:r w:rsidRPr="00F84E08">
              <w:rPr>
                <w:rFonts w:ascii="Times New Roman" w:hAnsi="Times New Roman"/>
                <w:b/>
                <w:color w:val="auto"/>
              </w:rPr>
              <w:t>Jednorazowy, sterylny  zestaw ssąco -płuczący do laparoskopii</w:t>
            </w:r>
            <w:r w:rsidRPr="00F84E08">
              <w:rPr>
                <w:rFonts w:ascii="Times New Roman" w:hAnsi="Times New Roman"/>
                <w:color w:val="auto"/>
              </w:rPr>
              <w:t xml:space="preserve"> , posiadający ergonomiczną rączkę, posiadający 2 dreny o długości min.250 cm : dren do podłączenia soli fiziologicznej i drugi dren do ssania, długość kaniuli 35 cm. Zestaw  w dwóch rozmiarach średnic kaniuli: 5mm i  10mm.  Zakończenie typu Yankauer (6 otworów bocznych)„E” włókno szklane (a-traumatyczne, nieprzewodzące).</w:t>
            </w:r>
          </w:p>
          <w:p w14:paraId="21037006" w14:textId="77777777" w:rsidR="005218F8" w:rsidRPr="00F84E08" w:rsidRDefault="005218F8" w:rsidP="0091267F">
            <w:pPr>
              <w:pStyle w:val="Standard"/>
              <w:rPr>
                <w:rFonts w:ascii="Times New Roman" w:hAnsi="Times New Roman"/>
                <w:color w:val="auto"/>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BED4A8F" w14:textId="77777777" w:rsidR="005218F8" w:rsidRPr="00F84E08" w:rsidRDefault="005218F8" w:rsidP="0091267F">
            <w:pPr>
              <w:pStyle w:val="Standard"/>
              <w:suppressLineNumbers/>
              <w:rPr>
                <w:color w:val="auto"/>
              </w:rPr>
            </w:pPr>
            <w:r w:rsidRPr="00F84E08">
              <w:rPr>
                <w:rFonts w:cs="Times New Roman"/>
                <w:color w:val="auto"/>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9520226" w14:textId="77777777" w:rsidR="005218F8" w:rsidRPr="00F84E08" w:rsidRDefault="005218F8" w:rsidP="0091267F">
            <w:pPr>
              <w:pStyle w:val="Standard"/>
              <w:suppressLineNumbers/>
              <w:rPr>
                <w:color w:val="auto"/>
              </w:rPr>
            </w:pPr>
            <w:r w:rsidRPr="00F84E08">
              <w:rPr>
                <w:rFonts w:cs="Times New Roman"/>
                <w:color w:val="auto"/>
              </w:rPr>
              <w:t>30</w:t>
            </w:r>
          </w:p>
        </w:tc>
      </w:tr>
      <w:tr w:rsidR="00F84E08" w:rsidRPr="00F84E08" w14:paraId="27A9C9AD"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066AE65" w14:textId="77777777" w:rsidR="005218F8" w:rsidRPr="00F84E08" w:rsidRDefault="005218F8" w:rsidP="0091267F">
            <w:pPr>
              <w:pStyle w:val="Standard"/>
              <w:suppressLineNumbers/>
              <w:rPr>
                <w:color w:val="auto"/>
              </w:rPr>
            </w:pPr>
            <w:r w:rsidRPr="00F84E08">
              <w:rPr>
                <w:rFonts w:cs="Times New Roman"/>
                <w:color w:val="auto"/>
              </w:rPr>
              <w:t>4</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E3D0126" w14:textId="57668330" w:rsidR="005218F8" w:rsidRPr="00F84E08" w:rsidRDefault="005218F8" w:rsidP="0091267F">
            <w:pPr>
              <w:pStyle w:val="Standard"/>
              <w:jc w:val="both"/>
              <w:rPr>
                <w:color w:val="auto"/>
              </w:rPr>
            </w:pPr>
            <w:r w:rsidRPr="00F84E08">
              <w:rPr>
                <w:rFonts w:ascii="Times New Roman" w:hAnsi="Times New Roman"/>
                <w:b/>
                <w:color w:val="auto"/>
              </w:rPr>
              <w:t>Sterylne, jednorazowe żółte pudełko</w:t>
            </w:r>
            <w:r w:rsidRPr="00F84E08">
              <w:rPr>
                <w:rFonts w:ascii="Times New Roman" w:hAnsi="Times New Roman"/>
                <w:color w:val="auto"/>
              </w:rPr>
              <w:t xml:space="preserve"> do liczenia igieł, odporne na przebicia, wyposażone w przyrząd do zdejmowania ostrzy, przylepny bloczek z pianki oraz magnes. Połówki urządzenia można rozdzielać celem użycia w różnych miejscach. Z boku pojemnika podwójne zabezpieczenie przed otwarciem  . Na zewnątrz dwie taśmy przylepne do mocowania </w:t>
            </w:r>
            <w:r w:rsidRPr="00F84E08">
              <w:rPr>
                <w:rFonts w:ascii="Times New Roman" w:hAnsi="Times New Roman"/>
                <w:color w:val="auto"/>
              </w:rPr>
              <w:lastRenderedPageBreak/>
              <w:t xml:space="preserve">pudełka, pojemność minimum 20 zużytych igieł lub ostrzy, </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562124F" w14:textId="77777777" w:rsidR="005218F8" w:rsidRPr="00F84E08" w:rsidRDefault="005218F8" w:rsidP="0091267F">
            <w:pPr>
              <w:pStyle w:val="Standard"/>
              <w:suppressLineNumbers/>
              <w:rPr>
                <w:color w:val="auto"/>
              </w:rPr>
            </w:pPr>
            <w:r w:rsidRPr="00F84E08">
              <w:rPr>
                <w:rFonts w:cs="Times New Roman"/>
                <w:color w:val="auto"/>
              </w:rPr>
              <w:lastRenderedPageBreak/>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E651A2C" w14:textId="77777777" w:rsidR="005218F8" w:rsidRPr="00F84E08" w:rsidRDefault="005218F8" w:rsidP="0091267F">
            <w:pPr>
              <w:pStyle w:val="Standard"/>
              <w:suppressLineNumbers/>
              <w:rPr>
                <w:color w:val="auto"/>
              </w:rPr>
            </w:pPr>
            <w:r w:rsidRPr="00F84E08">
              <w:rPr>
                <w:rFonts w:cs="Times New Roman"/>
                <w:color w:val="auto"/>
              </w:rPr>
              <w:t>100</w:t>
            </w:r>
          </w:p>
        </w:tc>
      </w:tr>
      <w:tr w:rsidR="00F84E08" w:rsidRPr="00F84E08" w14:paraId="49DAD8F3"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37AAB476"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5</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AD9D8B4" w14:textId="77777777" w:rsidR="005218F8" w:rsidRPr="00F84E08" w:rsidRDefault="005218F8" w:rsidP="0091267F">
            <w:pPr>
              <w:pStyle w:val="Standard"/>
              <w:rPr>
                <w:color w:val="auto"/>
              </w:rPr>
            </w:pPr>
            <w:r w:rsidRPr="00F84E08">
              <w:rPr>
                <w:rFonts w:ascii="Times New Roman" w:hAnsi="Times New Roman" w:cs="Times New Roman"/>
                <w:color w:val="auto"/>
                <w:sz w:val="22"/>
              </w:rPr>
              <w:t>Rozszerzadła do rutynowego rozszerzania cewki moczowej, wykonane z plastycznego materiału typu Neoplex, posiadające zakończenie typu oliwka. Długość 34cm. Stosowane do rozszerzania stopniowego tkanek. Rozmiary: 6-30CH. Produkt sterylny.</w:t>
            </w:r>
          </w:p>
          <w:p w14:paraId="025B2FF6"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7F4B972D"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1F39D01"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w:t>
            </w:r>
          </w:p>
        </w:tc>
      </w:tr>
      <w:tr w:rsidR="00F84E08" w:rsidRPr="00F84E08" w14:paraId="76875734"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BC1B4D9"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6</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143C91E" w14:textId="77777777" w:rsidR="005218F8" w:rsidRPr="00F84E08" w:rsidRDefault="005218F8" w:rsidP="0091267F">
            <w:pPr>
              <w:pStyle w:val="Standard"/>
              <w:rPr>
                <w:color w:val="auto"/>
              </w:rPr>
            </w:pPr>
            <w:r w:rsidRPr="00F84E08">
              <w:rPr>
                <w:rFonts w:ascii="Times New Roman" w:hAnsi="Times New Roman" w:cs="Times New Roman"/>
                <w:color w:val="auto"/>
                <w:sz w:val="22"/>
              </w:rPr>
              <w:t>Stent moczowodowy z pojedynczą pętlą. Skład zestawu: cewnik MONO J wykonany z materiału dwuwarstwowego innego niż poliuretan z pamięcią kształtu o dł. 90cm, CH8, otwory drenażowe na pętli oraz części prostej, cewnik otwarty/zamknięty, prowadnica typu Seldinger z powłoką teflonową (PTFE) z nieruchomym rdzeniem dł. 150cm średnica 0.035", zacisk, łącznik do worka na mocz. Zestaw sterylny.</w:t>
            </w:r>
          </w:p>
          <w:p w14:paraId="2087471D"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0BFD465"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A43CFCA"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10</w:t>
            </w:r>
          </w:p>
        </w:tc>
      </w:tr>
      <w:tr w:rsidR="00F84E08" w:rsidRPr="00F84E08" w14:paraId="37AA6839"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41295948"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7</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A52EE81" w14:textId="3E93B8D1" w:rsidR="005218F8" w:rsidRPr="00F84E08" w:rsidRDefault="005218F8" w:rsidP="0091267F">
            <w:pPr>
              <w:pStyle w:val="Standard"/>
              <w:rPr>
                <w:color w:val="auto"/>
              </w:rPr>
            </w:pPr>
            <w:r w:rsidRPr="00F84E08">
              <w:rPr>
                <w:rFonts w:ascii="Times New Roman" w:hAnsi="Times New Roman" w:cs="Times New Roman"/>
                <w:color w:val="auto"/>
                <w:sz w:val="22"/>
              </w:rPr>
              <w:t xml:space="preserve">Igła cystoskopowa do iniekcji botoksu, w rozmiarze 22G 5CH, długość ostrza 4 mm z bezpiecznym ograicznikiem wkłucia, długość całkowita 70 cm. Ostrze posiada nasadkę ochronna, redukującą uszkodzenia kanału roboczego. Produkt wyposażony w adapter typu Touhy Borst blokujący igłę w cystoskopie i </w:t>
            </w:r>
            <w:r w:rsidR="00B01D1A" w:rsidRPr="00F84E08">
              <w:rPr>
                <w:rFonts w:ascii="Times New Roman" w:hAnsi="Times New Roman" w:cs="Times New Roman"/>
                <w:color w:val="auto"/>
                <w:sz w:val="22"/>
              </w:rPr>
              <w:t>ułatwiający</w:t>
            </w:r>
            <w:r w:rsidRPr="00F84E08">
              <w:rPr>
                <w:rFonts w:ascii="Times New Roman" w:hAnsi="Times New Roman" w:cs="Times New Roman"/>
                <w:color w:val="auto"/>
                <w:sz w:val="22"/>
              </w:rPr>
              <w:t xml:space="preserve"> </w:t>
            </w:r>
            <w:r w:rsidR="00B01D1A" w:rsidRPr="00F84E08">
              <w:rPr>
                <w:rFonts w:ascii="Times New Roman" w:hAnsi="Times New Roman" w:cs="Times New Roman"/>
                <w:color w:val="auto"/>
                <w:sz w:val="22"/>
              </w:rPr>
              <w:t>pozycjonowanie</w:t>
            </w:r>
            <w:r w:rsidRPr="00F84E08">
              <w:rPr>
                <w:rFonts w:ascii="Times New Roman" w:hAnsi="Times New Roman" w:cs="Times New Roman"/>
                <w:color w:val="auto"/>
                <w:sz w:val="22"/>
              </w:rPr>
              <w:t xml:space="preserve"> jej.  Do cystoskopu giętkiego i sztywnego. Produkt sterylny, jednorazowego użytku.</w:t>
            </w:r>
          </w:p>
          <w:p w14:paraId="0A94B26B"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58D6766"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CC47432"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10</w:t>
            </w:r>
          </w:p>
        </w:tc>
      </w:tr>
      <w:tr w:rsidR="00F84E08" w:rsidRPr="00F84E08" w14:paraId="6B5BAB83"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F6D262E"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8</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95E7386" w14:textId="77777777" w:rsidR="005218F8" w:rsidRPr="00F84E08" w:rsidRDefault="005218F8" w:rsidP="0091267F">
            <w:pPr>
              <w:pStyle w:val="Standard"/>
              <w:rPr>
                <w:color w:val="auto"/>
              </w:rPr>
            </w:pPr>
            <w:r w:rsidRPr="00F84E08">
              <w:rPr>
                <w:rFonts w:ascii="Times New Roman" w:hAnsi="Times New Roman" w:cs="Times New Roman"/>
                <w:color w:val="auto"/>
                <w:sz w:val="22"/>
              </w:rPr>
              <w:t>Sterylny i przejrzysty żel do cewnikowania o działaniu antybakteryjnym i znieczulającym, dostarczany w opakowaniu harmonijkowym z atraumatyczną końcówką. Stosowany przy cewnikowaniu, endoskopii, cystoskopii oraz intubacji dotchawiczej - stosowanie potwierdzone w oryginalnej instrukcji użytkowania. Jałowy. Skład: chlorowodorek lidokainy (20 mg/1 g żelu), dichlorowordorek chlorheksydyny (0,5 mg/1 g żelu). Produkt wolny od parabenów, PVC i lateksu. Sterylizowany parą wodną o tem. 121 st.C.  Masa 12,5 g.</w:t>
            </w:r>
          </w:p>
          <w:p w14:paraId="7782BA16"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6D29D919"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97A7EB4"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200</w:t>
            </w:r>
          </w:p>
        </w:tc>
      </w:tr>
      <w:tr w:rsidR="00F84E08" w:rsidRPr="00F84E08" w14:paraId="52BA2EF8"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36CF9EA0"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9</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56053877" w14:textId="52F3C6E1" w:rsidR="005218F8" w:rsidRPr="00F84E08" w:rsidRDefault="005218F8" w:rsidP="0091267F">
            <w:pPr>
              <w:pStyle w:val="Standard"/>
              <w:rPr>
                <w:color w:val="auto"/>
              </w:rPr>
            </w:pPr>
            <w:r w:rsidRPr="00F84E08">
              <w:rPr>
                <w:rFonts w:ascii="Times New Roman" w:hAnsi="Times New Roman" w:cs="Times New Roman"/>
                <w:color w:val="auto"/>
                <w:sz w:val="22"/>
              </w:rPr>
              <w:t>Jednorazowy system zamknięty do ręcznej irygacji podczas zabiegów ureteroskopii z pompką o kształcie poduszeczki, zapewniający możliwość pracy przy wykorzystaniu dwóch przepływów: ciągły regulowany przez ciśnienie hydrostatyczne oraz wymuszony siłą przyłożoną. Linia posiada dwie zastawki antyzwrotny oraz przełącznik</w:t>
            </w:r>
            <w:r w:rsidR="00B01D1A" w:rsidRPr="00F84E08">
              <w:rPr>
                <w:rFonts w:ascii="Times New Roman" w:hAnsi="Times New Roman" w:cs="Times New Roman"/>
                <w:color w:val="auto"/>
                <w:sz w:val="22"/>
              </w:rPr>
              <w:t xml:space="preserve"> typu</w:t>
            </w:r>
            <w:r w:rsidRPr="00F84E08">
              <w:rPr>
                <w:rFonts w:ascii="Times New Roman" w:hAnsi="Times New Roman" w:cs="Times New Roman"/>
                <w:color w:val="auto"/>
                <w:sz w:val="22"/>
              </w:rPr>
              <w:t xml:space="preserve"> InLine Flow zapewniający pełną kontrolę irygacji. Maksymalna objętość bolusa 2,5-5 ml. Dostarczany w zestawie z dodatkową linią Luer Lock o dł. 60cm. Produkt sterylny.</w:t>
            </w:r>
          </w:p>
          <w:p w14:paraId="21540CFE"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308324FF"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22F115F"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w:t>
            </w:r>
          </w:p>
        </w:tc>
      </w:tr>
      <w:tr w:rsidR="00F84E08" w:rsidRPr="00F84E08" w14:paraId="06729207"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4BA8C88B"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10</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5225E48" w14:textId="77777777" w:rsidR="005218F8" w:rsidRPr="00F84E08" w:rsidRDefault="005218F8" w:rsidP="0091267F">
            <w:pPr>
              <w:pStyle w:val="Standard"/>
              <w:rPr>
                <w:color w:val="auto"/>
              </w:rPr>
            </w:pPr>
            <w:r w:rsidRPr="00F84E08">
              <w:rPr>
                <w:rFonts w:ascii="Times New Roman" w:hAnsi="Times New Roman" w:cs="Times New Roman"/>
                <w:color w:val="auto"/>
                <w:sz w:val="22"/>
              </w:rPr>
              <w:t>Pompa do nożnej irygacji URS, zapewniająca możliwość pracy przy wykorzystaniu dwóch przepływów: ciągły regulowany przez ciśnienie hydrostatyczne oraz wymuszony siłą przyłożoną do pompy nożnej. Możliwość podania płynu po jednej kropli oraz irygacji przy maksymalnym zgięciu endoskopu. Maksymalna objętość bolusa 2,5 ml.  Produkt wielokrotnego użytku.</w:t>
            </w:r>
          </w:p>
          <w:p w14:paraId="3287A535"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8D9ACCF"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1C750C5"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w:t>
            </w:r>
          </w:p>
        </w:tc>
      </w:tr>
      <w:tr w:rsidR="00F84E08" w:rsidRPr="00F84E08" w14:paraId="706B3368"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7458BEC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11</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B9BC6E4" w14:textId="77777777" w:rsidR="005218F8" w:rsidRPr="00F84E08" w:rsidRDefault="005218F8" w:rsidP="0091267F">
            <w:pPr>
              <w:pStyle w:val="Standard"/>
              <w:rPr>
                <w:color w:val="auto"/>
              </w:rPr>
            </w:pPr>
            <w:r w:rsidRPr="00F84E08">
              <w:rPr>
                <w:rFonts w:ascii="Times New Roman" w:hAnsi="Times New Roman" w:cs="Times New Roman"/>
                <w:color w:val="auto"/>
                <w:sz w:val="22"/>
              </w:rPr>
              <w:t>Jednorazowy zestaw drenów kompatybilny z systemem irygacji nożnej. Skład zestawu: strzykawka trzyczęściowa typu Luer Lock 3 ml, dren długości ok. 250 cm oraz średnicy wewnętrznej równej 4,2 mm, zastawka antyzwrotna. Na lini drenu podłączeniowego do ureteroskopu przełącznik typu In-Line Flow. Produkt sterylny.</w:t>
            </w:r>
          </w:p>
          <w:p w14:paraId="7229D033"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49251748"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EFB0E95"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50</w:t>
            </w:r>
          </w:p>
        </w:tc>
      </w:tr>
      <w:tr w:rsidR="00F84E08" w:rsidRPr="00F84E08" w14:paraId="031520B4"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BA00F58"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12</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67998D5" w14:textId="77777777" w:rsidR="005218F8" w:rsidRPr="00F84E08" w:rsidRDefault="005218F8" w:rsidP="0091267F">
            <w:pPr>
              <w:pStyle w:val="Standard"/>
              <w:rPr>
                <w:color w:val="auto"/>
              </w:rPr>
            </w:pPr>
            <w:r w:rsidRPr="00F84E08">
              <w:rPr>
                <w:rFonts w:ascii="Times New Roman" w:hAnsi="Times New Roman" w:cs="Times New Roman"/>
                <w:color w:val="auto"/>
                <w:sz w:val="22"/>
              </w:rPr>
              <w:t>Przenośna mata  na podłogę o dużej chłonności  płynów (3 l/m˛) rozmiar 71x101 cm /±1. Budowa maty wielowarstwowa, wierzchnia warstwa hydrofilowa o trwałej niestrzępiącej się konstrukcji, wewnętrzna warstwa celulozowo poliestrowa o wysokiej chłonności ,foliowy spód nieprzemakalny, antypoślizgowy na całej powierzchni, zapobiegający ślizganiu się produktu po mokrej podłodze.</w:t>
            </w:r>
          </w:p>
          <w:p w14:paraId="21E8F281"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0AC1183"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lastRenderedPageBreak/>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4288F7A"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1000</w:t>
            </w:r>
          </w:p>
        </w:tc>
      </w:tr>
      <w:tr w:rsidR="00F84E08" w:rsidRPr="00F84E08" w14:paraId="087E2BF9"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C944F1D"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13</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40ABEE71" w14:textId="77777777" w:rsidR="005218F8" w:rsidRPr="00F84E08" w:rsidRDefault="005218F8" w:rsidP="0091267F">
            <w:pPr>
              <w:pStyle w:val="Standard"/>
              <w:rPr>
                <w:color w:val="auto"/>
              </w:rPr>
            </w:pPr>
            <w:r w:rsidRPr="00F84E08">
              <w:rPr>
                <w:rFonts w:ascii="Times New Roman" w:hAnsi="Times New Roman" w:cs="Times New Roman"/>
                <w:color w:val="auto"/>
                <w:sz w:val="22"/>
              </w:rPr>
              <w:t>Dwustronna, biała mata podłogowa o dużej chłonności  płynów (7 l – ok. 33l/m˛), rozmiar 75 x 38 cm, w tym część chłonna 69 cm x 32+/-1cm  z marginesami 3cm +/- 0,5cm ułatwiające usunięcie maty po zaabsorbowaniu płynów. Budowa maty  wielowarstwowa- polipropylen typu Spunbond, puch celulozowy i żelujący  wysokochłonny polimer zintegrowany z warstwą zewnętrzną, nie zawiera lateksu. Produkt jednorazowego użytku, niesterylny. Pakowana indywidualnie w folię,</w:t>
            </w:r>
          </w:p>
          <w:p w14:paraId="1EE74CE7"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A7E0A51"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05E9B72"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500</w:t>
            </w:r>
          </w:p>
        </w:tc>
      </w:tr>
      <w:tr w:rsidR="00F84E08" w:rsidRPr="00F84E08" w14:paraId="1D9263F1"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B69B4D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14</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514B7D96" w14:textId="77777777" w:rsidR="005218F8" w:rsidRPr="00F84E08" w:rsidRDefault="005218F8" w:rsidP="0091267F">
            <w:pPr>
              <w:pStyle w:val="Standard"/>
              <w:rPr>
                <w:color w:val="auto"/>
              </w:rPr>
            </w:pPr>
            <w:r w:rsidRPr="00F84E08">
              <w:rPr>
                <w:rFonts w:ascii="Times New Roman" w:hAnsi="Times New Roman" w:cs="Times New Roman"/>
                <w:color w:val="auto"/>
                <w:sz w:val="22"/>
              </w:rPr>
              <w:t>Serweta ochronna na stół operacyjny, przeciwodleżynowa, 5-cio warstwowa, zintegrowana wielopunktowo – brak możliwości tworzenia zagięć pod pacjentem zmieniających ilość warstw, samowygładzająca się; wykonana z włókniny polipropylenowej, wysokochłonnej polimerowej warstwy środkowej i spodniej pełnobarierowej teksturowanej folii polietylenowej, zabezpieczającej przed przesuwaniem się i ślizganiem podkładu po powierzchni. Certyfikaty jakościowe dla miejsca produkcji: ISO 13485, ISO 9001 i ISO 14001, wystawione przez jednostki notyfikowane.</w:t>
            </w:r>
          </w:p>
          <w:p w14:paraId="581DC978" w14:textId="77777777" w:rsidR="005218F8" w:rsidRPr="00F84E08" w:rsidRDefault="005218F8" w:rsidP="0091267F">
            <w:pPr>
              <w:pStyle w:val="Standard"/>
              <w:rPr>
                <w:color w:val="auto"/>
              </w:rPr>
            </w:pPr>
            <w:r w:rsidRPr="00F84E08">
              <w:rPr>
                <w:rFonts w:ascii="Times New Roman" w:hAnsi="Times New Roman" w:cs="Times New Roman"/>
                <w:color w:val="auto"/>
                <w:sz w:val="22"/>
              </w:rPr>
              <w:t>Parametry:</w:t>
            </w:r>
          </w:p>
          <w:p w14:paraId="09C6E29B" w14:textId="77777777" w:rsidR="005218F8" w:rsidRPr="00F84E08" w:rsidRDefault="005218F8" w:rsidP="0091267F">
            <w:pPr>
              <w:pStyle w:val="Standard"/>
              <w:rPr>
                <w:color w:val="auto"/>
              </w:rPr>
            </w:pPr>
            <w:r w:rsidRPr="00F84E08">
              <w:rPr>
                <w:rFonts w:ascii="Times New Roman" w:hAnsi="Times New Roman" w:cs="Times New Roman"/>
                <w:color w:val="auto"/>
                <w:sz w:val="22"/>
              </w:rPr>
              <w:t>- chłonność min. 35ml/100cm2,</w:t>
            </w:r>
          </w:p>
          <w:p w14:paraId="2DEFF7E7" w14:textId="77777777" w:rsidR="005218F8" w:rsidRPr="00F84E08" w:rsidRDefault="005218F8" w:rsidP="0091267F">
            <w:pPr>
              <w:pStyle w:val="Standard"/>
              <w:rPr>
                <w:color w:val="auto"/>
              </w:rPr>
            </w:pPr>
            <w:r w:rsidRPr="00F84E08">
              <w:rPr>
                <w:rFonts w:ascii="Times New Roman" w:hAnsi="Times New Roman" w:cs="Times New Roman"/>
                <w:color w:val="auto"/>
                <w:sz w:val="22"/>
              </w:rPr>
              <w:t>- gramatura podstawowa: 295 g/m2</w:t>
            </w:r>
          </w:p>
          <w:p w14:paraId="6A06171B" w14:textId="77777777" w:rsidR="005218F8" w:rsidRPr="00F84E08" w:rsidRDefault="005218F8" w:rsidP="0091267F">
            <w:pPr>
              <w:pStyle w:val="Standard"/>
              <w:rPr>
                <w:color w:val="auto"/>
              </w:rPr>
            </w:pPr>
            <w:r w:rsidRPr="00F84E08">
              <w:rPr>
                <w:rFonts w:ascii="Times New Roman" w:hAnsi="Times New Roman" w:cs="Times New Roman"/>
                <w:color w:val="auto"/>
                <w:sz w:val="22"/>
              </w:rPr>
              <w:t>- wymiary: min. 100 x 225cm ±5cm, rdzeń chłonny o długości co najmniej 51x205+/-3 cm zakończony dodatkowymi marginesami z nieprzeziernego laminatu o szerokości nie większej niż 10 +/-3 cm po obu stronach na całej szerokości podkładu.</w:t>
            </w:r>
          </w:p>
          <w:p w14:paraId="06B15DE0" w14:textId="77777777" w:rsidR="005218F8" w:rsidRPr="00F84E08" w:rsidRDefault="005218F8" w:rsidP="0091267F">
            <w:pPr>
              <w:pStyle w:val="Standard"/>
              <w:rPr>
                <w:color w:val="auto"/>
              </w:rPr>
            </w:pPr>
            <w:r w:rsidRPr="00F84E08">
              <w:rPr>
                <w:rFonts w:ascii="Times New Roman" w:hAnsi="Times New Roman" w:cs="Times New Roman"/>
                <w:color w:val="auto"/>
                <w:sz w:val="22"/>
              </w:rPr>
              <w:t>- zgodne z ISO 9073-6: odprowadzanie wilgoci min. 45 mm w czasie 60s, wskaźnik chłonności min. 2650 %</w:t>
            </w:r>
          </w:p>
          <w:p w14:paraId="6CDA2E91" w14:textId="77777777" w:rsidR="005218F8" w:rsidRPr="00F84E08" w:rsidRDefault="005218F8" w:rsidP="00B01D1A">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9395DED"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8D4FA4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200</w:t>
            </w:r>
          </w:p>
        </w:tc>
      </w:tr>
      <w:tr w:rsidR="00F84E08" w:rsidRPr="00F84E08" w14:paraId="3C7F8BE6"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410C8A1"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15</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2ED852E" w14:textId="77777777" w:rsidR="005218F8" w:rsidRPr="00F84E08" w:rsidRDefault="005218F8" w:rsidP="0091267F">
            <w:pPr>
              <w:pStyle w:val="Standard"/>
              <w:rPr>
                <w:color w:val="auto"/>
              </w:rPr>
            </w:pPr>
            <w:r w:rsidRPr="00F84E08">
              <w:rPr>
                <w:rFonts w:ascii="Times New Roman" w:hAnsi="Times New Roman" w:cs="Times New Roman"/>
                <w:color w:val="auto"/>
                <w:sz w:val="22"/>
              </w:rPr>
              <w:t>Sterylny zestaw  do  cystoskopii. Skład zestawu:</w:t>
            </w:r>
          </w:p>
          <w:p w14:paraId="4D1B147F" w14:textId="77777777" w:rsidR="005218F8" w:rsidRPr="00F84E08" w:rsidRDefault="005218F8" w:rsidP="0091267F">
            <w:pPr>
              <w:pStyle w:val="Standard"/>
              <w:rPr>
                <w:color w:val="auto"/>
              </w:rPr>
            </w:pPr>
            <w:r w:rsidRPr="00F84E08">
              <w:rPr>
                <w:rFonts w:ascii="Times New Roman" w:hAnsi="Times New Roman" w:cs="Times New Roman"/>
                <w:color w:val="auto"/>
                <w:sz w:val="22"/>
              </w:rPr>
              <w:t>1 x serweta na stolik narzędziowy 140x190 cm z teksturowanej folii PE 50 µ ze wzmocnieniem</w:t>
            </w:r>
          </w:p>
          <w:p w14:paraId="22EE1D5C" w14:textId="77777777" w:rsidR="005218F8" w:rsidRPr="00F84E08" w:rsidRDefault="005218F8" w:rsidP="0091267F">
            <w:pPr>
              <w:pStyle w:val="Standard"/>
              <w:rPr>
                <w:color w:val="auto"/>
              </w:rPr>
            </w:pPr>
            <w:r w:rsidRPr="00F84E08">
              <w:rPr>
                <w:rFonts w:ascii="Times New Roman" w:hAnsi="Times New Roman" w:cs="Times New Roman"/>
                <w:color w:val="auto"/>
                <w:sz w:val="22"/>
              </w:rPr>
              <w:t>2 x nogawice 75x120 cm z  bilaminatu</w:t>
            </w:r>
          </w:p>
          <w:p w14:paraId="23E9285E" w14:textId="77777777" w:rsidR="005218F8" w:rsidRPr="00F84E08" w:rsidRDefault="005218F8" w:rsidP="0091267F">
            <w:pPr>
              <w:pStyle w:val="Standard"/>
              <w:rPr>
                <w:color w:val="auto"/>
              </w:rPr>
            </w:pPr>
            <w:r w:rsidRPr="00F84E08">
              <w:rPr>
                <w:rFonts w:ascii="Times New Roman" w:hAnsi="Times New Roman" w:cs="Times New Roman"/>
                <w:color w:val="auto"/>
                <w:sz w:val="22"/>
              </w:rPr>
              <w:t>1 x  serweta pod pośladki  90x120 cm +/-1cm z dodatkowym  wywinięciem  z warstwą chłonną 20x90 cm +/-2cm dla  komfortu pacjenta i łatwej aplikacji pod pośladki</w:t>
            </w:r>
          </w:p>
          <w:p w14:paraId="42BE5EBD" w14:textId="77777777" w:rsidR="005218F8" w:rsidRPr="00F84E08" w:rsidRDefault="005218F8" w:rsidP="0091267F">
            <w:pPr>
              <w:pStyle w:val="Standard"/>
              <w:rPr>
                <w:color w:val="auto"/>
              </w:rPr>
            </w:pPr>
            <w:r w:rsidRPr="00F84E08">
              <w:rPr>
                <w:rFonts w:ascii="Times New Roman" w:hAnsi="Times New Roman" w:cs="Times New Roman"/>
                <w:color w:val="auto"/>
                <w:sz w:val="22"/>
              </w:rPr>
              <w:t>1 x serweta  170x75 cm z decentralnym otworem w okolicy krocza  9x15 cm z przylepnym paskiem do fiksacji na spojeniu łonowym i z czterema fiksatorami do osłon kończyn  wykonana z  jednorodnego, chłonnego laminatu o gramaturze max.58g/m2pozbawionego pylących włókien celulozy i wiskozy o niskim współczynniku pylenia  ≤ 1,7 log10, odpornego na penetracje płynów &gt; 175 cmH2O, odpornego na rozerwanie na mokro/sucho &gt;145 kPa. I klasa palności. Zestaw  spełnia wymagania  dla  procedur wysokiego ryzyka wg normy  EN 13795, pakowany podwójnie we włókninę następnie  sterylnie w przezroczystą, foliową torbę z portami do sterylizacji, posiada 4 etykiety</w:t>
            </w:r>
          </w:p>
          <w:p w14:paraId="1C45422B"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808265E"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BB4A735"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200</w:t>
            </w:r>
          </w:p>
        </w:tc>
      </w:tr>
      <w:tr w:rsidR="00F84E08" w:rsidRPr="00F84E08" w14:paraId="07477D8A"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426C2C3"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16</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5E0A5BE6" w14:textId="77777777" w:rsidR="005218F8" w:rsidRPr="00F84E08" w:rsidRDefault="005218F8" w:rsidP="0091267F">
            <w:pPr>
              <w:pStyle w:val="Standard"/>
              <w:rPr>
                <w:color w:val="auto"/>
              </w:rPr>
            </w:pPr>
            <w:r w:rsidRPr="00F84E08">
              <w:rPr>
                <w:rFonts w:ascii="Times New Roman" w:hAnsi="Times New Roman" w:cs="Times New Roman"/>
                <w:color w:val="auto"/>
                <w:sz w:val="22"/>
              </w:rPr>
              <w:t>Czepek o kroju furażerki, uniwersalny, oddychający z możliwością wywijania, wiązany na troki, część boczna wykonana ze wzmocnionej siecią podłużnych i poprzecznych włókien włókniny absorpcyjnej pochłaniającej pot o gramaturze 47 g/m2, szerokość chłonnej części bocznej min. 12 cm na całym obwodzie, co umożliwia całkowite przykrycie czoła, skroni i potylicy oraz część górna, przewiewna z polipropylenu SMS o gramaturze max. 10 g/m2. Zgodny z EN 13485 i EN 14001, potwierdzone certyfikatem.</w:t>
            </w:r>
          </w:p>
          <w:p w14:paraId="4E747513"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64BC30AB"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2A3F700"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500</w:t>
            </w:r>
          </w:p>
        </w:tc>
      </w:tr>
      <w:tr w:rsidR="00F84E08" w:rsidRPr="00F84E08" w14:paraId="78D55C24"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CA7D5FF"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17</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DC980B0" w14:textId="77777777" w:rsidR="005218F8" w:rsidRPr="00F84E08" w:rsidRDefault="005218F8" w:rsidP="0091267F">
            <w:pPr>
              <w:pStyle w:val="Standard"/>
              <w:rPr>
                <w:color w:val="auto"/>
              </w:rPr>
            </w:pPr>
            <w:r w:rsidRPr="00F84E08">
              <w:rPr>
                <w:rFonts w:ascii="Times New Roman" w:eastAsia="Calibri" w:hAnsi="Times New Roman" w:cs="Times New Roman"/>
                <w:color w:val="auto"/>
                <w:sz w:val="22"/>
              </w:rPr>
              <w:t xml:space="preserve">Jednorazowy system zamknięty do ręcznej irygacji podczas zabiegów ureteroskopii z owalną pompką, zapewniający możliwość pracy przy wykorzystaniu dwóch przepływów: ciągły regulowany przez ciśnienie </w:t>
            </w:r>
            <w:r w:rsidRPr="00F84E08">
              <w:rPr>
                <w:rFonts w:ascii="Times New Roman" w:eastAsia="Calibri" w:hAnsi="Times New Roman" w:cs="Times New Roman"/>
                <w:color w:val="auto"/>
                <w:sz w:val="22"/>
              </w:rPr>
              <w:lastRenderedPageBreak/>
              <w:t>hydrostatyczne oraz wymuszony siłą przyłożoną. Linia posiada dwie zastawki antyzwrotny oraz przełącznik typu InLine Flow zapewniający pełną kontrolę irygacji. Maksymalna objętość bolusa 20ml. Dostarczany w zestawie z dodatkową linią typu Luer Lock o dł. 60cm. Produkt sterylny.</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65AACBE"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lastRenderedPageBreak/>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FA1AF7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w:t>
            </w:r>
          </w:p>
        </w:tc>
      </w:tr>
      <w:tr w:rsidR="00F84E08" w:rsidRPr="00F84E08" w14:paraId="08EB6C09"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2C3CD148"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18</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43588E7" w14:textId="77777777" w:rsidR="005218F8" w:rsidRPr="00F84E08" w:rsidRDefault="005218F8" w:rsidP="0091267F">
            <w:pPr>
              <w:pStyle w:val="Standard"/>
              <w:rPr>
                <w:color w:val="auto"/>
              </w:rPr>
            </w:pPr>
            <w:r w:rsidRPr="00F84E08">
              <w:rPr>
                <w:rFonts w:ascii="Times New Roman" w:hAnsi="Times New Roman" w:cs="Times New Roman"/>
                <w:color w:val="auto"/>
                <w:sz w:val="22"/>
              </w:rPr>
              <w:t>Ekstraktor złogów wykonany ze stopu niktu i tytanu, stosowany w całym układzie moczowym. Cztery zaokrąglone druty. Rozbieralna i ergonomiczna rękojeść. Długość 120cm. Rozmiar CH1.5 z koszykiem 9 mm lub CH2.2 z koszykiem 11mm - do wyboru. Produkt dostarczany z wodoodpornym złączem ułatwiającym prowadzanie ekstraktora. Przeznaczony do giętkiej, półsztywnej i sztywnej ureteroskopii. Produkt steryly.</w:t>
            </w:r>
          </w:p>
          <w:p w14:paraId="04D1E648"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37BFBE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67B72AF"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10</w:t>
            </w:r>
          </w:p>
        </w:tc>
      </w:tr>
      <w:tr w:rsidR="00F84E08" w:rsidRPr="00F84E08" w14:paraId="75FC43E9"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4A9C3B2F"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19</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6975077" w14:textId="77777777" w:rsidR="005218F8" w:rsidRPr="00F84E08" w:rsidRDefault="005218F8" w:rsidP="0091267F">
            <w:pPr>
              <w:pStyle w:val="Standard"/>
              <w:rPr>
                <w:color w:val="auto"/>
              </w:rPr>
            </w:pPr>
            <w:r w:rsidRPr="00F84E08">
              <w:rPr>
                <w:rFonts w:ascii="Times New Roman" w:hAnsi="Times New Roman" w:cs="Times New Roman"/>
                <w:color w:val="auto"/>
                <w:sz w:val="22"/>
              </w:rPr>
              <w:t>Zestaw do cystoskopowego szynowania moczowodów. W skład zestawu wchodzi: cewnik wykonany z wysokiej klasy biokompatybilnego miękkiego poliuetanu, skalowany co 1cm z linią pozycjonującą bardzo dobrze widoczny w RTG, typ otwarty-otwarty i otwarty/zamknięty, popychacz sterowalny o dł. min. 40cm, prowadnica z powłoką teflonową o dł. 150cm dla O/O oraz 100 cm dla O/Z. Rozmiary: CH4.8, CH6, CH7, długości: 22/24/26/28 cm - do wyboru.</w:t>
            </w:r>
          </w:p>
          <w:p w14:paraId="55F6CFA1"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78882AA0"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AD845D9"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10</w:t>
            </w:r>
          </w:p>
        </w:tc>
      </w:tr>
      <w:tr w:rsidR="00F84E08" w:rsidRPr="00F84E08" w14:paraId="030CB83C"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9C636AE"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42CA6EC" w14:textId="605104A7" w:rsidR="005218F8" w:rsidRPr="00F84E08" w:rsidRDefault="005218F8" w:rsidP="0091267F">
            <w:pPr>
              <w:pStyle w:val="Standard"/>
              <w:rPr>
                <w:color w:val="auto"/>
              </w:rPr>
            </w:pPr>
            <w:r w:rsidRPr="00F84E08">
              <w:rPr>
                <w:rFonts w:ascii="Times New Roman" w:hAnsi="Times New Roman" w:cs="Times New Roman"/>
                <w:color w:val="auto"/>
                <w:sz w:val="22"/>
              </w:rPr>
              <w:t>Zestaw do nefrostomii wielostopniowej. Zestaw umożliwiający założenie przezskórnej przetoki nerkowej pod kontrola USG techniką wielostopniową. Skład zestawu: 2 igły typu Chiba 2częściowe 18G (1.3mm) oraz 22G (0.7mm), długość 20cm - igły o wysokiej echogeniczności w USG, skalowanie co 1cm; cewnik  typu pigtail  wykonany z materiału dwuwarstwowego innego niż poliuretan z pamięcią kształtu o długości 29 cm, z silikonową szpulką mocującą, prowadnica typu Seldingera z powłoką teflonową o średnicy 0.038” (0.97mm) o długości 80cm z miękkim bezpiecznym zakończeniem typu J; zestaw rozszerzadeł dopasowanych do rozmiaru cewnika z rozrywalną koszulką na ostatnim rozszerzadle; kranik</w:t>
            </w:r>
            <w:r w:rsidR="00B01D1A" w:rsidRPr="00F84E08">
              <w:rPr>
                <w:rFonts w:ascii="Times New Roman" w:hAnsi="Times New Roman" w:cs="Times New Roman"/>
                <w:color w:val="auto"/>
                <w:sz w:val="22"/>
              </w:rPr>
              <w:t xml:space="preserve"> typu</w:t>
            </w:r>
            <w:r w:rsidRPr="00F84E08">
              <w:rPr>
                <w:rFonts w:ascii="Times New Roman" w:hAnsi="Times New Roman" w:cs="Times New Roman"/>
                <w:color w:val="auto"/>
                <w:sz w:val="22"/>
              </w:rPr>
              <w:t xml:space="preserve"> Luer-Lock; bezlateksowy łącznik/reduktor do worka na mocz wykonany z PCV z momentem obrotowym, o długości całkowitej minimum 25cm. Elementy zestawu pakowane indywidualnie. Zestaw sterylny jednorazowego użytku. Rozmiar CH 12</w:t>
            </w:r>
          </w:p>
          <w:p w14:paraId="700C9348"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D7B328F"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A4F6619"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10</w:t>
            </w:r>
          </w:p>
        </w:tc>
      </w:tr>
      <w:tr w:rsidR="00F84E08" w:rsidRPr="00F84E08" w14:paraId="0C88A73A"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A047F89"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21</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99D64EB" w14:textId="77777777" w:rsidR="005218F8" w:rsidRPr="00F84E08" w:rsidRDefault="005218F8" w:rsidP="0091267F">
            <w:pPr>
              <w:pStyle w:val="Standard"/>
              <w:rPr>
                <w:color w:val="auto"/>
              </w:rPr>
            </w:pPr>
            <w:r w:rsidRPr="00F84E08">
              <w:rPr>
                <w:rFonts w:ascii="Times New Roman" w:hAnsi="Times New Roman" w:cs="Times New Roman"/>
                <w:color w:val="auto"/>
                <w:sz w:val="22"/>
              </w:rPr>
              <w:t>Zestaw do nefrostomii dwustopniowej. Zestaw umożliwiający założenie przezskórnej przetoki nerkowej pod kontrola USG techniką dwustopniową:  igła punkcyjna typu Chiba 2 częściowa o średnicy 1.3 mm i długości 200mm, skalowana co 1 cm, widoczna w USG; cewnik drenażowy wykonany z miękkiego poliuretanu o wysokiej widoczności w RTG, 6 otworów drenażowych na pigtailu, powłoka hydrofilowa na 90mm na końcu do-nerkowym, z nacięciami dla bezpiecznego zamocowania. Cewnik z usztywniającym mandrynen oraz pomarańczową rozrywalną koszulką; prowadnica typu Lunderquist z miękkim bezpiecznym końcem typu J o średnicy 0.035” długość 85 cm; kranik do podłączenia worka na mocz oraz adapter.</w:t>
            </w:r>
          </w:p>
          <w:p w14:paraId="6635540D"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6E657E8"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DC7294F"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10</w:t>
            </w:r>
          </w:p>
        </w:tc>
      </w:tr>
      <w:tr w:rsidR="00F84E08" w:rsidRPr="00F84E08" w14:paraId="3BC5143F"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7184025B"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22</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05B564A" w14:textId="77777777" w:rsidR="005218F8" w:rsidRPr="00F84E08" w:rsidRDefault="005218F8" w:rsidP="0091267F">
            <w:pPr>
              <w:pStyle w:val="Standard"/>
              <w:rPr>
                <w:color w:val="auto"/>
              </w:rPr>
            </w:pPr>
            <w:r w:rsidRPr="00F84E08">
              <w:rPr>
                <w:rFonts w:ascii="Times New Roman" w:hAnsi="Times New Roman" w:cs="Times New Roman"/>
                <w:color w:val="auto"/>
                <w:sz w:val="22"/>
              </w:rPr>
              <w:t>Prowadnica czarna z rdzeniem nitoinolowym i powłoką hydrofilową na całej długości, odporna na zgięcia i złamania, ułatwiająca przejście przez trudne odcniki moczowodu. Zakończenie proste, giętka bezpieczna końcówka o dł. 3cm. Długośc 150cm, średnica 0.035". Produkt sterylny.</w:t>
            </w:r>
          </w:p>
          <w:p w14:paraId="7B0A5130"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5D9857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4E1F6C8"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10</w:t>
            </w:r>
          </w:p>
        </w:tc>
      </w:tr>
      <w:tr w:rsidR="00F84E08" w:rsidRPr="00F84E08" w14:paraId="5DE7FA6B"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2A69A91"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23</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1C8472D0" w14:textId="77777777" w:rsidR="005218F8" w:rsidRPr="00F84E08" w:rsidRDefault="005218F8" w:rsidP="0091267F">
            <w:pPr>
              <w:pStyle w:val="Standard"/>
              <w:rPr>
                <w:color w:val="auto"/>
              </w:rPr>
            </w:pPr>
            <w:r w:rsidRPr="00F84E08">
              <w:rPr>
                <w:rFonts w:ascii="Times New Roman" w:hAnsi="Times New Roman" w:cs="Times New Roman"/>
                <w:color w:val="auto"/>
                <w:sz w:val="22"/>
              </w:rPr>
              <w:t xml:space="preserve">Zestaw do szynowania wewnętrznego zwężeń moczowodu stosowany przy pieloplastyce. W skład zestawu wchodzi: cewnik DJ wykonany z silikonu, rozmiar: CH8 na pętlach oraz CH12 wzmocniona część prosta przy zwężęniu miedniczkowym moczowodu, prowadnica 0.035" o dł. 150cm z nieruchomym rdzeniem, popychacz sterowalny 40cm. Cewnik otwarty-otwarty, długości 26, 28, 30 cm - do wyboru przez Zamawiającego. Cewnik wykonany z materiału biokompatybilnego, z maksymalnym czasem stosowania do 12 miesięcy </w:t>
            </w:r>
            <w:r w:rsidRPr="00F84E08">
              <w:rPr>
                <w:rFonts w:ascii="Times New Roman" w:hAnsi="Times New Roman" w:cs="Times New Roman"/>
                <w:color w:val="auto"/>
                <w:sz w:val="22"/>
              </w:rPr>
              <w:lastRenderedPageBreak/>
              <w:t>potwierdzonym w oryginalnej instrukcji obsługi producenta. Produkt sterylny.</w:t>
            </w:r>
          </w:p>
          <w:p w14:paraId="203549A4"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3756D545"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lastRenderedPageBreak/>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94096DA"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5</w:t>
            </w:r>
          </w:p>
        </w:tc>
      </w:tr>
      <w:tr w:rsidR="00F84E08" w:rsidRPr="00F84E08" w14:paraId="4F4D525C"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277EB0D1"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24</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42520284" w14:textId="77777777" w:rsidR="005218F8" w:rsidRPr="00F84E08" w:rsidRDefault="005218F8" w:rsidP="0091267F">
            <w:pPr>
              <w:pStyle w:val="Standard"/>
              <w:rPr>
                <w:color w:val="auto"/>
              </w:rPr>
            </w:pPr>
            <w:r w:rsidRPr="00F84E08">
              <w:rPr>
                <w:rFonts w:ascii="Times New Roman" w:hAnsi="Times New Roman" w:cs="Times New Roman"/>
                <w:color w:val="auto"/>
                <w:sz w:val="22"/>
              </w:rPr>
              <w:t>Zestaw do szynowania wewnętrznego zwężeń moczowodu. W skład zestawu wchodzi: cewnik DJ wykonany z silikonu, rozmiar CH8 na pętlach oraz CH12 w części prostej, prowadnica 0.035" dł. 150 cm z nieruchomym rdzeniem, popychacz sterowalny 40cm. Cewnik otwarty-otwarty, długości 16, 24- 30 cm, skok co 2 cm - do wyboru przez Zamawiającego. Cewnik wykonany z materiału biokompatybilnego, z maksymalnym czasem stosowania do 12 miesięcy potwierdzonym w oryginalnej instrukcji obsługi producenta. Produkt sterylny.</w:t>
            </w:r>
          </w:p>
          <w:p w14:paraId="5F374B75"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6756A89C"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28F521A"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10</w:t>
            </w:r>
          </w:p>
        </w:tc>
      </w:tr>
      <w:tr w:rsidR="00F84E08" w:rsidRPr="00F84E08" w14:paraId="4DE2A95F"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45D85FD"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25</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2EA2156" w14:textId="48022D66" w:rsidR="005218F8" w:rsidRPr="00F84E08" w:rsidRDefault="005218F8" w:rsidP="0091267F">
            <w:pPr>
              <w:pStyle w:val="Standard"/>
              <w:rPr>
                <w:color w:val="auto"/>
              </w:rPr>
            </w:pPr>
            <w:r w:rsidRPr="00F84E08">
              <w:rPr>
                <w:color w:val="auto"/>
                <w:sz w:val="22"/>
                <w:szCs w:val="22"/>
              </w:rPr>
              <w:t>Sonda moczowodowa z zakończeniem prostym typu oliwka, wykonana z materiału plastycznego</w:t>
            </w:r>
            <w:r w:rsidR="00B01D1A" w:rsidRPr="00F84E08">
              <w:rPr>
                <w:color w:val="auto"/>
                <w:sz w:val="22"/>
                <w:szCs w:val="22"/>
              </w:rPr>
              <w:t xml:space="preserve"> typu</w:t>
            </w:r>
            <w:r w:rsidRPr="00F84E08">
              <w:rPr>
                <w:color w:val="auto"/>
                <w:sz w:val="22"/>
                <w:szCs w:val="22"/>
              </w:rPr>
              <w:t xml:space="preserve"> Neoplex, z dwoma otworami drenażowymi, dostarczany z zestawie z mandrynem poliestrowym oraz łącznikiem. Długość 70cm, skalowany co 1cm.</w:t>
            </w:r>
          </w:p>
          <w:p w14:paraId="1B0DC5B3" w14:textId="77777777" w:rsidR="005218F8" w:rsidRPr="00F84E08" w:rsidRDefault="005218F8" w:rsidP="0091267F">
            <w:pPr>
              <w:pStyle w:val="Standard"/>
              <w:rPr>
                <w:color w:val="auto"/>
              </w:rPr>
            </w:pPr>
            <w:r w:rsidRPr="00F84E08">
              <w:rPr>
                <w:rFonts w:ascii="Times New Roman" w:hAnsi="Times New Roman" w:cs="Times New Roman"/>
                <w:color w:val="auto"/>
                <w:sz w:val="22"/>
                <w:szCs w:val="22"/>
              </w:rPr>
              <w:t>Rozmiar 4;5;6;7F</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7A66156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9500528" w14:textId="0314757E" w:rsidR="005218F8" w:rsidRPr="00F84E08" w:rsidRDefault="00B01D1A" w:rsidP="0091267F">
            <w:pPr>
              <w:pStyle w:val="Standard"/>
              <w:suppressLineNumbers/>
              <w:rPr>
                <w:color w:val="auto"/>
              </w:rPr>
            </w:pPr>
            <w:r w:rsidRPr="00F84E08">
              <w:rPr>
                <w:rFonts w:ascii="Times New Roman" w:hAnsi="Times New Roman" w:cs="Times New Roman"/>
                <w:color w:val="auto"/>
                <w:sz w:val="22"/>
              </w:rPr>
              <w:t>P</w:t>
            </w:r>
            <w:r w:rsidR="005218F8" w:rsidRPr="00F84E08">
              <w:rPr>
                <w:rFonts w:ascii="Times New Roman" w:hAnsi="Times New Roman" w:cs="Times New Roman"/>
                <w:color w:val="auto"/>
                <w:sz w:val="22"/>
              </w:rPr>
              <w:t>o</w:t>
            </w:r>
            <w:r w:rsidRPr="00F84E08">
              <w:rPr>
                <w:rFonts w:ascii="Times New Roman" w:hAnsi="Times New Roman" w:cs="Times New Roman"/>
                <w:color w:val="auto"/>
                <w:sz w:val="22"/>
              </w:rPr>
              <w:t xml:space="preserve"> </w:t>
            </w:r>
            <w:r w:rsidR="005218F8" w:rsidRPr="00F84E08">
              <w:rPr>
                <w:rFonts w:ascii="Times New Roman" w:hAnsi="Times New Roman" w:cs="Times New Roman"/>
                <w:color w:val="auto"/>
                <w:sz w:val="22"/>
              </w:rPr>
              <w:t>10</w:t>
            </w:r>
            <w:r w:rsidRPr="00F84E08">
              <w:rPr>
                <w:rFonts w:ascii="Times New Roman" w:hAnsi="Times New Roman" w:cs="Times New Roman"/>
                <w:color w:val="auto"/>
                <w:sz w:val="22"/>
              </w:rPr>
              <w:t xml:space="preserve"> szt. z podanych rozmiarów</w:t>
            </w:r>
          </w:p>
        </w:tc>
      </w:tr>
      <w:tr w:rsidR="00F84E08" w:rsidRPr="00F84E08" w14:paraId="22F0A265"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B887330"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26</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CB7AB78" w14:textId="77777777" w:rsidR="005218F8" w:rsidRPr="00F84E08" w:rsidRDefault="005218F8" w:rsidP="0091267F">
            <w:pPr>
              <w:pStyle w:val="Standard"/>
              <w:rPr>
                <w:color w:val="auto"/>
              </w:rPr>
            </w:pPr>
            <w:r w:rsidRPr="00F84E08">
              <w:rPr>
                <w:color w:val="auto"/>
                <w:sz w:val="22"/>
                <w:szCs w:val="22"/>
              </w:rPr>
              <w:t>Cewniki moczowodowe typ TIEMAN. Zakończenie zagięte z oliwką wykonane z wysokiej klasy materiału Poliamid , dł. 74cm, widoczne radiologicznie, skalowane co 1 cm,  z mandrynem, pakowane z łącznikiem LUER. Pakowane pojedynczo, sterylne</w:t>
            </w:r>
          </w:p>
          <w:p w14:paraId="7D39C274" w14:textId="77777777" w:rsidR="005218F8" w:rsidRPr="00F84E08" w:rsidRDefault="005218F8" w:rsidP="0091267F">
            <w:pPr>
              <w:pStyle w:val="Standard"/>
              <w:rPr>
                <w:color w:val="auto"/>
              </w:rPr>
            </w:pPr>
            <w:r w:rsidRPr="00F84E08">
              <w:rPr>
                <w:rFonts w:ascii="Times New Roman" w:hAnsi="Times New Roman" w:cs="Times New Roman"/>
                <w:color w:val="auto"/>
                <w:sz w:val="22"/>
                <w:szCs w:val="22"/>
              </w:rPr>
              <w:t>Rozmiar 4;5;6;7F</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BE5CE42"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A268608" w14:textId="1C8B4F66" w:rsidR="005218F8" w:rsidRPr="00F84E08" w:rsidRDefault="00B01D1A" w:rsidP="0091267F">
            <w:pPr>
              <w:pStyle w:val="Standard"/>
              <w:suppressLineNumbers/>
              <w:rPr>
                <w:color w:val="auto"/>
              </w:rPr>
            </w:pPr>
            <w:r w:rsidRPr="00F84E08">
              <w:rPr>
                <w:rFonts w:ascii="Times New Roman" w:hAnsi="Times New Roman" w:cs="Times New Roman"/>
                <w:color w:val="auto"/>
                <w:sz w:val="22"/>
              </w:rPr>
              <w:t>P</w:t>
            </w:r>
            <w:r w:rsidR="005218F8" w:rsidRPr="00F84E08">
              <w:rPr>
                <w:rFonts w:ascii="Times New Roman" w:hAnsi="Times New Roman" w:cs="Times New Roman"/>
                <w:color w:val="auto"/>
                <w:sz w:val="22"/>
              </w:rPr>
              <w:t>o</w:t>
            </w:r>
            <w:r w:rsidRPr="00F84E08">
              <w:rPr>
                <w:rFonts w:ascii="Times New Roman" w:hAnsi="Times New Roman" w:cs="Times New Roman"/>
                <w:color w:val="auto"/>
                <w:sz w:val="22"/>
              </w:rPr>
              <w:t xml:space="preserve"> </w:t>
            </w:r>
            <w:r w:rsidR="005218F8" w:rsidRPr="00F84E08">
              <w:rPr>
                <w:rFonts w:ascii="Times New Roman" w:hAnsi="Times New Roman" w:cs="Times New Roman"/>
                <w:color w:val="auto"/>
                <w:sz w:val="22"/>
              </w:rPr>
              <w:t>10</w:t>
            </w:r>
            <w:r w:rsidRPr="00F84E08">
              <w:rPr>
                <w:rFonts w:ascii="Times New Roman" w:hAnsi="Times New Roman" w:cs="Times New Roman"/>
                <w:color w:val="auto"/>
                <w:sz w:val="22"/>
              </w:rPr>
              <w:t xml:space="preserve"> szt. z podanych rozmiarów</w:t>
            </w:r>
          </w:p>
        </w:tc>
      </w:tr>
      <w:tr w:rsidR="00F84E08" w:rsidRPr="00F84E08" w14:paraId="24F382B4"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492CD18"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27</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ED2C160" w14:textId="77777777" w:rsidR="005218F8" w:rsidRPr="00F84E08" w:rsidRDefault="005218F8" w:rsidP="0091267F">
            <w:pPr>
              <w:pStyle w:val="Standard"/>
              <w:rPr>
                <w:color w:val="auto"/>
              </w:rPr>
            </w:pPr>
            <w:r w:rsidRPr="00F84E08">
              <w:rPr>
                <w:color w:val="auto"/>
                <w:sz w:val="22"/>
                <w:szCs w:val="22"/>
              </w:rPr>
              <w:t>Igła typu Chiba 18G dł 20cm</w:t>
            </w:r>
          </w:p>
          <w:p w14:paraId="4651476E" w14:textId="77777777" w:rsidR="005218F8" w:rsidRPr="00F84E08" w:rsidRDefault="005218F8" w:rsidP="0091267F">
            <w:pPr>
              <w:pStyle w:val="Standard"/>
              <w:rPr>
                <w:rFonts w:ascii="Times New Roman" w:hAnsi="Times New Roman" w:cs="Times New Roman"/>
                <w:color w:val="auto"/>
                <w:sz w:val="22"/>
                <w:szCs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372E32B5"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25C2B3D"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50</w:t>
            </w:r>
          </w:p>
        </w:tc>
      </w:tr>
      <w:tr w:rsidR="00F84E08" w:rsidRPr="00F84E08" w14:paraId="799C2D4F"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2CE9E812"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28</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478B942" w14:textId="77777777" w:rsidR="005218F8" w:rsidRPr="00F84E08" w:rsidRDefault="005218F8" w:rsidP="0091267F">
            <w:pPr>
              <w:pStyle w:val="Standard"/>
              <w:rPr>
                <w:color w:val="auto"/>
              </w:rPr>
            </w:pPr>
            <w:r w:rsidRPr="00F84E08">
              <w:rPr>
                <w:color w:val="auto"/>
                <w:sz w:val="22"/>
                <w:szCs w:val="22"/>
              </w:rPr>
              <w:t>Prowadnica Lunderquista z bezpiecznym miękkim końcem typu J dł. 7cm lub z miękkim prostym końcem dł. 6cm . Długość całkowita 80cm</w:t>
            </w:r>
          </w:p>
          <w:p w14:paraId="4667CDBA" w14:textId="77777777" w:rsidR="005218F8" w:rsidRPr="00F84E08" w:rsidRDefault="005218F8" w:rsidP="0091267F">
            <w:pPr>
              <w:pStyle w:val="Standard"/>
              <w:rPr>
                <w:rFonts w:ascii="Times New Roman" w:hAnsi="Times New Roman" w:cs="Times New Roman"/>
                <w:color w:val="auto"/>
                <w:sz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74C2D9E"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07EC01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w:t>
            </w:r>
          </w:p>
        </w:tc>
      </w:tr>
      <w:tr w:rsidR="00F84E08" w:rsidRPr="00F84E08" w14:paraId="775957A3"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778332AC"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29</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F3BDDCD" w14:textId="77777777" w:rsidR="005218F8" w:rsidRPr="00F84E08" w:rsidRDefault="005218F8" w:rsidP="0091267F">
            <w:pPr>
              <w:pStyle w:val="Standard"/>
              <w:rPr>
                <w:rFonts w:ascii="Calibri" w:hAnsi="Calibri"/>
                <w:color w:val="auto"/>
                <w:sz w:val="15"/>
              </w:rPr>
            </w:pPr>
          </w:p>
          <w:p w14:paraId="36B90246" w14:textId="77777777" w:rsidR="005218F8" w:rsidRPr="00F84E08" w:rsidRDefault="005218F8" w:rsidP="0091267F">
            <w:pPr>
              <w:pStyle w:val="Standard"/>
              <w:rPr>
                <w:color w:val="auto"/>
              </w:rPr>
            </w:pPr>
            <w:r w:rsidRPr="00F84E08">
              <w:rPr>
                <w:color w:val="auto"/>
                <w:szCs w:val="22"/>
              </w:rPr>
              <w:t xml:space="preserve">Zestaw do drenażu nadłonowego. Skład zestawu: cewnik typu pigtail wykonany z miękkiego poliuretanu CH14, dł. całkowita 48cm, osiem oczek drenażowych wewnatrz pętli; rozrywalny trokar dł. 12cm o średnocy wewnętrznej CH15 dla cewnika CH14, silikonowa tulejka mocująca, zacisk, worek na mocz 2000ml. Zestaw </w:t>
            </w:r>
            <w:r w:rsidRPr="00F84E08">
              <w:rPr>
                <w:color w:val="auto"/>
                <w:sz w:val="22"/>
                <w:szCs w:val="22"/>
              </w:rPr>
              <w:t>sterylny.</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72991A8F"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69CC5B3"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w:t>
            </w:r>
          </w:p>
        </w:tc>
      </w:tr>
      <w:tr w:rsidR="00F84E08" w:rsidRPr="00F84E08" w14:paraId="451C5C94"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398412E8"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30</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1AD63084" w14:textId="77777777" w:rsidR="005218F8" w:rsidRPr="00F84E08" w:rsidRDefault="005218F8" w:rsidP="0091267F">
            <w:pPr>
              <w:pStyle w:val="Standard"/>
              <w:rPr>
                <w:color w:val="auto"/>
              </w:rPr>
            </w:pPr>
            <w:r w:rsidRPr="00F84E08">
              <w:rPr>
                <w:color w:val="auto"/>
                <w:sz w:val="22"/>
                <w:szCs w:val="22"/>
              </w:rPr>
              <w:t xml:space="preserve">Zestaw do szynowania wewnętrznego moczowodu. W skład zestawu wchodzi: cewnik </w:t>
            </w:r>
            <w:r w:rsidRPr="00F84E08">
              <w:rPr>
                <w:b/>
                <w:color w:val="auto"/>
                <w:sz w:val="22"/>
                <w:szCs w:val="22"/>
              </w:rPr>
              <w:t>DJ wykonany z silikonu</w:t>
            </w:r>
            <w:r w:rsidRPr="00F84E08">
              <w:rPr>
                <w:color w:val="auto"/>
                <w:sz w:val="22"/>
                <w:szCs w:val="22"/>
              </w:rPr>
              <w:t xml:space="preserve">. Każdy stent jest dostarczany w zestawie z: popychaczem sterowalnym o dł. 40cm, prowadnicą z powłoką teflonową o śr. 0.035" dł. 150cm z nieruchomym rdzeniem. System </w:t>
            </w:r>
            <w:r w:rsidRPr="00F84E08">
              <w:rPr>
                <w:b/>
                <w:color w:val="auto"/>
                <w:sz w:val="22"/>
                <w:szCs w:val="22"/>
              </w:rPr>
              <w:t>otwarty-otwarty.</w:t>
            </w:r>
            <w:r w:rsidRPr="00F84E08">
              <w:rPr>
                <w:color w:val="auto"/>
                <w:sz w:val="22"/>
                <w:szCs w:val="22"/>
              </w:rPr>
              <w:t xml:space="preserve"> Rozmiar cewnika CH6 i CH7 o dł. 24-28 cm oraz CH8 o dł. 26-28 cm. Cewnik wykonany z materiału biokompatybilnego, z maksymalnym czasem stosowania</w:t>
            </w:r>
            <w:r w:rsidRPr="00F84E08">
              <w:rPr>
                <w:b/>
                <w:color w:val="auto"/>
                <w:sz w:val="22"/>
                <w:szCs w:val="22"/>
              </w:rPr>
              <w:t xml:space="preserve"> do 12 miesięcy</w:t>
            </w:r>
            <w:r w:rsidRPr="00F84E08">
              <w:rPr>
                <w:color w:val="auto"/>
                <w:sz w:val="22"/>
                <w:szCs w:val="22"/>
              </w:rPr>
              <w:t xml:space="preserve"> potwierdzonym w oryginalnej instrukcji obsługi producenta. Produkt sterylny.</w:t>
            </w:r>
          </w:p>
          <w:p w14:paraId="260FF073" w14:textId="77777777" w:rsidR="005218F8" w:rsidRPr="00F84E08" w:rsidRDefault="005218F8" w:rsidP="0091267F">
            <w:pPr>
              <w:pStyle w:val="Standard"/>
              <w:rPr>
                <w:color w:val="auto"/>
              </w:rPr>
            </w:pPr>
            <w:r w:rsidRPr="00F84E08">
              <w:rPr>
                <w:color w:val="auto"/>
                <w:sz w:val="22"/>
                <w:szCs w:val="22"/>
              </w:rPr>
              <w:t>Rozmiar 6F odległość między pętlami 24 cm</w:t>
            </w:r>
          </w:p>
          <w:p w14:paraId="4C8843F8" w14:textId="77777777" w:rsidR="005218F8" w:rsidRPr="00F84E08" w:rsidRDefault="005218F8" w:rsidP="0091267F">
            <w:pPr>
              <w:pStyle w:val="Standard"/>
              <w:rPr>
                <w:color w:val="auto"/>
              </w:rPr>
            </w:pPr>
            <w:r w:rsidRPr="00F84E08">
              <w:rPr>
                <w:color w:val="auto"/>
                <w:sz w:val="22"/>
                <w:szCs w:val="22"/>
              </w:rPr>
              <w:t>Rozmiar 6F odleglość między pętlami 26  cm</w:t>
            </w:r>
          </w:p>
          <w:p w14:paraId="22A452EB" w14:textId="77777777" w:rsidR="005218F8" w:rsidRPr="00F84E08" w:rsidRDefault="005218F8" w:rsidP="0091267F">
            <w:pPr>
              <w:pStyle w:val="Standard"/>
              <w:rPr>
                <w:color w:val="auto"/>
              </w:rPr>
            </w:pPr>
            <w:r w:rsidRPr="00F84E08">
              <w:rPr>
                <w:color w:val="auto"/>
                <w:sz w:val="22"/>
                <w:szCs w:val="22"/>
              </w:rPr>
              <w:t>Rozmiar 6F odleglość między pętlami 28 cm</w:t>
            </w:r>
          </w:p>
          <w:p w14:paraId="150DC256" w14:textId="77777777" w:rsidR="005218F8" w:rsidRPr="00F84E08" w:rsidRDefault="005218F8" w:rsidP="0091267F">
            <w:pPr>
              <w:pStyle w:val="Standard"/>
              <w:rPr>
                <w:color w:val="auto"/>
              </w:rPr>
            </w:pPr>
            <w:r w:rsidRPr="00F84E08">
              <w:rPr>
                <w:color w:val="auto"/>
                <w:sz w:val="22"/>
                <w:szCs w:val="22"/>
              </w:rPr>
              <w:t>Rozmiar 7F odleglość między pętlami 24 cm</w:t>
            </w:r>
          </w:p>
          <w:p w14:paraId="4BE5233A" w14:textId="77777777" w:rsidR="005218F8" w:rsidRPr="00F84E08" w:rsidRDefault="005218F8" w:rsidP="0091267F">
            <w:pPr>
              <w:pStyle w:val="Standard"/>
              <w:rPr>
                <w:color w:val="auto"/>
              </w:rPr>
            </w:pPr>
            <w:r w:rsidRPr="00F84E08">
              <w:rPr>
                <w:color w:val="auto"/>
                <w:sz w:val="22"/>
                <w:szCs w:val="22"/>
              </w:rPr>
              <w:t>Rozmiar 7F odleglość między pętlami 26  cm</w:t>
            </w:r>
          </w:p>
          <w:p w14:paraId="30853493" w14:textId="77777777" w:rsidR="005218F8" w:rsidRPr="00F84E08" w:rsidRDefault="005218F8" w:rsidP="0091267F">
            <w:pPr>
              <w:pStyle w:val="Standard"/>
              <w:rPr>
                <w:color w:val="auto"/>
              </w:rPr>
            </w:pPr>
            <w:r w:rsidRPr="00F84E08">
              <w:rPr>
                <w:color w:val="auto"/>
                <w:sz w:val="22"/>
                <w:szCs w:val="22"/>
              </w:rPr>
              <w:t>Rozmiar 7F odleglość między pętlami 28  cm</w:t>
            </w:r>
          </w:p>
          <w:p w14:paraId="013EB057" w14:textId="77777777" w:rsidR="005218F8" w:rsidRPr="00F84E08" w:rsidRDefault="005218F8" w:rsidP="0091267F">
            <w:pPr>
              <w:pStyle w:val="Standard"/>
              <w:rPr>
                <w:color w:val="auto"/>
              </w:rPr>
            </w:pPr>
            <w:r w:rsidRPr="00F84E08">
              <w:rPr>
                <w:color w:val="auto"/>
                <w:sz w:val="22"/>
                <w:szCs w:val="22"/>
              </w:rPr>
              <w:t>Rozmiar 8F odleglość między pętlami 28 cm</w:t>
            </w:r>
          </w:p>
          <w:p w14:paraId="5CFFB147" w14:textId="77777777" w:rsidR="005218F8" w:rsidRPr="00F84E08" w:rsidRDefault="005218F8" w:rsidP="0091267F">
            <w:pPr>
              <w:pStyle w:val="Standard"/>
              <w:rPr>
                <w:color w:val="auto"/>
              </w:rPr>
            </w:pPr>
            <w:r w:rsidRPr="00F84E08">
              <w:rPr>
                <w:color w:val="auto"/>
                <w:sz w:val="22"/>
                <w:szCs w:val="22"/>
              </w:rPr>
              <w:t>Rozmiar 8F odleglość między pętlami 26  cm</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840C90F"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486E28B4" w14:textId="4EBE2DB5"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5</w:t>
            </w:r>
            <w:r w:rsidR="00B01D1A" w:rsidRPr="00F84E08">
              <w:rPr>
                <w:rFonts w:ascii="Times New Roman" w:hAnsi="Times New Roman" w:cs="Times New Roman"/>
                <w:color w:val="auto"/>
                <w:sz w:val="22"/>
              </w:rPr>
              <w:t xml:space="preserve"> szt. z podanych rozmiarów</w:t>
            </w:r>
          </w:p>
        </w:tc>
      </w:tr>
      <w:tr w:rsidR="00F84E08" w:rsidRPr="00F84E08" w14:paraId="2FA1CC4E"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C1875C6"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31</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16B2F3C" w14:textId="77777777" w:rsidR="005218F8" w:rsidRPr="00F84E08" w:rsidRDefault="005218F8" w:rsidP="0091267F">
            <w:pPr>
              <w:pStyle w:val="Standard"/>
              <w:rPr>
                <w:color w:val="auto"/>
              </w:rPr>
            </w:pPr>
            <w:r w:rsidRPr="00F84E08">
              <w:rPr>
                <w:color w:val="auto"/>
                <w:sz w:val="22"/>
                <w:szCs w:val="22"/>
              </w:rPr>
              <w:t xml:space="preserve">Zestaw do szynowania śródoperacyjnego moczowodu. W skład zestawu wchodzi: cewnik </w:t>
            </w:r>
            <w:r w:rsidRPr="00F84E08">
              <w:rPr>
                <w:b/>
                <w:color w:val="auto"/>
                <w:sz w:val="22"/>
                <w:szCs w:val="22"/>
              </w:rPr>
              <w:t>DJ wykonany z silikonu.</w:t>
            </w:r>
            <w:r w:rsidRPr="00F84E08">
              <w:rPr>
                <w:color w:val="auto"/>
                <w:sz w:val="22"/>
                <w:szCs w:val="22"/>
              </w:rPr>
              <w:t xml:space="preserve"> Każdy stent jest dostarczany w zestawie z: popychaczem sterowalnym o dł. 40cm, prowadnicą z powłoką teflonową o śr. 0.035" dł. 150 cm z nieruchomym rdzeniem. System </w:t>
            </w:r>
            <w:r w:rsidRPr="00F84E08">
              <w:rPr>
                <w:b/>
                <w:color w:val="auto"/>
                <w:sz w:val="22"/>
                <w:szCs w:val="22"/>
              </w:rPr>
              <w:t>zamknięty-zamknięty</w:t>
            </w:r>
            <w:r w:rsidRPr="00F84E08">
              <w:rPr>
                <w:color w:val="auto"/>
                <w:sz w:val="22"/>
                <w:szCs w:val="22"/>
              </w:rPr>
              <w:t xml:space="preserve">. Rozmiar cewnika CH6 i CH7 o dł. 24-28 cm. Cewnik wykonany z materiału biokompatybilnego, z maksymalnym czasem stosowania </w:t>
            </w:r>
            <w:r w:rsidRPr="00F84E08">
              <w:rPr>
                <w:b/>
                <w:color w:val="auto"/>
                <w:sz w:val="22"/>
                <w:szCs w:val="22"/>
              </w:rPr>
              <w:t xml:space="preserve">do 12 miesięcy </w:t>
            </w:r>
            <w:r w:rsidRPr="00F84E08">
              <w:rPr>
                <w:color w:val="auto"/>
                <w:sz w:val="22"/>
                <w:szCs w:val="22"/>
              </w:rPr>
              <w:t>potwierdzonym w oryginalnej instrukcji obsługi producenta. Produkt sterylny.</w:t>
            </w:r>
          </w:p>
          <w:p w14:paraId="07FFBF7B" w14:textId="77777777" w:rsidR="005218F8" w:rsidRPr="00F84E08" w:rsidRDefault="005218F8" w:rsidP="0091267F">
            <w:pPr>
              <w:pStyle w:val="Standard"/>
              <w:rPr>
                <w:color w:val="auto"/>
              </w:rPr>
            </w:pPr>
            <w:r w:rsidRPr="00F84E08">
              <w:rPr>
                <w:color w:val="auto"/>
                <w:sz w:val="22"/>
                <w:szCs w:val="22"/>
              </w:rPr>
              <w:lastRenderedPageBreak/>
              <w:t>Rozmiar 6F odległość między pętlami 24 cm</w:t>
            </w:r>
          </w:p>
          <w:p w14:paraId="79618B60" w14:textId="77777777" w:rsidR="005218F8" w:rsidRPr="00F84E08" w:rsidRDefault="005218F8" w:rsidP="0091267F">
            <w:pPr>
              <w:pStyle w:val="Standard"/>
              <w:rPr>
                <w:color w:val="auto"/>
              </w:rPr>
            </w:pPr>
            <w:r w:rsidRPr="00F84E08">
              <w:rPr>
                <w:color w:val="auto"/>
                <w:sz w:val="22"/>
                <w:szCs w:val="22"/>
              </w:rPr>
              <w:t>Rozmiar 6F odleglość między pętlami 26  cm</w:t>
            </w:r>
          </w:p>
          <w:p w14:paraId="2E2CE856" w14:textId="77777777" w:rsidR="005218F8" w:rsidRPr="00F84E08" w:rsidRDefault="005218F8" w:rsidP="0091267F">
            <w:pPr>
              <w:pStyle w:val="Standard"/>
              <w:rPr>
                <w:color w:val="auto"/>
              </w:rPr>
            </w:pPr>
            <w:r w:rsidRPr="00F84E08">
              <w:rPr>
                <w:color w:val="auto"/>
                <w:sz w:val="22"/>
                <w:szCs w:val="22"/>
              </w:rPr>
              <w:t>Rozmiar 6F odleglość między pętlami 28 cm</w:t>
            </w:r>
          </w:p>
          <w:p w14:paraId="0BD9F041" w14:textId="77777777" w:rsidR="005218F8" w:rsidRPr="00F84E08" w:rsidRDefault="005218F8" w:rsidP="0091267F">
            <w:pPr>
              <w:pStyle w:val="Standard"/>
              <w:rPr>
                <w:color w:val="auto"/>
              </w:rPr>
            </w:pPr>
            <w:r w:rsidRPr="00F84E08">
              <w:rPr>
                <w:color w:val="auto"/>
                <w:sz w:val="22"/>
                <w:szCs w:val="22"/>
              </w:rPr>
              <w:t>Rozmiar 7F odleglość między pętlami 24 cm</w:t>
            </w:r>
          </w:p>
          <w:p w14:paraId="42E2AC41" w14:textId="77777777" w:rsidR="005218F8" w:rsidRPr="00F84E08" w:rsidRDefault="005218F8" w:rsidP="0091267F">
            <w:pPr>
              <w:pStyle w:val="Standard"/>
              <w:rPr>
                <w:color w:val="auto"/>
              </w:rPr>
            </w:pPr>
            <w:r w:rsidRPr="00F84E08">
              <w:rPr>
                <w:color w:val="auto"/>
                <w:sz w:val="22"/>
                <w:szCs w:val="22"/>
              </w:rPr>
              <w:t>Rozmiar 7F odleglość między pętlami 26  cm</w:t>
            </w:r>
          </w:p>
          <w:p w14:paraId="0CF70DC3" w14:textId="77777777" w:rsidR="005218F8" w:rsidRPr="00F84E08" w:rsidRDefault="005218F8" w:rsidP="0091267F">
            <w:pPr>
              <w:pStyle w:val="Standard"/>
              <w:rPr>
                <w:color w:val="auto"/>
              </w:rPr>
            </w:pPr>
            <w:r w:rsidRPr="00F84E08">
              <w:rPr>
                <w:color w:val="auto"/>
                <w:sz w:val="22"/>
                <w:szCs w:val="22"/>
              </w:rPr>
              <w:t>Rozmiar 7F odleglość między pętlami 28  cm</w:t>
            </w:r>
          </w:p>
          <w:p w14:paraId="7CD7A4A3" w14:textId="77777777" w:rsidR="005218F8" w:rsidRPr="00F84E08" w:rsidRDefault="005218F8" w:rsidP="0091267F">
            <w:pPr>
              <w:pStyle w:val="Standard"/>
              <w:rPr>
                <w:rFonts w:ascii="Calibri" w:hAnsi="Calibri"/>
                <w:color w:val="auto"/>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77D40742"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lastRenderedPageBreak/>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C276D88" w14:textId="37096D4B"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5</w:t>
            </w:r>
            <w:r w:rsidR="00B01D1A" w:rsidRPr="00F84E08">
              <w:rPr>
                <w:rFonts w:ascii="Times New Roman" w:hAnsi="Times New Roman" w:cs="Times New Roman"/>
                <w:color w:val="auto"/>
                <w:sz w:val="22"/>
              </w:rPr>
              <w:t xml:space="preserve"> szt. z podanych rozmiarów</w:t>
            </w:r>
          </w:p>
        </w:tc>
      </w:tr>
      <w:tr w:rsidR="00F84E08" w:rsidRPr="00F84E08" w14:paraId="7F151FF0"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D279444"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32</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26FDCEE" w14:textId="77777777" w:rsidR="005218F8" w:rsidRPr="00F84E08" w:rsidRDefault="005218F8" w:rsidP="0091267F">
            <w:pPr>
              <w:pStyle w:val="Standard"/>
              <w:rPr>
                <w:color w:val="auto"/>
              </w:rPr>
            </w:pPr>
            <w:r w:rsidRPr="00F84E08">
              <w:rPr>
                <w:color w:val="auto"/>
                <w:sz w:val="22"/>
                <w:szCs w:val="22"/>
              </w:rPr>
              <w:t xml:space="preserve">Zestaw do szynowania moczowodów. Cewnik wykonany z materiału dwuwarstwowego, innego niż poliuretan, sztywny w środku, miękki na zewnątrz, z pamięcią kształtu. Każdy stent jest dostarczany w zestawie z popychaczem prostym w zestawach do URS  dł. 75cm oraz sterowalnym do cystostoku o dł. 40 cm,  prowadnica nitinolowa z powłoką hydrofilową o średnicy 0.035” dł. 150 cm. </w:t>
            </w:r>
            <w:r w:rsidRPr="00F84E08">
              <w:rPr>
                <w:b/>
                <w:color w:val="auto"/>
                <w:sz w:val="22"/>
                <w:szCs w:val="22"/>
              </w:rPr>
              <w:t>System otwarty/otwarty</w:t>
            </w:r>
            <w:r w:rsidRPr="00F84E08">
              <w:rPr>
                <w:color w:val="auto"/>
                <w:sz w:val="22"/>
                <w:szCs w:val="22"/>
              </w:rPr>
              <w:t xml:space="preserve">. Rozmiar: CH4.8, CH6, CH7 o dł. 24-28 cm. Cewnik wykonany z materiału biokompatybilnego, z maksymalnym czasem stosowania </w:t>
            </w:r>
            <w:r w:rsidRPr="00F84E08">
              <w:rPr>
                <w:b/>
                <w:color w:val="auto"/>
                <w:sz w:val="22"/>
                <w:szCs w:val="22"/>
              </w:rPr>
              <w:t>do 12 miesięcy</w:t>
            </w:r>
            <w:r w:rsidRPr="00F84E08">
              <w:rPr>
                <w:color w:val="auto"/>
                <w:sz w:val="22"/>
                <w:szCs w:val="22"/>
              </w:rPr>
              <w:t xml:space="preserve"> potwierdzonym w oryginalnej instrukcji obsługi producenta. Produkt sterylny.</w:t>
            </w:r>
          </w:p>
          <w:p w14:paraId="387B636A" w14:textId="77777777" w:rsidR="005218F8" w:rsidRPr="00F84E08" w:rsidRDefault="005218F8" w:rsidP="0091267F">
            <w:pPr>
              <w:pStyle w:val="Standard"/>
              <w:rPr>
                <w:color w:val="auto"/>
              </w:rPr>
            </w:pPr>
            <w:r w:rsidRPr="00F84E08">
              <w:rPr>
                <w:color w:val="auto"/>
                <w:sz w:val="22"/>
                <w:szCs w:val="22"/>
              </w:rPr>
              <w:t>Rozmiar 4,8F odleglość między pętlami 24  cm</w:t>
            </w:r>
          </w:p>
          <w:p w14:paraId="70A1A1E3" w14:textId="77777777" w:rsidR="005218F8" w:rsidRPr="00F84E08" w:rsidRDefault="005218F8" w:rsidP="0091267F">
            <w:pPr>
              <w:pStyle w:val="Standard"/>
              <w:rPr>
                <w:color w:val="auto"/>
              </w:rPr>
            </w:pPr>
            <w:r w:rsidRPr="00F84E08">
              <w:rPr>
                <w:color w:val="auto"/>
                <w:sz w:val="22"/>
                <w:szCs w:val="22"/>
              </w:rPr>
              <w:t>Rozmiar 4,8F odleglość między pętlami 26  cm</w:t>
            </w:r>
          </w:p>
          <w:p w14:paraId="03CC6D24" w14:textId="77777777" w:rsidR="005218F8" w:rsidRPr="00F84E08" w:rsidRDefault="005218F8" w:rsidP="0091267F">
            <w:pPr>
              <w:pStyle w:val="Standard"/>
              <w:rPr>
                <w:color w:val="auto"/>
              </w:rPr>
            </w:pPr>
            <w:r w:rsidRPr="00F84E08">
              <w:rPr>
                <w:color w:val="auto"/>
                <w:sz w:val="22"/>
                <w:szCs w:val="22"/>
              </w:rPr>
              <w:t>Rozmiar 4,8F odleglość między pętlami 28 cm</w:t>
            </w:r>
          </w:p>
          <w:p w14:paraId="5483B24D" w14:textId="77777777" w:rsidR="005218F8" w:rsidRPr="00F84E08" w:rsidRDefault="005218F8" w:rsidP="0091267F">
            <w:pPr>
              <w:pStyle w:val="Standard"/>
              <w:rPr>
                <w:color w:val="auto"/>
              </w:rPr>
            </w:pPr>
            <w:r w:rsidRPr="00F84E08">
              <w:rPr>
                <w:color w:val="auto"/>
                <w:sz w:val="22"/>
                <w:szCs w:val="22"/>
              </w:rPr>
              <w:t>Rozmiar 6F odległość między pętlami 24 cm</w:t>
            </w:r>
          </w:p>
          <w:p w14:paraId="5B5C24F7" w14:textId="77777777" w:rsidR="005218F8" w:rsidRPr="00F84E08" w:rsidRDefault="005218F8" w:rsidP="0091267F">
            <w:pPr>
              <w:pStyle w:val="Standard"/>
              <w:rPr>
                <w:color w:val="auto"/>
              </w:rPr>
            </w:pPr>
            <w:r w:rsidRPr="00F84E08">
              <w:rPr>
                <w:color w:val="auto"/>
                <w:sz w:val="22"/>
                <w:szCs w:val="22"/>
              </w:rPr>
              <w:t>Rozmiar 6F odleglość między pętlami 26  cm</w:t>
            </w:r>
          </w:p>
          <w:p w14:paraId="7902EE45" w14:textId="77777777" w:rsidR="005218F8" w:rsidRPr="00F84E08" w:rsidRDefault="005218F8" w:rsidP="0091267F">
            <w:pPr>
              <w:pStyle w:val="Standard"/>
              <w:rPr>
                <w:color w:val="auto"/>
              </w:rPr>
            </w:pPr>
            <w:r w:rsidRPr="00F84E08">
              <w:rPr>
                <w:color w:val="auto"/>
                <w:sz w:val="22"/>
                <w:szCs w:val="22"/>
              </w:rPr>
              <w:t>Rozmiar 6F odleglość między pętlami 28 cm</w:t>
            </w:r>
          </w:p>
          <w:p w14:paraId="007BC568" w14:textId="77777777" w:rsidR="005218F8" w:rsidRPr="00F84E08" w:rsidRDefault="005218F8" w:rsidP="0091267F">
            <w:pPr>
              <w:pStyle w:val="Standard"/>
              <w:rPr>
                <w:color w:val="auto"/>
              </w:rPr>
            </w:pPr>
            <w:r w:rsidRPr="00F84E08">
              <w:rPr>
                <w:color w:val="auto"/>
                <w:sz w:val="22"/>
                <w:szCs w:val="22"/>
              </w:rPr>
              <w:t>Rozmiar 7F odleglość między pętlami 28  cm</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750CF78"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233FA45" w14:textId="0564CA4E"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5</w:t>
            </w:r>
            <w:r w:rsidR="00B01D1A" w:rsidRPr="00F84E08">
              <w:rPr>
                <w:rFonts w:ascii="Times New Roman" w:hAnsi="Times New Roman" w:cs="Times New Roman"/>
                <w:color w:val="auto"/>
                <w:sz w:val="22"/>
              </w:rPr>
              <w:t xml:space="preserve"> szt. z podanych rozmiarów</w:t>
            </w:r>
          </w:p>
        </w:tc>
      </w:tr>
      <w:tr w:rsidR="00F84E08" w:rsidRPr="00F84E08" w14:paraId="09A0FBE6"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8772DE0"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33</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F27D599" w14:textId="77777777" w:rsidR="005218F8" w:rsidRPr="00F84E08" w:rsidRDefault="005218F8" w:rsidP="0091267F">
            <w:pPr>
              <w:pStyle w:val="Standard"/>
              <w:rPr>
                <w:color w:val="auto"/>
              </w:rPr>
            </w:pPr>
            <w:r w:rsidRPr="00F84E08">
              <w:rPr>
                <w:color w:val="auto"/>
                <w:sz w:val="22"/>
                <w:szCs w:val="22"/>
              </w:rPr>
              <w:t xml:space="preserve">Zestaw do szynowania moczowodów. Cewnik wykonany z materiału dwuwarstwowego, innego niż poliuretan, sztywny w środku, miękki na zewnątrz, z pamięcią kształtu. Każdy stent jest dostarczany w zestawie z popychaczem prostym: zestaw cystoskopowy dł. 40cm, zestaw do URS  dł. 75cm, prowadnica z powłoką teflonową o średnicy 0.035” dł. 150 cm z nieruchomym rdzeniem. </w:t>
            </w:r>
            <w:r w:rsidRPr="00F84E08">
              <w:rPr>
                <w:b/>
                <w:color w:val="auto"/>
                <w:sz w:val="22"/>
                <w:szCs w:val="22"/>
              </w:rPr>
              <w:t>System otwarty/zamknięty</w:t>
            </w:r>
            <w:r w:rsidRPr="00F84E08">
              <w:rPr>
                <w:color w:val="auto"/>
                <w:sz w:val="22"/>
                <w:szCs w:val="22"/>
              </w:rPr>
              <w:t>. Rozmiar: CH4.8, CH6, CH7 o dł. 24-28 cm. Cewnik wykonany z materiału biokompatybilnego, z maksymalnym czasem stosowania</w:t>
            </w:r>
            <w:r w:rsidRPr="00F84E08">
              <w:rPr>
                <w:b/>
                <w:color w:val="auto"/>
                <w:sz w:val="22"/>
                <w:szCs w:val="22"/>
              </w:rPr>
              <w:t xml:space="preserve"> do 12 miesięcy </w:t>
            </w:r>
            <w:r w:rsidRPr="00F84E08">
              <w:rPr>
                <w:color w:val="auto"/>
                <w:sz w:val="22"/>
                <w:szCs w:val="22"/>
              </w:rPr>
              <w:t>potwierdzonym w oryginalnej instrukcji obsługi producenta. Produkt sterylny.</w:t>
            </w:r>
          </w:p>
          <w:p w14:paraId="763A25A5" w14:textId="77777777" w:rsidR="005218F8" w:rsidRPr="00F84E08" w:rsidRDefault="005218F8" w:rsidP="0091267F">
            <w:pPr>
              <w:pStyle w:val="Standard"/>
              <w:rPr>
                <w:color w:val="auto"/>
              </w:rPr>
            </w:pPr>
            <w:r w:rsidRPr="00F84E08">
              <w:rPr>
                <w:color w:val="auto"/>
                <w:sz w:val="22"/>
                <w:szCs w:val="22"/>
              </w:rPr>
              <w:t>Rozmiar 4,8F odleglość między pętlami 24  cm</w:t>
            </w:r>
          </w:p>
          <w:p w14:paraId="2FC32DB1" w14:textId="77777777" w:rsidR="005218F8" w:rsidRPr="00F84E08" w:rsidRDefault="005218F8" w:rsidP="0091267F">
            <w:pPr>
              <w:pStyle w:val="Standard"/>
              <w:rPr>
                <w:color w:val="auto"/>
              </w:rPr>
            </w:pPr>
            <w:r w:rsidRPr="00F84E08">
              <w:rPr>
                <w:color w:val="auto"/>
                <w:sz w:val="22"/>
                <w:szCs w:val="22"/>
              </w:rPr>
              <w:t>Rozmiar 4,8F odleglość między pętlami 26  cm</w:t>
            </w:r>
          </w:p>
          <w:p w14:paraId="6DBCB7CA" w14:textId="77777777" w:rsidR="005218F8" w:rsidRPr="00F84E08" w:rsidRDefault="005218F8" w:rsidP="0091267F">
            <w:pPr>
              <w:pStyle w:val="Standard"/>
              <w:rPr>
                <w:color w:val="auto"/>
              </w:rPr>
            </w:pPr>
            <w:r w:rsidRPr="00F84E08">
              <w:rPr>
                <w:color w:val="auto"/>
                <w:sz w:val="22"/>
                <w:szCs w:val="22"/>
              </w:rPr>
              <w:t>Rozmiar 4,8F odleglość między pętlami 28 cm</w:t>
            </w:r>
          </w:p>
          <w:p w14:paraId="7BE3AE13" w14:textId="77777777" w:rsidR="005218F8" w:rsidRPr="00F84E08" w:rsidRDefault="005218F8" w:rsidP="0091267F">
            <w:pPr>
              <w:pStyle w:val="Standard"/>
              <w:rPr>
                <w:color w:val="auto"/>
              </w:rPr>
            </w:pPr>
            <w:r w:rsidRPr="00F84E08">
              <w:rPr>
                <w:color w:val="auto"/>
                <w:sz w:val="22"/>
                <w:szCs w:val="22"/>
              </w:rPr>
              <w:t>Rozmiar 6F odległość między pętlami 24 cm</w:t>
            </w:r>
          </w:p>
          <w:p w14:paraId="689A0C1B" w14:textId="77777777" w:rsidR="005218F8" w:rsidRPr="00F84E08" w:rsidRDefault="005218F8" w:rsidP="0091267F">
            <w:pPr>
              <w:pStyle w:val="Standard"/>
              <w:rPr>
                <w:color w:val="auto"/>
              </w:rPr>
            </w:pPr>
            <w:r w:rsidRPr="00F84E08">
              <w:rPr>
                <w:color w:val="auto"/>
                <w:sz w:val="22"/>
                <w:szCs w:val="22"/>
              </w:rPr>
              <w:t>Rozmiar 6F odleglość między pętlami 26  cm</w:t>
            </w:r>
          </w:p>
          <w:p w14:paraId="78CF55BA" w14:textId="77777777" w:rsidR="005218F8" w:rsidRPr="00F84E08" w:rsidRDefault="005218F8" w:rsidP="0091267F">
            <w:pPr>
              <w:pStyle w:val="Standard"/>
              <w:rPr>
                <w:color w:val="auto"/>
              </w:rPr>
            </w:pPr>
            <w:r w:rsidRPr="00F84E08">
              <w:rPr>
                <w:color w:val="auto"/>
                <w:sz w:val="22"/>
                <w:szCs w:val="22"/>
              </w:rPr>
              <w:t>Rozmiar 6F odleglość między pętlami 28 cm</w:t>
            </w:r>
          </w:p>
          <w:p w14:paraId="4518AC51" w14:textId="77777777" w:rsidR="005218F8" w:rsidRPr="00F84E08" w:rsidRDefault="005218F8" w:rsidP="0091267F">
            <w:pPr>
              <w:pStyle w:val="Standard"/>
              <w:rPr>
                <w:color w:val="auto"/>
              </w:rPr>
            </w:pPr>
            <w:r w:rsidRPr="00F84E08">
              <w:rPr>
                <w:color w:val="auto"/>
                <w:sz w:val="22"/>
                <w:szCs w:val="22"/>
              </w:rPr>
              <w:t>Rozmiar 7F odleglość między pętlami 28  cm</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E97810E"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53EE9EC" w14:textId="6E1E014D"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5</w:t>
            </w:r>
            <w:r w:rsidR="00B01D1A" w:rsidRPr="00F84E08">
              <w:rPr>
                <w:rFonts w:ascii="Times New Roman" w:hAnsi="Times New Roman" w:cs="Times New Roman"/>
                <w:color w:val="auto"/>
                <w:sz w:val="22"/>
              </w:rPr>
              <w:t xml:space="preserve"> szt. z podanych rozmiarów</w:t>
            </w:r>
          </w:p>
        </w:tc>
      </w:tr>
      <w:tr w:rsidR="00F84E08" w:rsidRPr="00F84E08" w14:paraId="7F810D38"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7FEC4F16"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34</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7A30976" w14:textId="77777777" w:rsidR="005218F8" w:rsidRPr="00F84E08" w:rsidRDefault="005218F8" w:rsidP="0091267F">
            <w:pPr>
              <w:pStyle w:val="Standard"/>
              <w:rPr>
                <w:color w:val="auto"/>
              </w:rPr>
            </w:pPr>
            <w:r w:rsidRPr="00F84E08">
              <w:rPr>
                <w:color w:val="auto"/>
                <w:sz w:val="22"/>
                <w:szCs w:val="22"/>
              </w:rPr>
              <w:t xml:space="preserve">Zestaw do cystoskopowego szynowania wewnętrznego moczowodu. W skład zestawu wchodzi: cewnik DJ wykonany z miękkiego poliuretanu w rozmiarach 4,8 Fr, 6Fr  do wyboru przez Zamawiającego; </w:t>
            </w:r>
            <w:r w:rsidRPr="00F84E08">
              <w:rPr>
                <w:b/>
                <w:color w:val="auto"/>
                <w:sz w:val="22"/>
                <w:szCs w:val="22"/>
              </w:rPr>
              <w:t>otwarty-otwarty lub otwarty-zamknięty,</w:t>
            </w:r>
            <w:r w:rsidRPr="00F84E08">
              <w:rPr>
                <w:color w:val="auto"/>
                <w:sz w:val="22"/>
                <w:szCs w:val="22"/>
              </w:rPr>
              <w:t xml:space="preserve"> długości: 24-30 cm dla wersji O/O oraz 24-28 cm dla wersji O/Z - do wyboru przez Zamawiającego, prowadnica z powłoką teflonową 0.035" o długości 150 cm z nieruchomym rdzeniem, popychacz prosty długości 40 cm. Cewnik o potwierdzonej biokompatybilności</w:t>
            </w:r>
            <w:r w:rsidRPr="00F84E08">
              <w:rPr>
                <w:b/>
                <w:color w:val="auto"/>
                <w:sz w:val="22"/>
                <w:szCs w:val="22"/>
              </w:rPr>
              <w:t xml:space="preserve"> do 3 miesięcy</w:t>
            </w:r>
            <w:r w:rsidRPr="00F84E08">
              <w:rPr>
                <w:color w:val="auto"/>
                <w:sz w:val="22"/>
                <w:szCs w:val="22"/>
              </w:rPr>
              <w:t>. Zestaw sterylny, dostarczany w opakowniu jednostkowym typu peel pouch.</w:t>
            </w:r>
          </w:p>
          <w:p w14:paraId="34AEC11F" w14:textId="77777777" w:rsidR="005218F8" w:rsidRPr="00F84E08" w:rsidRDefault="005218F8" w:rsidP="0091267F">
            <w:pPr>
              <w:pStyle w:val="Standard"/>
              <w:rPr>
                <w:color w:val="auto"/>
              </w:rPr>
            </w:pPr>
            <w:r w:rsidRPr="00F84E08">
              <w:rPr>
                <w:color w:val="auto"/>
                <w:sz w:val="22"/>
                <w:szCs w:val="22"/>
              </w:rPr>
              <w:t>Rozmiar 4,8F odleglość między pętlami 24  cm</w:t>
            </w:r>
          </w:p>
          <w:p w14:paraId="2F338027" w14:textId="77777777" w:rsidR="005218F8" w:rsidRPr="00F84E08" w:rsidRDefault="005218F8" w:rsidP="0091267F">
            <w:pPr>
              <w:pStyle w:val="Standard"/>
              <w:rPr>
                <w:color w:val="auto"/>
              </w:rPr>
            </w:pPr>
            <w:r w:rsidRPr="00F84E08">
              <w:rPr>
                <w:color w:val="auto"/>
                <w:sz w:val="22"/>
                <w:szCs w:val="22"/>
              </w:rPr>
              <w:t>Rozmiar 4,8F odleglość między pętlami 26  cm</w:t>
            </w:r>
          </w:p>
          <w:p w14:paraId="65C8335B" w14:textId="77777777" w:rsidR="005218F8" w:rsidRPr="00F84E08" w:rsidRDefault="005218F8" w:rsidP="0091267F">
            <w:pPr>
              <w:pStyle w:val="Standard"/>
              <w:rPr>
                <w:color w:val="auto"/>
              </w:rPr>
            </w:pPr>
            <w:r w:rsidRPr="00F84E08">
              <w:rPr>
                <w:color w:val="auto"/>
                <w:sz w:val="22"/>
                <w:szCs w:val="22"/>
              </w:rPr>
              <w:t>Rozmiar 4,8F odleglość między pętlami 28 cm</w:t>
            </w:r>
          </w:p>
          <w:p w14:paraId="4C670612" w14:textId="77777777" w:rsidR="005218F8" w:rsidRPr="00F84E08" w:rsidRDefault="005218F8" w:rsidP="0091267F">
            <w:pPr>
              <w:pStyle w:val="Standard"/>
              <w:rPr>
                <w:color w:val="auto"/>
              </w:rPr>
            </w:pPr>
            <w:r w:rsidRPr="00F84E08">
              <w:rPr>
                <w:color w:val="auto"/>
                <w:sz w:val="22"/>
                <w:szCs w:val="22"/>
              </w:rPr>
              <w:t>Rozmiar 6F odległość między pętlami 24 cm</w:t>
            </w:r>
          </w:p>
          <w:p w14:paraId="2760BC7A" w14:textId="77777777" w:rsidR="005218F8" w:rsidRPr="00F84E08" w:rsidRDefault="005218F8" w:rsidP="0091267F">
            <w:pPr>
              <w:pStyle w:val="Standard"/>
              <w:rPr>
                <w:color w:val="auto"/>
              </w:rPr>
            </w:pPr>
            <w:r w:rsidRPr="00F84E08">
              <w:rPr>
                <w:color w:val="auto"/>
                <w:sz w:val="22"/>
                <w:szCs w:val="22"/>
              </w:rPr>
              <w:t>Rozmiar 6F odleglość między pętlami 26  cm</w:t>
            </w:r>
          </w:p>
          <w:p w14:paraId="452B694A" w14:textId="77777777" w:rsidR="005218F8" w:rsidRPr="00F84E08" w:rsidRDefault="005218F8" w:rsidP="0091267F">
            <w:pPr>
              <w:pStyle w:val="Standard"/>
              <w:rPr>
                <w:color w:val="auto"/>
              </w:rPr>
            </w:pPr>
            <w:r w:rsidRPr="00F84E08">
              <w:rPr>
                <w:color w:val="auto"/>
                <w:sz w:val="22"/>
                <w:szCs w:val="22"/>
              </w:rPr>
              <w:t>Rozmiar 6F odleglość między pętlami 28 cm</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D7314F9"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2F86D2C" w14:textId="6E6FED03"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10</w:t>
            </w:r>
            <w:r w:rsidR="00B01D1A" w:rsidRPr="00F84E08">
              <w:rPr>
                <w:rFonts w:ascii="Times New Roman" w:hAnsi="Times New Roman" w:cs="Times New Roman"/>
                <w:color w:val="auto"/>
                <w:sz w:val="22"/>
              </w:rPr>
              <w:t xml:space="preserve"> szt. z podanych rozmiarów</w:t>
            </w:r>
          </w:p>
        </w:tc>
      </w:tr>
      <w:tr w:rsidR="00F84E08" w:rsidRPr="00F84E08" w14:paraId="7F43F02B"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14E50E30"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35</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25E1032" w14:textId="77777777" w:rsidR="005218F8" w:rsidRPr="00F84E08" w:rsidRDefault="005218F8" w:rsidP="0091267F">
            <w:pPr>
              <w:pStyle w:val="Standard"/>
              <w:rPr>
                <w:color w:val="auto"/>
              </w:rPr>
            </w:pPr>
            <w:r w:rsidRPr="00F84E08">
              <w:rPr>
                <w:color w:val="auto"/>
                <w:sz w:val="22"/>
                <w:szCs w:val="22"/>
              </w:rPr>
              <w:t xml:space="preserve">Zestaw do cystoskopowego szynowania moczowodów. W skład zestawu wchodzi: cewnik wykonany z wysokiej klasy biokompatybilnego miękkiego poliuetanu, </w:t>
            </w:r>
            <w:r w:rsidRPr="00F84E08">
              <w:rPr>
                <w:color w:val="auto"/>
                <w:sz w:val="22"/>
                <w:szCs w:val="22"/>
              </w:rPr>
              <w:lastRenderedPageBreak/>
              <w:t xml:space="preserve">skalowany co 1cm z linią pozycjonującą bardzo dobrze widoczny w RTG, typ </w:t>
            </w:r>
            <w:r w:rsidRPr="00F84E08">
              <w:rPr>
                <w:b/>
                <w:color w:val="auto"/>
                <w:sz w:val="22"/>
                <w:szCs w:val="22"/>
              </w:rPr>
              <w:t xml:space="preserve">otwarty-otwarty i otwarty/zamknięty, </w:t>
            </w:r>
            <w:r w:rsidRPr="00F84E08">
              <w:rPr>
                <w:color w:val="auto"/>
                <w:sz w:val="22"/>
                <w:szCs w:val="22"/>
              </w:rPr>
              <w:t>popychacz prosty o dł. min. 40cm, prowadnica z powłoką teflonową o dł. 150cm dla O/O oraz 100 cm dla O/Z. Rozmiary: CH4.8, CH6, CH7, długości: 22/24/26/28 cm - do wyboru.</w:t>
            </w:r>
            <w:r w:rsidRPr="00F84E08">
              <w:rPr>
                <w:b/>
                <w:color w:val="auto"/>
                <w:sz w:val="22"/>
                <w:szCs w:val="22"/>
              </w:rPr>
              <w:t xml:space="preserve"> Czas utrzymania do 6 mc.</w:t>
            </w:r>
          </w:p>
          <w:p w14:paraId="5DA00FF3" w14:textId="77777777" w:rsidR="005218F8" w:rsidRPr="00F84E08" w:rsidRDefault="005218F8" w:rsidP="0091267F">
            <w:pPr>
              <w:pStyle w:val="Standard"/>
              <w:rPr>
                <w:color w:val="auto"/>
              </w:rPr>
            </w:pPr>
            <w:r w:rsidRPr="00F84E08">
              <w:rPr>
                <w:color w:val="auto"/>
                <w:sz w:val="22"/>
                <w:szCs w:val="22"/>
              </w:rPr>
              <w:t>Rozmiar 4,8F odleglość między pętlami 24  cm</w:t>
            </w:r>
          </w:p>
          <w:p w14:paraId="6090C98C" w14:textId="77777777" w:rsidR="005218F8" w:rsidRPr="00F84E08" w:rsidRDefault="005218F8" w:rsidP="0091267F">
            <w:pPr>
              <w:pStyle w:val="Standard"/>
              <w:rPr>
                <w:color w:val="auto"/>
              </w:rPr>
            </w:pPr>
            <w:r w:rsidRPr="00F84E08">
              <w:rPr>
                <w:color w:val="auto"/>
                <w:sz w:val="22"/>
                <w:szCs w:val="22"/>
              </w:rPr>
              <w:t>Rozmiar 4,8F odleglość między pętlami 26  cm</w:t>
            </w:r>
          </w:p>
          <w:p w14:paraId="2D90EBC2" w14:textId="77777777" w:rsidR="005218F8" w:rsidRPr="00F84E08" w:rsidRDefault="005218F8" w:rsidP="0091267F">
            <w:pPr>
              <w:pStyle w:val="Standard"/>
              <w:rPr>
                <w:color w:val="auto"/>
              </w:rPr>
            </w:pPr>
            <w:r w:rsidRPr="00F84E08">
              <w:rPr>
                <w:color w:val="auto"/>
                <w:sz w:val="22"/>
                <w:szCs w:val="22"/>
              </w:rPr>
              <w:t>Rozmiar 6F odległość między pętlami 24 cm</w:t>
            </w:r>
          </w:p>
          <w:p w14:paraId="2BB13A89" w14:textId="77777777" w:rsidR="005218F8" w:rsidRPr="00F84E08" w:rsidRDefault="005218F8" w:rsidP="0091267F">
            <w:pPr>
              <w:pStyle w:val="Standard"/>
              <w:rPr>
                <w:color w:val="auto"/>
              </w:rPr>
            </w:pPr>
            <w:r w:rsidRPr="00F84E08">
              <w:rPr>
                <w:color w:val="auto"/>
                <w:sz w:val="22"/>
                <w:szCs w:val="22"/>
              </w:rPr>
              <w:t>Rozmiar 6F odleglość między pętlami 26  cm</w:t>
            </w:r>
          </w:p>
          <w:p w14:paraId="491F5111" w14:textId="77777777" w:rsidR="005218F8" w:rsidRPr="00F84E08" w:rsidRDefault="005218F8" w:rsidP="0091267F">
            <w:pPr>
              <w:pStyle w:val="Standard"/>
              <w:rPr>
                <w:rFonts w:ascii="Calibri" w:hAnsi="Calibri"/>
                <w:color w:val="auto"/>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175D4F6"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lastRenderedPageBreak/>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077CEC4" w14:textId="16CD631B"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5</w:t>
            </w:r>
            <w:r w:rsidR="00B01D1A" w:rsidRPr="00F84E08">
              <w:rPr>
                <w:rFonts w:ascii="Times New Roman" w:hAnsi="Times New Roman" w:cs="Times New Roman"/>
                <w:color w:val="auto"/>
                <w:sz w:val="22"/>
              </w:rPr>
              <w:t xml:space="preserve"> szt. z podanych </w:t>
            </w:r>
            <w:r w:rsidR="00B01D1A" w:rsidRPr="00F84E08">
              <w:rPr>
                <w:rFonts w:ascii="Times New Roman" w:hAnsi="Times New Roman" w:cs="Times New Roman"/>
                <w:color w:val="auto"/>
                <w:sz w:val="22"/>
              </w:rPr>
              <w:lastRenderedPageBreak/>
              <w:t>rozmiarów</w:t>
            </w:r>
          </w:p>
        </w:tc>
      </w:tr>
      <w:tr w:rsidR="00F84E08" w:rsidRPr="00F84E08" w14:paraId="5E2EE333"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C619FF3"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lastRenderedPageBreak/>
              <w:t>36</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84210B4" w14:textId="77777777" w:rsidR="005218F8" w:rsidRPr="00F84E08" w:rsidRDefault="005218F8" w:rsidP="0091267F">
            <w:pPr>
              <w:pStyle w:val="Standard"/>
              <w:rPr>
                <w:color w:val="auto"/>
              </w:rPr>
            </w:pPr>
            <w:r w:rsidRPr="00F84E08">
              <w:rPr>
                <w:color w:val="auto"/>
                <w:sz w:val="22"/>
                <w:szCs w:val="22"/>
              </w:rPr>
              <w:t xml:space="preserve">Cewnik pooperacyjny zakończenie typu </w:t>
            </w:r>
            <w:r w:rsidRPr="00F84E08">
              <w:rPr>
                <w:b/>
                <w:color w:val="auto"/>
                <w:sz w:val="22"/>
                <w:szCs w:val="22"/>
              </w:rPr>
              <w:t>DUFOR trójdrożny:</w:t>
            </w:r>
          </w:p>
          <w:p w14:paraId="1987CB18" w14:textId="77777777" w:rsidR="005218F8" w:rsidRPr="00F84E08" w:rsidRDefault="005218F8" w:rsidP="0091267F">
            <w:pPr>
              <w:pStyle w:val="Standard"/>
              <w:rPr>
                <w:color w:val="auto"/>
              </w:rPr>
            </w:pPr>
            <w:r w:rsidRPr="00F84E08">
              <w:rPr>
                <w:color w:val="auto"/>
                <w:sz w:val="22"/>
                <w:szCs w:val="22"/>
              </w:rPr>
              <w:t>materiał silikon</w:t>
            </w:r>
          </w:p>
          <w:p w14:paraId="09871B62" w14:textId="77777777" w:rsidR="005218F8" w:rsidRPr="00F84E08" w:rsidRDefault="005218F8" w:rsidP="0091267F">
            <w:pPr>
              <w:pStyle w:val="Standard"/>
              <w:rPr>
                <w:color w:val="auto"/>
              </w:rPr>
            </w:pPr>
            <w:r w:rsidRPr="00F84E08">
              <w:rPr>
                <w:color w:val="auto"/>
                <w:sz w:val="22"/>
                <w:szCs w:val="22"/>
              </w:rPr>
              <w:t>pojemność balonu 50 ml</w:t>
            </w:r>
          </w:p>
          <w:p w14:paraId="1F3232E7" w14:textId="77777777" w:rsidR="005218F8" w:rsidRPr="00F84E08" w:rsidRDefault="005218F8" w:rsidP="0091267F">
            <w:pPr>
              <w:pStyle w:val="Standard"/>
              <w:rPr>
                <w:color w:val="auto"/>
              </w:rPr>
            </w:pPr>
            <w:r w:rsidRPr="00F84E08">
              <w:rPr>
                <w:color w:val="auto"/>
                <w:sz w:val="22"/>
                <w:szCs w:val="22"/>
              </w:rPr>
              <w:t>sterylny pakowany pojedynczo, opakowanie podwójne</w:t>
            </w:r>
          </w:p>
          <w:p w14:paraId="63D79983" w14:textId="77777777" w:rsidR="005218F8" w:rsidRPr="00F84E08" w:rsidRDefault="005218F8" w:rsidP="0091267F">
            <w:pPr>
              <w:pStyle w:val="Standard"/>
              <w:rPr>
                <w:color w:val="auto"/>
              </w:rPr>
            </w:pPr>
            <w:r w:rsidRPr="00F84E08">
              <w:rPr>
                <w:color w:val="auto"/>
                <w:sz w:val="22"/>
                <w:szCs w:val="22"/>
              </w:rPr>
              <w:t>Rozmiar 18 CH</w:t>
            </w:r>
          </w:p>
          <w:p w14:paraId="61292F5F" w14:textId="77777777" w:rsidR="005218F8" w:rsidRPr="00F84E08" w:rsidRDefault="005218F8" w:rsidP="0091267F">
            <w:pPr>
              <w:pStyle w:val="Standard"/>
              <w:rPr>
                <w:color w:val="auto"/>
              </w:rPr>
            </w:pPr>
            <w:r w:rsidRPr="00F84E08">
              <w:rPr>
                <w:color w:val="auto"/>
                <w:sz w:val="22"/>
                <w:szCs w:val="22"/>
              </w:rPr>
              <w:t>Rozmiar20 CH</w:t>
            </w:r>
          </w:p>
          <w:p w14:paraId="040B483A" w14:textId="77777777" w:rsidR="005218F8" w:rsidRPr="00F84E08" w:rsidRDefault="005218F8" w:rsidP="0091267F">
            <w:pPr>
              <w:pStyle w:val="Standard"/>
              <w:rPr>
                <w:color w:val="auto"/>
              </w:rPr>
            </w:pPr>
            <w:r w:rsidRPr="00F84E08">
              <w:rPr>
                <w:color w:val="auto"/>
                <w:sz w:val="22"/>
                <w:szCs w:val="22"/>
              </w:rPr>
              <w:t>Rozmiar22 CH</w:t>
            </w:r>
          </w:p>
          <w:p w14:paraId="3FDE7E16" w14:textId="77777777" w:rsidR="005218F8" w:rsidRPr="00F84E08" w:rsidRDefault="005218F8" w:rsidP="0091267F">
            <w:pPr>
              <w:pStyle w:val="Standard"/>
              <w:rPr>
                <w:color w:val="auto"/>
              </w:rPr>
            </w:pPr>
            <w:r w:rsidRPr="00F84E08">
              <w:rPr>
                <w:color w:val="auto"/>
                <w:sz w:val="22"/>
                <w:szCs w:val="22"/>
              </w:rPr>
              <w:t>Rozmiar 24 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597E17D"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3EB26DE6" w14:textId="5350FB26"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10</w:t>
            </w:r>
            <w:r w:rsidR="00B01D1A" w:rsidRPr="00F84E08">
              <w:rPr>
                <w:rFonts w:ascii="Times New Roman" w:hAnsi="Times New Roman" w:cs="Times New Roman"/>
                <w:color w:val="auto"/>
                <w:sz w:val="22"/>
              </w:rPr>
              <w:t xml:space="preserve"> szt. z podanych rozmiarów</w:t>
            </w:r>
          </w:p>
        </w:tc>
      </w:tr>
      <w:tr w:rsidR="00F84E08" w:rsidRPr="00F84E08" w14:paraId="6EDD125A"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47CF02C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37</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BAA71AB" w14:textId="77777777" w:rsidR="005218F8" w:rsidRPr="00F84E08" w:rsidRDefault="005218F8" w:rsidP="0091267F">
            <w:pPr>
              <w:pStyle w:val="Standard"/>
              <w:rPr>
                <w:color w:val="auto"/>
              </w:rPr>
            </w:pPr>
            <w:r w:rsidRPr="00F84E08">
              <w:rPr>
                <w:color w:val="auto"/>
                <w:sz w:val="22"/>
                <w:szCs w:val="22"/>
              </w:rPr>
              <w:t xml:space="preserve">Cewnik pooperacyjny zakończenie typu </w:t>
            </w:r>
            <w:r w:rsidRPr="00F84E08">
              <w:rPr>
                <w:b/>
                <w:color w:val="auto"/>
                <w:sz w:val="22"/>
                <w:szCs w:val="22"/>
              </w:rPr>
              <w:t>PROSTEGO, trójdrożny</w:t>
            </w:r>
            <w:r w:rsidRPr="00F84E08">
              <w:rPr>
                <w:color w:val="auto"/>
                <w:sz w:val="22"/>
                <w:szCs w:val="22"/>
              </w:rPr>
              <w:t>: silikon, pojemność balonu 50ml,sterylny pakowany pojedynczo, opakowanie podwójne.</w:t>
            </w:r>
          </w:p>
          <w:p w14:paraId="04D7A41C" w14:textId="77777777" w:rsidR="005218F8" w:rsidRPr="00F84E08" w:rsidRDefault="005218F8" w:rsidP="0091267F">
            <w:pPr>
              <w:pStyle w:val="Standard"/>
              <w:rPr>
                <w:color w:val="auto"/>
              </w:rPr>
            </w:pPr>
            <w:r w:rsidRPr="00F84E08">
              <w:rPr>
                <w:color w:val="auto"/>
                <w:sz w:val="22"/>
                <w:szCs w:val="22"/>
              </w:rPr>
              <w:t>Rozmiar 18 CH</w:t>
            </w:r>
          </w:p>
          <w:p w14:paraId="5FBF8ABB" w14:textId="77777777" w:rsidR="005218F8" w:rsidRPr="00F84E08" w:rsidRDefault="005218F8" w:rsidP="0091267F">
            <w:pPr>
              <w:pStyle w:val="Standard"/>
              <w:rPr>
                <w:color w:val="auto"/>
              </w:rPr>
            </w:pPr>
            <w:r w:rsidRPr="00F84E08">
              <w:rPr>
                <w:color w:val="auto"/>
                <w:sz w:val="22"/>
                <w:szCs w:val="22"/>
              </w:rPr>
              <w:t>Rozmiar20 CH</w:t>
            </w:r>
          </w:p>
          <w:p w14:paraId="523A097D" w14:textId="77777777" w:rsidR="005218F8" w:rsidRPr="00F84E08" w:rsidRDefault="005218F8" w:rsidP="0091267F">
            <w:pPr>
              <w:pStyle w:val="Standard"/>
              <w:rPr>
                <w:color w:val="auto"/>
              </w:rPr>
            </w:pPr>
            <w:r w:rsidRPr="00F84E08">
              <w:rPr>
                <w:color w:val="auto"/>
                <w:sz w:val="22"/>
                <w:szCs w:val="22"/>
              </w:rPr>
              <w:t>Rozmiar22 CH</w:t>
            </w:r>
          </w:p>
          <w:p w14:paraId="178AED49" w14:textId="77777777" w:rsidR="005218F8" w:rsidRPr="00F84E08" w:rsidRDefault="005218F8" w:rsidP="0091267F">
            <w:pPr>
              <w:pStyle w:val="Standard"/>
              <w:rPr>
                <w:color w:val="auto"/>
              </w:rPr>
            </w:pPr>
            <w:r w:rsidRPr="00F84E08">
              <w:rPr>
                <w:color w:val="auto"/>
                <w:sz w:val="22"/>
                <w:szCs w:val="22"/>
              </w:rPr>
              <w:t>Rozmiar 24 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47BDBA13"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498395A" w14:textId="29400AEF"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10</w:t>
            </w:r>
            <w:r w:rsidR="00B01D1A" w:rsidRPr="00F84E08">
              <w:rPr>
                <w:rFonts w:ascii="Times New Roman" w:hAnsi="Times New Roman" w:cs="Times New Roman"/>
                <w:color w:val="auto"/>
                <w:sz w:val="22"/>
              </w:rPr>
              <w:t xml:space="preserve"> szt. z podanych rozmiarów</w:t>
            </w:r>
          </w:p>
        </w:tc>
      </w:tr>
      <w:tr w:rsidR="00F84E08" w:rsidRPr="00F84E08" w14:paraId="1EF1308F"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3215ECAD"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38</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E256492" w14:textId="77777777" w:rsidR="005218F8" w:rsidRPr="00F84E08" w:rsidRDefault="005218F8" w:rsidP="0091267F">
            <w:pPr>
              <w:pStyle w:val="Standard"/>
              <w:rPr>
                <w:color w:val="auto"/>
              </w:rPr>
            </w:pPr>
            <w:r w:rsidRPr="00F84E08">
              <w:rPr>
                <w:color w:val="auto"/>
                <w:sz w:val="22"/>
                <w:szCs w:val="22"/>
              </w:rPr>
              <w:t>Cewnik pooperacyjny zakończenie typu</w:t>
            </w:r>
            <w:r w:rsidRPr="00F84E08">
              <w:rPr>
                <w:b/>
                <w:color w:val="auto"/>
                <w:sz w:val="22"/>
                <w:szCs w:val="22"/>
              </w:rPr>
              <w:t xml:space="preserve"> DUFOR trójdrożny:</w:t>
            </w:r>
          </w:p>
          <w:p w14:paraId="4B8FDF99" w14:textId="77777777" w:rsidR="005218F8" w:rsidRPr="00F84E08" w:rsidRDefault="005218F8" w:rsidP="0091267F">
            <w:pPr>
              <w:pStyle w:val="Standard"/>
              <w:rPr>
                <w:color w:val="auto"/>
              </w:rPr>
            </w:pPr>
            <w:r w:rsidRPr="00F84E08">
              <w:rPr>
                <w:color w:val="auto"/>
                <w:sz w:val="22"/>
                <w:szCs w:val="22"/>
              </w:rPr>
              <w:t xml:space="preserve">silikon , </w:t>
            </w:r>
            <w:r w:rsidRPr="00F84E08">
              <w:rPr>
                <w:b/>
                <w:color w:val="auto"/>
                <w:sz w:val="22"/>
                <w:szCs w:val="22"/>
              </w:rPr>
              <w:t>pokryty hydrożelem</w:t>
            </w:r>
          </w:p>
          <w:p w14:paraId="6981D103" w14:textId="77777777" w:rsidR="005218F8" w:rsidRPr="00F84E08" w:rsidRDefault="005218F8" w:rsidP="0091267F">
            <w:pPr>
              <w:pStyle w:val="Standard"/>
              <w:rPr>
                <w:color w:val="auto"/>
              </w:rPr>
            </w:pPr>
            <w:r w:rsidRPr="00F84E08">
              <w:rPr>
                <w:color w:val="auto"/>
                <w:sz w:val="22"/>
                <w:szCs w:val="22"/>
              </w:rPr>
              <w:t>'-pojemność balonu 50-80 ml</w:t>
            </w:r>
          </w:p>
          <w:p w14:paraId="343C5787" w14:textId="77777777" w:rsidR="005218F8" w:rsidRPr="00F84E08" w:rsidRDefault="005218F8" w:rsidP="0091267F">
            <w:pPr>
              <w:pStyle w:val="Standard"/>
              <w:rPr>
                <w:color w:val="auto"/>
              </w:rPr>
            </w:pPr>
            <w:r w:rsidRPr="00F84E08">
              <w:rPr>
                <w:color w:val="auto"/>
                <w:sz w:val="22"/>
                <w:szCs w:val="22"/>
              </w:rPr>
              <w:t>-sterylny pakowany pojedynczo, opakowanie podwójne.</w:t>
            </w:r>
          </w:p>
          <w:p w14:paraId="09F69E0D" w14:textId="77777777" w:rsidR="005218F8" w:rsidRPr="00F84E08" w:rsidRDefault="005218F8" w:rsidP="0091267F">
            <w:pPr>
              <w:pStyle w:val="Standard"/>
              <w:rPr>
                <w:color w:val="auto"/>
              </w:rPr>
            </w:pPr>
            <w:r w:rsidRPr="00F84E08">
              <w:rPr>
                <w:color w:val="auto"/>
                <w:sz w:val="22"/>
                <w:szCs w:val="22"/>
              </w:rPr>
              <w:t>Rozmiar 18 CH</w:t>
            </w:r>
          </w:p>
          <w:p w14:paraId="551A218D" w14:textId="77777777" w:rsidR="005218F8" w:rsidRPr="00F84E08" w:rsidRDefault="005218F8" w:rsidP="0091267F">
            <w:pPr>
              <w:pStyle w:val="Standard"/>
              <w:rPr>
                <w:color w:val="auto"/>
              </w:rPr>
            </w:pPr>
            <w:r w:rsidRPr="00F84E08">
              <w:rPr>
                <w:color w:val="auto"/>
                <w:sz w:val="22"/>
                <w:szCs w:val="22"/>
              </w:rPr>
              <w:t>Rozmiar20 CH</w:t>
            </w:r>
          </w:p>
          <w:p w14:paraId="66860D57" w14:textId="77777777" w:rsidR="005218F8" w:rsidRPr="00F84E08" w:rsidRDefault="005218F8" w:rsidP="0091267F">
            <w:pPr>
              <w:pStyle w:val="Standard"/>
              <w:rPr>
                <w:color w:val="auto"/>
              </w:rPr>
            </w:pPr>
            <w:r w:rsidRPr="00F84E08">
              <w:rPr>
                <w:color w:val="auto"/>
                <w:sz w:val="22"/>
                <w:szCs w:val="22"/>
              </w:rPr>
              <w:t>Rozmiar22 CH</w:t>
            </w:r>
          </w:p>
          <w:p w14:paraId="3FBAAAC2" w14:textId="77777777" w:rsidR="005218F8" w:rsidRPr="00F84E08" w:rsidRDefault="005218F8" w:rsidP="0091267F">
            <w:pPr>
              <w:pStyle w:val="Standard"/>
              <w:rPr>
                <w:color w:val="auto"/>
              </w:rPr>
            </w:pPr>
            <w:r w:rsidRPr="00F84E08">
              <w:rPr>
                <w:color w:val="auto"/>
                <w:sz w:val="22"/>
                <w:szCs w:val="22"/>
              </w:rPr>
              <w:t>Rozmiar 24 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77359A62"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E708D7F" w14:textId="560783F0"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10</w:t>
            </w:r>
            <w:r w:rsidR="00B01D1A" w:rsidRPr="00F84E08">
              <w:rPr>
                <w:rFonts w:ascii="Times New Roman" w:hAnsi="Times New Roman" w:cs="Times New Roman"/>
                <w:color w:val="auto"/>
                <w:sz w:val="22"/>
              </w:rPr>
              <w:t xml:space="preserve"> szt. z podanych rozmiarów</w:t>
            </w:r>
          </w:p>
        </w:tc>
      </w:tr>
      <w:tr w:rsidR="00F84E08" w:rsidRPr="00F84E08" w14:paraId="71A1BF35"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25E09540"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39</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3CA6DAD" w14:textId="77777777" w:rsidR="005218F8" w:rsidRPr="00F84E08" w:rsidRDefault="005218F8" w:rsidP="0091267F">
            <w:pPr>
              <w:pStyle w:val="Standard"/>
              <w:rPr>
                <w:color w:val="auto"/>
              </w:rPr>
            </w:pPr>
            <w:r w:rsidRPr="00F84E08">
              <w:rPr>
                <w:color w:val="auto"/>
                <w:sz w:val="22"/>
                <w:szCs w:val="22"/>
              </w:rPr>
              <w:t>Cewnik pooperacyjny zakończenie typu</w:t>
            </w:r>
            <w:r w:rsidRPr="00F84E08">
              <w:rPr>
                <w:b/>
                <w:color w:val="auto"/>
                <w:sz w:val="22"/>
                <w:szCs w:val="22"/>
              </w:rPr>
              <w:t xml:space="preserve"> DELINOTTE trójdrożny:</w:t>
            </w:r>
          </w:p>
          <w:p w14:paraId="77DE4CE0" w14:textId="77777777" w:rsidR="005218F8" w:rsidRPr="00F84E08" w:rsidRDefault="005218F8" w:rsidP="0091267F">
            <w:pPr>
              <w:pStyle w:val="Standard"/>
              <w:rPr>
                <w:color w:val="auto"/>
              </w:rPr>
            </w:pPr>
            <w:r w:rsidRPr="00F84E08">
              <w:rPr>
                <w:color w:val="auto"/>
                <w:sz w:val="22"/>
                <w:szCs w:val="22"/>
              </w:rPr>
              <w:t>-100% silikon,</w:t>
            </w:r>
          </w:p>
          <w:p w14:paraId="26383512" w14:textId="77777777" w:rsidR="005218F8" w:rsidRPr="00F84E08" w:rsidRDefault="005218F8" w:rsidP="0091267F">
            <w:pPr>
              <w:pStyle w:val="Standard"/>
              <w:rPr>
                <w:color w:val="auto"/>
              </w:rPr>
            </w:pPr>
            <w:r w:rsidRPr="00F84E08">
              <w:rPr>
                <w:color w:val="auto"/>
                <w:sz w:val="22"/>
                <w:szCs w:val="22"/>
              </w:rPr>
              <w:t>-pojemność balonu 80ml,</w:t>
            </w:r>
          </w:p>
          <w:p w14:paraId="5558CB94" w14:textId="77777777" w:rsidR="005218F8" w:rsidRPr="00F84E08" w:rsidRDefault="005218F8" w:rsidP="0091267F">
            <w:pPr>
              <w:pStyle w:val="Standard"/>
              <w:rPr>
                <w:color w:val="auto"/>
              </w:rPr>
            </w:pPr>
            <w:r w:rsidRPr="00F84E08">
              <w:rPr>
                <w:color w:val="auto"/>
                <w:sz w:val="22"/>
                <w:szCs w:val="22"/>
              </w:rPr>
              <w:t>-sterylny pakowany pojedynczo, opakowanie podwójne.</w:t>
            </w:r>
          </w:p>
          <w:p w14:paraId="4A86D703" w14:textId="77777777" w:rsidR="005218F8" w:rsidRPr="00F84E08" w:rsidRDefault="005218F8" w:rsidP="0091267F">
            <w:pPr>
              <w:pStyle w:val="Standard"/>
              <w:rPr>
                <w:color w:val="auto"/>
              </w:rPr>
            </w:pPr>
            <w:r w:rsidRPr="00F84E08">
              <w:rPr>
                <w:color w:val="auto"/>
                <w:sz w:val="22"/>
                <w:szCs w:val="22"/>
              </w:rPr>
              <w:t>Rozmiar 18 CH</w:t>
            </w:r>
          </w:p>
          <w:p w14:paraId="31F37DA9" w14:textId="77777777" w:rsidR="005218F8" w:rsidRPr="00F84E08" w:rsidRDefault="005218F8" w:rsidP="0091267F">
            <w:pPr>
              <w:pStyle w:val="Standard"/>
              <w:rPr>
                <w:color w:val="auto"/>
              </w:rPr>
            </w:pPr>
            <w:r w:rsidRPr="00F84E08">
              <w:rPr>
                <w:color w:val="auto"/>
                <w:sz w:val="22"/>
                <w:szCs w:val="22"/>
              </w:rPr>
              <w:t>Rozmiar20 CH</w:t>
            </w:r>
          </w:p>
          <w:p w14:paraId="652881A0" w14:textId="77777777" w:rsidR="005218F8" w:rsidRPr="00F84E08" w:rsidRDefault="005218F8" w:rsidP="0091267F">
            <w:pPr>
              <w:pStyle w:val="Standard"/>
              <w:rPr>
                <w:color w:val="auto"/>
              </w:rPr>
            </w:pPr>
            <w:r w:rsidRPr="00F84E08">
              <w:rPr>
                <w:color w:val="auto"/>
                <w:sz w:val="22"/>
                <w:szCs w:val="22"/>
              </w:rPr>
              <w:t>Rozmiar22 CH</w:t>
            </w:r>
          </w:p>
          <w:p w14:paraId="5E01D108" w14:textId="77777777" w:rsidR="005218F8" w:rsidRPr="00F84E08" w:rsidRDefault="005218F8" w:rsidP="0091267F">
            <w:pPr>
              <w:pStyle w:val="Standard"/>
              <w:rPr>
                <w:color w:val="auto"/>
              </w:rPr>
            </w:pPr>
            <w:r w:rsidRPr="00F84E08">
              <w:rPr>
                <w:color w:val="auto"/>
                <w:sz w:val="22"/>
                <w:szCs w:val="22"/>
              </w:rPr>
              <w:t>Rozmiar 24 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6BD0E0E"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DD0E303" w14:textId="0FEE0066"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10</w:t>
            </w:r>
            <w:r w:rsidR="00B01D1A" w:rsidRPr="00F84E08">
              <w:rPr>
                <w:rFonts w:ascii="Times New Roman" w:hAnsi="Times New Roman" w:cs="Times New Roman"/>
                <w:color w:val="auto"/>
                <w:sz w:val="22"/>
              </w:rPr>
              <w:t xml:space="preserve"> szt. z podanych rozmiarów</w:t>
            </w:r>
          </w:p>
        </w:tc>
      </w:tr>
      <w:tr w:rsidR="00F84E08" w:rsidRPr="00F84E08" w14:paraId="52A455F1"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5313B4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40</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CBC09B5" w14:textId="77777777" w:rsidR="005218F8" w:rsidRPr="00F84E08" w:rsidRDefault="005218F8" w:rsidP="0091267F">
            <w:pPr>
              <w:pStyle w:val="Standard"/>
              <w:rPr>
                <w:color w:val="auto"/>
              </w:rPr>
            </w:pPr>
            <w:r w:rsidRPr="00F84E08">
              <w:rPr>
                <w:color w:val="auto"/>
                <w:sz w:val="22"/>
                <w:szCs w:val="22"/>
              </w:rPr>
              <w:t>cewnik pooperacyjny zakończenie typu</w:t>
            </w:r>
            <w:r w:rsidRPr="00F84E08">
              <w:rPr>
                <w:b/>
                <w:color w:val="auto"/>
                <w:sz w:val="22"/>
                <w:szCs w:val="22"/>
              </w:rPr>
              <w:t xml:space="preserve"> DUFOR dwudrożny:</w:t>
            </w:r>
          </w:p>
          <w:p w14:paraId="44CD2258" w14:textId="77777777" w:rsidR="005218F8" w:rsidRPr="00F84E08" w:rsidRDefault="005218F8" w:rsidP="0091267F">
            <w:pPr>
              <w:pStyle w:val="Standard"/>
              <w:rPr>
                <w:color w:val="auto"/>
              </w:rPr>
            </w:pPr>
            <w:r w:rsidRPr="00F84E08">
              <w:rPr>
                <w:color w:val="auto"/>
                <w:sz w:val="22"/>
                <w:szCs w:val="22"/>
              </w:rPr>
              <w:t>-100% silikon,</w:t>
            </w:r>
          </w:p>
          <w:p w14:paraId="0CAB6FA6" w14:textId="77777777" w:rsidR="005218F8" w:rsidRPr="00F84E08" w:rsidRDefault="005218F8" w:rsidP="0091267F">
            <w:pPr>
              <w:pStyle w:val="Standard"/>
              <w:rPr>
                <w:color w:val="auto"/>
              </w:rPr>
            </w:pPr>
            <w:r w:rsidRPr="00F84E08">
              <w:rPr>
                <w:color w:val="auto"/>
                <w:sz w:val="22"/>
                <w:szCs w:val="22"/>
              </w:rPr>
              <w:t>-pojemność balonu 30-50ml,</w:t>
            </w:r>
          </w:p>
          <w:p w14:paraId="27E6F970" w14:textId="77777777" w:rsidR="005218F8" w:rsidRPr="00F84E08" w:rsidRDefault="005218F8" w:rsidP="0091267F">
            <w:pPr>
              <w:pStyle w:val="Standard"/>
              <w:rPr>
                <w:color w:val="auto"/>
              </w:rPr>
            </w:pPr>
            <w:r w:rsidRPr="00F84E08">
              <w:rPr>
                <w:color w:val="auto"/>
                <w:sz w:val="22"/>
                <w:szCs w:val="22"/>
              </w:rPr>
              <w:t>-sterylny pakowany pojedynczo, opakowanie podwójne.</w:t>
            </w:r>
          </w:p>
          <w:p w14:paraId="62FC1820" w14:textId="77777777" w:rsidR="005218F8" w:rsidRPr="00F84E08" w:rsidRDefault="005218F8" w:rsidP="0091267F">
            <w:pPr>
              <w:pStyle w:val="Standard"/>
              <w:rPr>
                <w:color w:val="auto"/>
              </w:rPr>
            </w:pPr>
            <w:r w:rsidRPr="00F84E08">
              <w:rPr>
                <w:color w:val="auto"/>
                <w:sz w:val="22"/>
                <w:szCs w:val="22"/>
              </w:rPr>
              <w:t>Rozmiar 18 CH</w:t>
            </w:r>
          </w:p>
          <w:p w14:paraId="7C3666AD" w14:textId="77777777" w:rsidR="005218F8" w:rsidRPr="00F84E08" w:rsidRDefault="005218F8" w:rsidP="0091267F">
            <w:pPr>
              <w:pStyle w:val="Standard"/>
              <w:rPr>
                <w:color w:val="auto"/>
              </w:rPr>
            </w:pPr>
            <w:r w:rsidRPr="00F84E08">
              <w:rPr>
                <w:color w:val="auto"/>
                <w:sz w:val="22"/>
                <w:szCs w:val="22"/>
              </w:rPr>
              <w:t>Rozmiar20 CH</w:t>
            </w:r>
          </w:p>
          <w:p w14:paraId="4E0DFFFF" w14:textId="77777777" w:rsidR="005218F8" w:rsidRPr="00F84E08" w:rsidRDefault="005218F8" w:rsidP="0091267F">
            <w:pPr>
              <w:pStyle w:val="Standard"/>
              <w:rPr>
                <w:color w:val="auto"/>
              </w:rPr>
            </w:pPr>
            <w:r w:rsidRPr="00F84E08">
              <w:rPr>
                <w:color w:val="auto"/>
                <w:sz w:val="22"/>
                <w:szCs w:val="22"/>
              </w:rPr>
              <w:t>Rozmiar22 CH</w:t>
            </w:r>
          </w:p>
          <w:p w14:paraId="0A22AAF0" w14:textId="77777777" w:rsidR="005218F8" w:rsidRPr="00F84E08" w:rsidRDefault="005218F8" w:rsidP="0091267F">
            <w:pPr>
              <w:pStyle w:val="Standard"/>
              <w:rPr>
                <w:color w:val="auto"/>
              </w:rPr>
            </w:pPr>
            <w:r w:rsidRPr="00F84E08">
              <w:rPr>
                <w:color w:val="auto"/>
                <w:sz w:val="22"/>
                <w:szCs w:val="22"/>
              </w:rPr>
              <w:t>Rozmiar 24 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6F046FBC"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83F6221" w14:textId="5477B4BB"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10</w:t>
            </w:r>
            <w:r w:rsidR="00B01D1A" w:rsidRPr="00F84E08">
              <w:rPr>
                <w:rFonts w:ascii="Times New Roman" w:hAnsi="Times New Roman" w:cs="Times New Roman"/>
                <w:color w:val="auto"/>
                <w:sz w:val="22"/>
              </w:rPr>
              <w:t xml:space="preserve"> szt. z podanych rozmiarów</w:t>
            </w:r>
          </w:p>
        </w:tc>
      </w:tr>
      <w:tr w:rsidR="00F84E08" w:rsidRPr="00F84E08" w14:paraId="3C5AC6BC"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581E31C"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41</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2F25381" w14:textId="77777777" w:rsidR="005218F8" w:rsidRPr="00F84E08" w:rsidRDefault="005218F8" w:rsidP="0091267F">
            <w:pPr>
              <w:pStyle w:val="Standard"/>
              <w:rPr>
                <w:color w:val="auto"/>
              </w:rPr>
            </w:pPr>
            <w:r w:rsidRPr="00F84E08">
              <w:rPr>
                <w:color w:val="auto"/>
                <w:sz w:val="22"/>
                <w:szCs w:val="22"/>
              </w:rPr>
              <w:t>Cewnik FOLEYA rowkowany</w:t>
            </w:r>
          </w:p>
          <w:p w14:paraId="057A6DC2" w14:textId="77777777" w:rsidR="005218F8" w:rsidRPr="00F84E08" w:rsidRDefault="005218F8" w:rsidP="0091267F">
            <w:pPr>
              <w:pStyle w:val="Standard"/>
              <w:rPr>
                <w:color w:val="auto"/>
              </w:rPr>
            </w:pPr>
            <w:r w:rsidRPr="00F84E08">
              <w:rPr>
                <w:color w:val="auto"/>
                <w:sz w:val="22"/>
                <w:szCs w:val="22"/>
              </w:rPr>
              <w:t>100 % silikon,pojemność balonu 15 ml</w:t>
            </w:r>
          </w:p>
          <w:p w14:paraId="44D1628D" w14:textId="77777777" w:rsidR="005218F8" w:rsidRPr="00F84E08" w:rsidRDefault="005218F8" w:rsidP="0091267F">
            <w:pPr>
              <w:pStyle w:val="Standard"/>
              <w:rPr>
                <w:color w:val="auto"/>
              </w:rPr>
            </w:pPr>
            <w:r w:rsidRPr="00F84E08">
              <w:rPr>
                <w:color w:val="auto"/>
                <w:sz w:val="22"/>
                <w:szCs w:val="22"/>
              </w:rPr>
              <w:t>-sterylny pakowany pojedynczo, opakowanie podwójne.</w:t>
            </w:r>
          </w:p>
          <w:p w14:paraId="2FBE821B" w14:textId="77777777" w:rsidR="005218F8" w:rsidRPr="00F84E08" w:rsidRDefault="005218F8" w:rsidP="0091267F">
            <w:pPr>
              <w:pStyle w:val="Standard"/>
              <w:rPr>
                <w:color w:val="auto"/>
              </w:rPr>
            </w:pPr>
            <w:r w:rsidRPr="00F84E08">
              <w:rPr>
                <w:color w:val="auto"/>
                <w:sz w:val="22"/>
                <w:szCs w:val="22"/>
              </w:rPr>
              <w:t>Rozmiar 18 CH</w:t>
            </w:r>
          </w:p>
          <w:p w14:paraId="3A921934" w14:textId="77777777" w:rsidR="005218F8" w:rsidRPr="00F84E08" w:rsidRDefault="005218F8" w:rsidP="0091267F">
            <w:pPr>
              <w:pStyle w:val="Standard"/>
              <w:rPr>
                <w:color w:val="auto"/>
              </w:rPr>
            </w:pPr>
            <w:r w:rsidRPr="00F84E08">
              <w:rPr>
                <w:color w:val="auto"/>
                <w:sz w:val="22"/>
                <w:szCs w:val="22"/>
              </w:rPr>
              <w:t>Rozmiar20 CH</w:t>
            </w:r>
          </w:p>
          <w:p w14:paraId="11DDC01A" w14:textId="77777777" w:rsidR="005218F8" w:rsidRPr="00F84E08" w:rsidRDefault="005218F8" w:rsidP="0091267F">
            <w:pPr>
              <w:pStyle w:val="Standard"/>
              <w:rPr>
                <w:color w:val="auto"/>
              </w:rPr>
            </w:pPr>
            <w:r w:rsidRPr="00F84E08">
              <w:rPr>
                <w:color w:val="auto"/>
                <w:sz w:val="22"/>
                <w:szCs w:val="22"/>
              </w:rPr>
              <w:t>Rozmiar22 CH</w:t>
            </w:r>
          </w:p>
          <w:p w14:paraId="031F619E" w14:textId="77777777" w:rsidR="005218F8" w:rsidRPr="00F84E08" w:rsidRDefault="005218F8" w:rsidP="0091267F">
            <w:pPr>
              <w:pStyle w:val="Standard"/>
              <w:rPr>
                <w:color w:val="auto"/>
              </w:rPr>
            </w:pPr>
            <w:r w:rsidRPr="00F84E08">
              <w:rPr>
                <w:color w:val="auto"/>
                <w:sz w:val="22"/>
                <w:szCs w:val="22"/>
              </w:rPr>
              <w:lastRenderedPageBreak/>
              <w:t>Rozmiar 16CH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65F0986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lastRenderedPageBreak/>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A13957D" w14:textId="0A427A7B"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10</w:t>
            </w:r>
            <w:r w:rsidR="00B01D1A" w:rsidRPr="00F84E08">
              <w:rPr>
                <w:rFonts w:ascii="Times New Roman" w:hAnsi="Times New Roman" w:cs="Times New Roman"/>
                <w:color w:val="auto"/>
                <w:sz w:val="22"/>
              </w:rPr>
              <w:t xml:space="preserve"> szt. z podanych rozmiarów</w:t>
            </w:r>
          </w:p>
        </w:tc>
      </w:tr>
      <w:tr w:rsidR="00F84E08" w:rsidRPr="00F84E08" w14:paraId="128E5F3D"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0186EA79"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42</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2FDDE512" w14:textId="77777777" w:rsidR="005218F8" w:rsidRPr="00F84E08" w:rsidRDefault="005218F8" w:rsidP="0091267F">
            <w:pPr>
              <w:pStyle w:val="Standard"/>
              <w:rPr>
                <w:color w:val="auto"/>
              </w:rPr>
            </w:pPr>
            <w:r w:rsidRPr="00F84E08">
              <w:rPr>
                <w:color w:val="auto"/>
                <w:sz w:val="22"/>
                <w:szCs w:val="22"/>
              </w:rPr>
              <w:t>Cewnik FOLEYA zakończenie prost,cylindryczne</w:t>
            </w:r>
          </w:p>
          <w:p w14:paraId="6EA9B775" w14:textId="77777777" w:rsidR="005218F8" w:rsidRPr="00F84E08" w:rsidRDefault="005218F8" w:rsidP="0091267F">
            <w:pPr>
              <w:pStyle w:val="Standard"/>
              <w:rPr>
                <w:color w:val="auto"/>
              </w:rPr>
            </w:pPr>
            <w:r w:rsidRPr="00F84E08">
              <w:rPr>
                <w:color w:val="auto"/>
                <w:sz w:val="22"/>
                <w:szCs w:val="22"/>
              </w:rPr>
              <w:t>100 % silikon,pojemność balonu 15 ml</w:t>
            </w:r>
          </w:p>
          <w:p w14:paraId="7FEFF9A0" w14:textId="77777777" w:rsidR="005218F8" w:rsidRPr="00F84E08" w:rsidRDefault="005218F8" w:rsidP="0091267F">
            <w:pPr>
              <w:pStyle w:val="Standard"/>
              <w:rPr>
                <w:color w:val="auto"/>
              </w:rPr>
            </w:pPr>
            <w:r w:rsidRPr="00F84E08">
              <w:rPr>
                <w:color w:val="auto"/>
                <w:sz w:val="22"/>
                <w:szCs w:val="22"/>
              </w:rPr>
              <w:t>-sterylny pakowany pojedynczo, opakowanie podwójne.</w:t>
            </w:r>
          </w:p>
          <w:p w14:paraId="344869EF" w14:textId="77777777" w:rsidR="005218F8" w:rsidRPr="00F84E08" w:rsidRDefault="005218F8" w:rsidP="0091267F">
            <w:pPr>
              <w:pStyle w:val="Standard"/>
              <w:rPr>
                <w:color w:val="auto"/>
              </w:rPr>
            </w:pPr>
            <w:r w:rsidRPr="00F84E08">
              <w:rPr>
                <w:color w:val="auto"/>
                <w:sz w:val="22"/>
                <w:szCs w:val="22"/>
              </w:rPr>
              <w:t>Rozmiar 18 CH</w:t>
            </w:r>
          </w:p>
          <w:p w14:paraId="5914C493" w14:textId="77777777" w:rsidR="005218F8" w:rsidRPr="00F84E08" w:rsidRDefault="005218F8" w:rsidP="0091267F">
            <w:pPr>
              <w:pStyle w:val="Standard"/>
              <w:rPr>
                <w:color w:val="auto"/>
              </w:rPr>
            </w:pPr>
            <w:r w:rsidRPr="00F84E08">
              <w:rPr>
                <w:color w:val="auto"/>
                <w:sz w:val="22"/>
                <w:szCs w:val="22"/>
              </w:rPr>
              <w:t>Rozmiar20 CH</w:t>
            </w:r>
          </w:p>
          <w:p w14:paraId="0CC61193" w14:textId="77777777" w:rsidR="005218F8" w:rsidRPr="00F84E08" w:rsidRDefault="005218F8" w:rsidP="0091267F">
            <w:pPr>
              <w:pStyle w:val="Standard"/>
              <w:rPr>
                <w:color w:val="auto"/>
              </w:rPr>
            </w:pPr>
            <w:r w:rsidRPr="00F84E08">
              <w:rPr>
                <w:color w:val="auto"/>
                <w:sz w:val="22"/>
                <w:szCs w:val="22"/>
              </w:rPr>
              <w:t>Rozmiar22 CH</w:t>
            </w:r>
          </w:p>
          <w:p w14:paraId="259CE389" w14:textId="77777777" w:rsidR="005218F8" w:rsidRPr="00F84E08" w:rsidRDefault="005218F8" w:rsidP="0091267F">
            <w:pPr>
              <w:pStyle w:val="Standard"/>
              <w:rPr>
                <w:color w:val="auto"/>
              </w:rPr>
            </w:pPr>
            <w:r w:rsidRPr="00F84E08">
              <w:rPr>
                <w:color w:val="auto"/>
                <w:sz w:val="22"/>
                <w:szCs w:val="22"/>
              </w:rPr>
              <w:t>Rozmiar 16CH</w:t>
            </w: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ED1BBEA"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F22BBE1" w14:textId="3E5B876D"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10</w:t>
            </w:r>
            <w:r w:rsidR="00B01D1A" w:rsidRPr="00F84E08">
              <w:rPr>
                <w:rFonts w:ascii="Times New Roman" w:hAnsi="Times New Roman" w:cs="Times New Roman"/>
                <w:color w:val="auto"/>
                <w:sz w:val="22"/>
              </w:rPr>
              <w:t xml:space="preserve"> szt. z podanych rozmiarów</w:t>
            </w:r>
          </w:p>
        </w:tc>
      </w:tr>
      <w:tr w:rsidR="00F84E08" w:rsidRPr="00F84E08" w14:paraId="0E07D1F8"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7AE858FC"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43</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3EAAB3BB" w14:textId="77777777" w:rsidR="005218F8" w:rsidRPr="00F84E08" w:rsidRDefault="005218F8" w:rsidP="0091267F">
            <w:pPr>
              <w:pStyle w:val="Standard"/>
              <w:rPr>
                <w:color w:val="auto"/>
              </w:rPr>
            </w:pPr>
            <w:r w:rsidRPr="00F84E08">
              <w:rPr>
                <w:color w:val="auto"/>
                <w:sz w:val="22"/>
                <w:szCs w:val="22"/>
              </w:rPr>
              <w:t>Łącznik LUER do worka moczowego lateksowy, sterylny, pakowany pojedynczo</w:t>
            </w:r>
          </w:p>
          <w:p w14:paraId="35BDF443" w14:textId="77777777" w:rsidR="005218F8" w:rsidRPr="00F84E08" w:rsidRDefault="005218F8" w:rsidP="0091267F">
            <w:pPr>
              <w:pStyle w:val="Standard"/>
              <w:rPr>
                <w:color w:val="auto"/>
                <w:sz w:val="22"/>
                <w:szCs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53507452"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08B60A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200</w:t>
            </w:r>
          </w:p>
        </w:tc>
      </w:tr>
      <w:tr w:rsidR="00F84E08" w:rsidRPr="00F84E08" w14:paraId="50BF127A"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D0ECEC4"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44</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1C1F0D79" w14:textId="77777777" w:rsidR="005218F8" w:rsidRPr="00F84E08" w:rsidRDefault="005218F8" w:rsidP="0091267F">
            <w:pPr>
              <w:pStyle w:val="Standard"/>
              <w:rPr>
                <w:color w:val="auto"/>
              </w:rPr>
            </w:pPr>
            <w:r w:rsidRPr="00F84E08">
              <w:rPr>
                <w:color w:val="auto"/>
                <w:sz w:val="22"/>
                <w:szCs w:val="22"/>
              </w:rPr>
              <w:t>Koszulka dostępu moczowodowego pokryta hydrożelem, umieszczona w specjalnym aplikatorze ułatwiającym nawilżenie przed użyciem bez uszkodzenie powłoki hydrofilnej, z możliwością  wprowadzenia przy użyciu techniki Rapid Release (szybkiego zwalniania ) co eliminuje potrzebę stosowania drugiego prowadnika. Prowadnik utrzymuje stały dostęp do nerki a jednocześnie nie zajmuje kanału roboczego koszulki. Możliwość klasycznego zakładania koaksjalnego. Na końcu koszulki znajduje się ring RTG – ułatwiający lokalizację koszulki.Wewnątrz mandrynu koszulki znajdują się 2 kanały w tym jeden zakończony w części dystalnej 3 otworami. Rozmiary 10-12CH, 12-14CH długości 35-45cm.</w:t>
            </w:r>
          </w:p>
          <w:p w14:paraId="6E548D62" w14:textId="77777777" w:rsidR="005218F8" w:rsidRPr="00F84E08" w:rsidRDefault="005218F8" w:rsidP="0091267F">
            <w:pPr>
              <w:pStyle w:val="Standard"/>
              <w:rPr>
                <w:color w:val="auto"/>
              </w:rPr>
            </w:pPr>
            <w:r w:rsidRPr="00F84E08">
              <w:rPr>
                <w:color w:val="auto"/>
                <w:sz w:val="22"/>
                <w:szCs w:val="22"/>
              </w:rPr>
              <w:t>CH 10-12 dł 35cm</w:t>
            </w:r>
          </w:p>
          <w:p w14:paraId="3CC0CBCF" w14:textId="77777777" w:rsidR="005218F8" w:rsidRPr="00F84E08" w:rsidRDefault="005218F8" w:rsidP="0091267F">
            <w:pPr>
              <w:pStyle w:val="Standard"/>
              <w:rPr>
                <w:color w:val="auto"/>
              </w:rPr>
            </w:pPr>
            <w:r w:rsidRPr="00F84E08">
              <w:rPr>
                <w:color w:val="auto"/>
                <w:sz w:val="22"/>
                <w:szCs w:val="22"/>
              </w:rPr>
              <w:t>CH 10-12 dł 45cm</w:t>
            </w:r>
          </w:p>
          <w:p w14:paraId="4B578A8E" w14:textId="77777777" w:rsidR="005218F8" w:rsidRPr="00F84E08" w:rsidRDefault="005218F8" w:rsidP="0091267F">
            <w:pPr>
              <w:pStyle w:val="Standard"/>
              <w:rPr>
                <w:color w:val="auto"/>
              </w:rPr>
            </w:pPr>
            <w:r w:rsidRPr="00F84E08">
              <w:rPr>
                <w:color w:val="auto"/>
                <w:sz w:val="22"/>
                <w:szCs w:val="22"/>
              </w:rPr>
              <w:t>CH 12-14 dł 35cm</w:t>
            </w:r>
          </w:p>
          <w:p w14:paraId="786B58ED" w14:textId="77777777" w:rsidR="005218F8" w:rsidRPr="00F84E08" w:rsidRDefault="005218F8" w:rsidP="0091267F">
            <w:pPr>
              <w:pStyle w:val="Standard"/>
              <w:rPr>
                <w:color w:val="auto"/>
              </w:rPr>
            </w:pPr>
            <w:r w:rsidRPr="00F84E08">
              <w:rPr>
                <w:color w:val="auto"/>
                <w:sz w:val="22"/>
                <w:szCs w:val="22"/>
              </w:rPr>
              <w:t>CH 12-14 dł 45cm</w:t>
            </w:r>
          </w:p>
          <w:p w14:paraId="493F7927" w14:textId="77777777" w:rsidR="005218F8" w:rsidRPr="00F84E08" w:rsidRDefault="005218F8" w:rsidP="0091267F">
            <w:pPr>
              <w:pStyle w:val="Standard"/>
              <w:rPr>
                <w:rFonts w:ascii="Calibri" w:hAnsi="Calibri"/>
                <w:color w:val="auto"/>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2317AD2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5E5A7ECB" w14:textId="0BBDE66A" w:rsidR="005218F8" w:rsidRPr="00F84E08" w:rsidRDefault="005218F8" w:rsidP="0091267F">
            <w:pPr>
              <w:pStyle w:val="Standard"/>
              <w:suppressLineNumbers/>
              <w:rPr>
                <w:color w:val="auto"/>
              </w:rPr>
            </w:pPr>
            <w:r w:rsidRPr="00F84E08">
              <w:rPr>
                <w:rFonts w:ascii="Times New Roman" w:hAnsi="Times New Roman" w:cs="Times New Roman"/>
                <w:color w:val="auto"/>
                <w:sz w:val="22"/>
              </w:rPr>
              <w:t>Po 10</w:t>
            </w:r>
            <w:r w:rsidR="00B01D1A" w:rsidRPr="00F84E08">
              <w:rPr>
                <w:rFonts w:ascii="Times New Roman" w:hAnsi="Times New Roman" w:cs="Times New Roman"/>
                <w:color w:val="auto"/>
                <w:sz w:val="22"/>
              </w:rPr>
              <w:t xml:space="preserve"> szt. z podanych rozmiarów</w:t>
            </w:r>
          </w:p>
        </w:tc>
      </w:tr>
      <w:tr w:rsidR="00F84E08" w:rsidRPr="00F84E08" w14:paraId="104AF7FA"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4D34BF44"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45</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7B9A7196" w14:textId="77777777" w:rsidR="005218F8" w:rsidRPr="00F84E08" w:rsidRDefault="005218F8" w:rsidP="0091267F">
            <w:pPr>
              <w:pStyle w:val="Standard"/>
              <w:rPr>
                <w:color w:val="auto"/>
              </w:rPr>
            </w:pPr>
            <w:r w:rsidRPr="00F84E08">
              <w:rPr>
                <w:color w:val="auto"/>
                <w:sz w:val="22"/>
                <w:szCs w:val="22"/>
              </w:rPr>
              <w:t>Koszyczek do wydobywania złogów w układzie moczowym, wykonany z Nitinolu. Cztery skręcone druty, bez końcówkowe, rozmiar 3Ch/Fr, długość 90 cm, rozmiar koszyczka 14mm. Przeznaczony do półsztywnej i sztywnej ureteroskopii. Posiada rozbieralną rączkę, pakowane pojedynczo, sterylne.</w:t>
            </w:r>
          </w:p>
          <w:p w14:paraId="6F04782F" w14:textId="77777777" w:rsidR="005218F8" w:rsidRPr="00F84E08" w:rsidRDefault="005218F8" w:rsidP="0091267F">
            <w:pPr>
              <w:pStyle w:val="Standard"/>
              <w:rPr>
                <w:color w:val="auto"/>
                <w:sz w:val="22"/>
                <w:szCs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983841C"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56FE256"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w:t>
            </w:r>
          </w:p>
        </w:tc>
      </w:tr>
      <w:tr w:rsidR="00F84E08" w:rsidRPr="00F84E08" w14:paraId="1C619D1B"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2717F987"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46</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5DCC835D" w14:textId="61E64F8F" w:rsidR="005218F8" w:rsidRPr="00F84E08" w:rsidRDefault="005218F8" w:rsidP="0091267F">
            <w:pPr>
              <w:pStyle w:val="Standard"/>
              <w:rPr>
                <w:color w:val="auto"/>
              </w:rPr>
            </w:pPr>
            <w:r w:rsidRPr="00F84E08">
              <w:rPr>
                <w:color w:val="auto"/>
                <w:sz w:val="22"/>
                <w:szCs w:val="22"/>
              </w:rPr>
              <w:t>Koszyczek do wydobywania złogów w układzie moczowym, wykonane z Nitinolu, z czterech helikalnych drutów. W rozmiarze 3Ch/Fr o długości 90cm, rozmiar koszyczka 15mm. Pakowane pojedynczo,</w:t>
            </w:r>
            <w:r w:rsidR="004C1A41" w:rsidRPr="00F84E08">
              <w:rPr>
                <w:color w:val="auto"/>
                <w:sz w:val="22"/>
                <w:szCs w:val="22"/>
              </w:rPr>
              <w:t xml:space="preserve"> </w:t>
            </w:r>
            <w:r w:rsidRPr="00F84E08">
              <w:rPr>
                <w:color w:val="auto"/>
                <w:sz w:val="22"/>
                <w:szCs w:val="22"/>
              </w:rPr>
              <w:t>sterylne. Posiadają rozbieralną rączkę.</w:t>
            </w:r>
          </w:p>
          <w:p w14:paraId="09D86007" w14:textId="77777777" w:rsidR="005218F8" w:rsidRPr="00F84E08" w:rsidRDefault="005218F8" w:rsidP="0091267F">
            <w:pPr>
              <w:pStyle w:val="Standard"/>
              <w:rPr>
                <w:color w:val="auto"/>
                <w:sz w:val="22"/>
                <w:szCs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4CE8ACD5"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53B3B60"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20</w:t>
            </w:r>
          </w:p>
        </w:tc>
      </w:tr>
      <w:tr w:rsidR="00F84E08" w:rsidRPr="00F84E08" w14:paraId="046C88E4"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67D4D65E"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47</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6B30D1E0" w14:textId="77777777" w:rsidR="005218F8" w:rsidRPr="00F84E08" w:rsidRDefault="005218F8" w:rsidP="0091267F">
            <w:pPr>
              <w:pStyle w:val="Standard"/>
              <w:rPr>
                <w:color w:val="auto"/>
              </w:rPr>
            </w:pPr>
            <w:r w:rsidRPr="00F84E08">
              <w:rPr>
                <w:color w:val="auto"/>
                <w:sz w:val="22"/>
                <w:szCs w:val="22"/>
              </w:rPr>
              <w:t>Prowadnica czarna z rdzeniem nitonolowy i powłoką hydrofilową na dystalnym końcu o dł. 5cm, odporna na zagięcia i złamania, ułatwiająca przejście przez wąskie fragmenty moczowodu. Zakończenie proste, giętki koniec dystalny oraz proksymalny. Długość 150cm, średnica 0.035". Produkt sterylny.</w:t>
            </w:r>
          </w:p>
          <w:p w14:paraId="4AF076A2" w14:textId="77777777" w:rsidR="005218F8" w:rsidRPr="00F84E08" w:rsidRDefault="005218F8" w:rsidP="0091267F">
            <w:pPr>
              <w:pStyle w:val="Standard"/>
              <w:rPr>
                <w:color w:val="auto"/>
                <w:sz w:val="22"/>
                <w:szCs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0604133A"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65623A89"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30</w:t>
            </w:r>
          </w:p>
        </w:tc>
      </w:tr>
      <w:tr w:rsidR="00F84E08" w:rsidRPr="00F84E08" w14:paraId="236A3E59"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52CC549D"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48</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03D6F74F" w14:textId="77777777" w:rsidR="005218F8" w:rsidRPr="00F84E08" w:rsidRDefault="005218F8" w:rsidP="0091267F">
            <w:pPr>
              <w:pStyle w:val="Standard"/>
              <w:rPr>
                <w:color w:val="auto"/>
              </w:rPr>
            </w:pPr>
            <w:r w:rsidRPr="00F84E08">
              <w:rPr>
                <w:color w:val="auto"/>
                <w:sz w:val="22"/>
                <w:szCs w:val="22"/>
              </w:rPr>
              <w:t>Prowadnica pokryta powłoką teflonową (PTFE) typu Seldinger, z nieruchomym rdzeniem wykonanym ze stali nierdzewnej. Zakończenie proste, bezpieczne na dł. 10cm. Długość 150 cm, średnica 0.035". Produkt sterylny.</w:t>
            </w:r>
          </w:p>
          <w:p w14:paraId="68DA573B" w14:textId="77777777" w:rsidR="005218F8" w:rsidRPr="00F84E08" w:rsidRDefault="005218F8" w:rsidP="0091267F">
            <w:pPr>
              <w:pStyle w:val="Standard"/>
              <w:rPr>
                <w:color w:val="auto"/>
                <w:sz w:val="22"/>
                <w:szCs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1B5161DB"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C23C5DC"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30</w:t>
            </w:r>
          </w:p>
        </w:tc>
      </w:tr>
      <w:tr w:rsidR="00F84E08" w:rsidRPr="00F84E08" w14:paraId="1B623218" w14:textId="77777777" w:rsidTr="00B01D1A">
        <w:tc>
          <w:tcPr>
            <w:tcW w:w="399" w:type="dxa"/>
            <w:tcBorders>
              <w:left w:val="single" w:sz="4" w:space="0" w:color="000000"/>
              <w:bottom w:val="single" w:sz="4" w:space="0" w:color="000000"/>
            </w:tcBorders>
            <w:shd w:val="clear" w:color="auto" w:fill="auto"/>
            <w:tcMar>
              <w:top w:w="55" w:type="dxa"/>
              <w:left w:w="55" w:type="dxa"/>
              <w:bottom w:w="55" w:type="dxa"/>
              <w:right w:w="55" w:type="dxa"/>
            </w:tcMar>
          </w:tcPr>
          <w:p w14:paraId="3DE6A35D"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49</w:t>
            </w:r>
          </w:p>
        </w:tc>
        <w:tc>
          <w:tcPr>
            <w:tcW w:w="7463" w:type="dxa"/>
            <w:tcBorders>
              <w:left w:val="single" w:sz="4" w:space="0" w:color="000000"/>
              <w:bottom w:val="single" w:sz="4" w:space="0" w:color="000000"/>
            </w:tcBorders>
            <w:shd w:val="clear" w:color="auto" w:fill="auto"/>
            <w:tcMar>
              <w:top w:w="55" w:type="dxa"/>
              <w:left w:w="55" w:type="dxa"/>
              <w:bottom w:w="55" w:type="dxa"/>
              <w:right w:w="55" w:type="dxa"/>
            </w:tcMar>
          </w:tcPr>
          <w:p w14:paraId="5416081E" w14:textId="77777777" w:rsidR="005218F8" w:rsidRPr="00F84E08" w:rsidRDefault="005218F8" w:rsidP="0091267F">
            <w:pPr>
              <w:pStyle w:val="Standard"/>
              <w:rPr>
                <w:color w:val="auto"/>
              </w:rPr>
            </w:pPr>
            <w:r w:rsidRPr="00F84E08">
              <w:rPr>
                <w:color w:val="auto"/>
                <w:sz w:val="22"/>
                <w:szCs w:val="22"/>
              </w:rPr>
              <w:t>Prowadnica pokryta powłoką teflonową (PTFE) typu Seldinger, z nieruchomym rdzeniem wykonanym ze stali nierdzewnej. Zakończenie proste, bezpieczne na dł. 5cm. Długość 150 cm, średnica 0.038". Produkt sterylny.</w:t>
            </w:r>
          </w:p>
          <w:p w14:paraId="6C423EDD" w14:textId="77777777" w:rsidR="005218F8" w:rsidRPr="00F84E08" w:rsidRDefault="005218F8" w:rsidP="0091267F">
            <w:pPr>
              <w:pStyle w:val="Standard"/>
              <w:rPr>
                <w:color w:val="auto"/>
                <w:sz w:val="22"/>
                <w:szCs w:val="22"/>
              </w:rPr>
            </w:pPr>
          </w:p>
        </w:tc>
        <w:tc>
          <w:tcPr>
            <w:tcW w:w="708" w:type="dxa"/>
            <w:tcBorders>
              <w:left w:val="single" w:sz="4" w:space="0" w:color="000000"/>
              <w:bottom w:val="single" w:sz="4" w:space="0" w:color="000000"/>
            </w:tcBorders>
            <w:shd w:val="clear" w:color="auto" w:fill="auto"/>
            <w:tcMar>
              <w:top w:w="55" w:type="dxa"/>
              <w:left w:w="55" w:type="dxa"/>
              <w:bottom w:w="55" w:type="dxa"/>
              <w:right w:w="55" w:type="dxa"/>
            </w:tcMar>
          </w:tcPr>
          <w:p w14:paraId="44728791"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szt</w:t>
            </w:r>
          </w:p>
        </w:tc>
        <w:tc>
          <w:tcPr>
            <w:tcW w:w="106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78C79313" w14:textId="77777777" w:rsidR="005218F8" w:rsidRPr="00F84E08" w:rsidRDefault="005218F8" w:rsidP="0091267F">
            <w:pPr>
              <w:pStyle w:val="Standard"/>
              <w:suppressLineNumbers/>
              <w:rPr>
                <w:color w:val="auto"/>
              </w:rPr>
            </w:pPr>
            <w:r w:rsidRPr="00F84E08">
              <w:rPr>
                <w:rFonts w:ascii="Times New Roman" w:hAnsi="Times New Roman" w:cs="Times New Roman"/>
                <w:color w:val="auto"/>
                <w:sz w:val="22"/>
              </w:rPr>
              <w:t>30</w:t>
            </w:r>
          </w:p>
        </w:tc>
      </w:tr>
    </w:tbl>
    <w:p w14:paraId="2E09E3E8" w14:textId="77777777" w:rsidR="005024BF" w:rsidRPr="00F84E08" w:rsidRDefault="005024BF">
      <w:pPr>
        <w:widowControl w:val="0"/>
        <w:spacing w:after="120"/>
        <w:textAlignment w:val="baseline"/>
        <w:rPr>
          <w:rFonts w:ascii="Times New Roman" w:eastAsia="SimSun" w:hAnsi="Times New Roman" w:cs="Times New Roman"/>
          <w:b/>
          <w:bCs/>
          <w:sz w:val="22"/>
          <w:lang w:eastAsia="zh-CN" w:bidi="hi-IN"/>
        </w:rPr>
      </w:pPr>
    </w:p>
    <w:p w14:paraId="4C78F919" w14:textId="3976A209" w:rsidR="005024BF" w:rsidRPr="00F84E08" w:rsidRDefault="005024BF">
      <w:pPr>
        <w:widowControl w:val="0"/>
        <w:spacing w:after="120"/>
        <w:textAlignment w:val="baseline"/>
        <w:rPr>
          <w:rFonts w:ascii="Times New Roman" w:eastAsia="SimSun" w:hAnsi="Times New Roman" w:cs="Times New Roman"/>
          <w:b/>
          <w:bCs/>
          <w:sz w:val="22"/>
          <w:lang w:eastAsia="zh-CN" w:bidi="hi-IN"/>
        </w:rPr>
      </w:pPr>
    </w:p>
    <w:p w14:paraId="280F2322" w14:textId="4DAD83EC" w:rsidR="004C1A41" w:rsidRPr="00F84E08" w:rsidRDefault="004C1A41">
      <w:pPr>
        <w:widowControl w:val="0"/>
        <w:spacing w:after="120"/>
        <w:textAlignment w:val="baseline"/>
        <w:rPr>
          <w:rFonts w:ascii="Times New Roman" w:eastAsia="SimSun" w:hAnsi="Times New Roman" w:cs="Times New Roman"/>
          <w:b/>
          <w:bCs/>
          <w:sz w:val="22"/>
          <w:lang w:eastAsia="zh-CN" w:bidi="hi-IN"/>
        </w:rPr>
      </w:pPr>
    </w:p>
    <w:p w14:paraId="14AAC6A2" w14:textId="7692FCC8" w:rsidR="00F84E08" w:rsidRPr="00F84E08" w:rsidRDefault="00F84E08">
      <w:pPr>
        <w:widowControl w:val="0"/>
        <w:spacing w:after="120"/>
        <w:textAlignment w:val="baseline"/>
        <w:rPr>
          <w:rFonts w:ascii="Times New Roman" w:eastAsia="SimSun" w:hAnsi="Times New Roman" w:cs="Times New Roman"/>
          <w:b/>
          <w:bCs/>
          <w:sz w:val="22"/>
          <w:lang w:eastAsia="zh-CN" w:bidi="hi-IN"/>
        </w:rPr>
      </w:pPr>
    </w:p>
    <w:p w14:paraId="7FF86CE1" w14:textId="77777777" w:rsidR="00F84E08" w:rsidRPr="00F84E08" w:rsidRDefault="00F84E08">
      <w:pPr>
        <w:widowControl w:val="0"/>
        <w:spacing w:after="120"/>
        <w:textAlignment w:val="baseline"/>
        <w:rPr>
          <w:rFonts w:ascii="Times New Roman" w:eastAsia="SimSun" w:hAnsi="Times New Roman" w:cs="Times New Roman"/>
          <w:b/>
          <w:bCs/>
          <w:sz w:val="22"/>
          <w:lang w:eastAsia="zh-CN" w:bidi="hi-IN"/>
        </w:rPr>
      </w:pPr>
    </w:p>
    <w:p w14:paraId="57F9084D" w14:textId="77777777" w:rsidR="005024BF" w:rsidRPr="00F84E08" w:rsidRDefault="00000000">
      <w:pPr>
        <w:widowControl w:val="0"/>
        <w:spacing w:after="120"/>
        <w:textAlignment w:val="baseline"/>
        <w:rPr>
          <w:rFonts w:ascii="Times New Roman" w:eastAsia="SimSun" w:hAnsi="Times New Roman" w:cs="Times New Roman"/>
          <w:b/>
          <w:bCs/>
          <w:sz w:val="22"/>
          <w:lang w:eastAsia="zh-CN" w:bidi="hi-IN"/>
        </w:rPr>
      </w:pPr>
      <w:r w:rsidRPr="00F84E08">
        <w:rPr>
          <w:rFonts w:ascii="Times New Roman" w:eastAsia="SimSun" w:hAnsi="Times New Roman" w:cs="Times New Roman"/>
          <w:b/>
          <w:bCs/>
          <w:sz w:val="22"/>
          <w:lang w:eastAsia="zh-CN" w:bidi="hi-IN"/>
        </w:rPr>
        <w:lastRenderedPageBreak/>
        <w:t>TABELA OCENY WARUNKÓW TECHNICZNYCH w Pakiecie 13</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1984"/>
        <w:gridCol w:w="1417"/>
        <w:gridCol w:w="3686"/>
      </w:tblGrid>
      <w:tr w:rsidR="00F84E08" w:rsidRPr="00F84E08" w14:paraId="345ECCBC" w14:textId="77777777" w:rsidTr="00344C96">
        <w:tc>
          <w:tcPr>
            <w:tcW w:w="511" w:type="dxa"/>
            <w:tcBorders>
              <w:top w:val="single" w:sz="2" w:space="0" w:color="000001"/>
              <w:left w:val="single" w:sz="2" w:space="0" w:color="000001"/>
              <w:bottom w:val="single" w:sz="2" w:space="0" w:color="000001"/>
            </w:tcBorders>
            <w:shd w:val="clear" w:color="auto" w:fill="FFFFFF"/>
          </w:tcPr>
          <w:p w14:paraId="07C0521C"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Lp.</w:t>
            </w:r>
          </w:p>
        </w:tc>
        <w:tc>
          <w:tcPr>
            <w:tcW w:w="1010" w:type="dxa"/>
            <w:tcBorders>
              <w:top w:val="single" w:sz="2" w:space="0" w:color="000001"/>
              <w:left w:val="single" w:sz="2" w:space="0" w:color="000001"/>
              <w:bottom w:val="single" w:sz="2" w:space="0" w:color="000001"/>
            </w:tcBorders>
            <w:shd w:val="clear" w:color="auto" w:fill="FFFFFF"/>
          </w:tcPr>
          <w:p w14:paraId="781AB15E"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Dotyczy</w:t>
            </w:r>
          </w:p>
          <w:p w14:paraId="33136201"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pozycji nr:</w:t>
            </w:r>
          </w:p>
        </w:tc>
        <w:tc>
          <w:tcPr>
            <w:tcW w:w="1984" w:type="dxa"/>
            <w:tcBorders>
              <w:top w:val="single" w:sz="2" w:space="0" w:color="000001"/>
              <w:left w:val="single" w:sz="2" w:space="0" w:color="000001"/>
              <w:bottom w:val="single" w:sz="2" w:space="0" w:color="000001"/>
            </w:tcBorders>
            <w:shd w:val="clear" w:color="auto" w:fill="FFFFFF"/>
          </w:tcPr>
          <w:p w14:paraId="09A387C6"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Oceniana cecha</w:t>
            </w:r>
          </w:p>
        </w:tc>
        <w:tc>
          <w:tcPr>
            <w:tcW w:w="1417" w:type="dxa"/>
            <w:tcBorders>
              <w:top w:val="single" w:sz="2" w:space="0" w:color="000001"/>
              <w:left w:val="single" w:sz="2" w:space="0" w:color="000001"/>
              <w:bottom w:val="single" w:sz="2" w:space="0" w:color="000001"/>
            </w:tcBorders>
            <w:shd w:val="clear" w:color="auto" w:fill="FFFFFF"/>
          </w:tcPr>
          <w:p w14:paraId="619C6E60"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w:t>
            </w:r>
            <w:r w:rsidRPr="00F84E08">
              <w:rPr>
                <w:rFonts w:ascii="Times New Roman" w:eastAsia="SimSun" w:hAnsi="Times New Roman" w:cs="Times New Roman"/>
                <w:b/>
                <w:bCs/>
                <w:kern w:val="2"/>
                <w:sz w:val="22"/>
                <w:lang w:eastAsia="zh-CN" w:bidi="hi-IN"/>
              </w:rPr>
              <w:t>Punktacja</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49434299"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w:t>
            </w:r>
            <w:r w:rsidRPr="00F84E08">
              <w:rPr>
                <w:rFonts w:ascii="Times New Roman" w:eastAsia="SimSun" w:hAnsi="Times New Roman" w:cs="Times New Roman"/>
                <w:b/>
                <w:bCs/>
                <w:kern w:val="2"/>
                <w:sz w:val="22"/>
                <w:lang w:eastAsia="zh-CN" w:bidi="hi-IN"/>
              </w:rPr>
              <w:t>Szczegółowy opis kryteriów oceny</w:t>
            </w:r>
          </w:p>
        </w:tc>
      </w:tr>
      <w:tr w:rsidR="00F84E08" w:rsidRPr="00F84E08" w14:paraId="2BA83E87" w14:textId="77777777" w:rsidTr="00344C96">
        <w:tc>
          <w:tcPr>
            <w:tcW w:w="511" w:type="dxa"/>
            <w:tcBorders>
              <w:top w:val="single" w:sz="2" w:space="0" w:color="000001"/>
              <w:left w:val="single" w:sz="2" w:space="0" w:color="000001"/>
              <w:bottom w:val="single" w:sz="2" w:space="0" w:color="000001"/>
            </w:tcBorders>
            <w:shd w:val="clear" w:color="auto" w:fill="FFFFFF"/>
          </w:tcPr>
          <w:p w14:paraId="33E12A61"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1.</w:t>
            </w:r>
          </w:p>
        </w:tc>
        <w:tc>
          <w:tcPr>
            <w:tcW w:w="1010" w:type="dxa"/>
            <w:tcBorders>
              <w:top w:val="single" w:sz="2" w:space="0" w:color="000001"/>
              <w:left w:val="single" w:sz="2" w:space="0" w:color="000001"/>
              <w:bottom w:val="single" w:sz="2" w:space="0" w:color="000001"/>
            </w:tcBorders>
            <w:shd w:val="clear" w:color="auto" w:fill="FFFFFF"/>
          </w:tcPr>
          <w:p w14:paraId="60239C29" w14:textId="77777777" w:rsidR="005024BF" w:rsidRPr="00F84E08" w:rsidRDefault="00000000">
            <w:pPr>
              <w:widowControl w:val="0"/>
              <w:jc w:val="both"/>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b/>
                <w:bCs/>
                <w:kern w:val="2"/>
                <w:sz w:val="22"/>
                <w:lang w:eastAsia="zh-CN" w:bidi="hi-IN"/>
              </w:rPr>
              <w:t xml:space="preserve"> </w:t>
            </w:r>
            <w:r w:rsidRPr="00F84E08">
              <w:rPr>
                <w:rFonts w:ascii="Times New Roman" w:eastAsia="SimSun" w:hAnsi="Times New Roman" w:cs="Times New Roman"/>
                <w:kern w:val="2"/>
                <w:sz w:val="22"/>
                <w:lang w:eastAsia="zh-CN" w:bidi="hi-IN"/>
              </w:rPr>
              <w:t>1</w:t>
            </w:r>
          </w:p>
        </w:tc>
        <w:tc>
          <w:tcPr>
            <w:tcW w:w="1984" w:type="dxa"/>
            <w:tcBorders>
              <w:top w:val="single" w:sz="2" w:space="0" w:color="000001"/>
              <w:left w:val="single" w:sz="2" w:space="0" w:color="000001"/>
              <w:bottom w:val="single" w:sz="2" w:space="0" w:color="000001"/>
            </w:tcBorders>
            <w:shd w:val="clear" w:color="auto" w:fill="FFFFFF"/>
          </w:tcPr>
          <w:p w14:paraId="512AB154"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A - Sposób sterylizacji asortymentu</w:t>
            </w:r>
          </w:p>
        </w:tc>
        <w:tc>
          <w:tcPr>
            <w:tcW w:w="1417" w:type="dxa"/>
            <w:tcBorders>
              <w:top w:val="single" w:sz="2" w:space="0" w:color="000001"/>
              <w:left w:val="single" w:sz="2" w:space="0" w:color="000001"/>
              <w:bottom w:val="single" w:sz="2" w:space="0" w:color="000001"/>
            </w:tcBorders>
            <w:shd w:val="clear" w:color="auto" w:fill="FFFFFF"/>
          </w:tcPr>
          <w:p w14:paraId="6DE1B496" w14:textId="04CDC58C" w:rsidR="005024BF" w:rsidRPr="00F84E08" w:rsidRDefault="00000000">
            <w:pPr>
              <w:widowControl w:val="0"/>
              <w:jc w:val="cente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0-</w:t>
            </w:r>
            <w:r w:rsidR="00344C96" w:rsidRPr="00F84E08">
              <w:rPr>
                <w:rFonts w:ascii="Times New Roman" w:eastAsia="SimSun" w:hAnsi="Times New Roman" w:cs="Times New Roman"/>
                <w:kern w:val="2"/>
                <w:sz w:val="22"/>
                <w:lang w:eastAsia="zh-CN" w:bidi="hi-IN"/>
              </w:rPr>
              <w:t>20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06D9CCDE"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Dowolna sterylizacja – 0 pkt.</w:t>
            </w:r>
          </w:p>
          <w:p w14:paraId="6C950330" w14:textId="7FEC238B"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Sterylizacja radiacyjna      – </w:t>
            </w:r>
            <w:r w:rsidR="00344C96" w:rsidRPr="00F84E08">
              <w:rPr>
                <w:rFonts w:ascii="Times New Roman" w:eastAsia="SimSun" w:hAnsi="Times New Roman" w:cs="Times New Roman"/>
                <w:kern w:val="2"/>
                <w:sz w:val="22"/>
                <w:lang w:eastAsia="zh-CN" w:bidi="hi-IN"/>
              </w:rPr>
              <w:t>20</w:t>
            </w:r>
            <w:r w:rsidRPr="00F84E08">
              <w:rPr>
                <w:rFonts w:ascii="Times New Roman" w:eastAsia="SimSun" w:hAnsi="Times New Roman" w:cs="Times New Roman"/>
                <w:kern w:val="2"/>
                <w:sz w:val="22"/>
                <w:lang w:eastAsia="zh-CN" w:bidi="hi-IN"/>
              </w:rPr>
              <w:t xml:space="preserve"> pkt.</w:t>
            </w:r>
          </w:p>
        </w:tc>
      </w:tr>
      <w:tr w:rsidR="00F84E08" w:rsidRPr="00F84E08" w14:paraId="47B310C2" w14:textId="77777777" w:rsidTr="00344C96">
        <w:tc>
          <w:tcPr>
            <w:tcW w:w="511" w:type="dxa"/>
            <w:tcBorders>
              <w:top w:val="single" w:sz="2" w:space="0" w:color="000001"/>
              <w:left w:val="single" w:sz="2" w:space="0" w:color="000001"/>
              <w:bottom w:val="single" w:sz="2" w:space="0" w:color="000001"/>
            </w:tcBorders>
            <w:shd w:val="clear" w:color="auto" w:fill="FFFFFF"/>
          </w:tcPr>
          <w:p w14:paraId="70737EB5"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2.</w:t>
            </w:r>
          </w:p>
        </w:tc>
        <w:tc>
          <w:tcPr>
            <w:tcW w:w="1010" w:type="dxa"/>
            <w:tcBorders>
              <w:top w:val="single" w:sz="2" w:space="0" w:color="000001"/>
              <w:left w:val="single" w:sz="2" w:space="0" w:color="000001"/>
              <w:bottom w:val="single" w:sz="2" w:space="0" w:color="000001"/>
            </w:tcBorders>
            <w:shd w:val="clear" w:color="auto" w:fill="FFFFFF"/>
          </w:tcPr>
          <w:p w14:paraId="19D0D267" w14:textId="77777777" w:rsidR="005024BF" w:rsidRPr="00F84E08" w:rsidRDefault="00000000">
            <w:pPr>
              <w:widowControl w:val="0"/>
              <w:jc w:val="both"/>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4</w:t>
            </w:r>
          </w:p>
        </w:tc>
        <w:tc>
          <w:tcPr>
            <w:tcW w:w="1984" w:type="dxa"/>
            <w:tcBorders>
              <w:top w:val="single" w:sz="2" w:space="0" w:color="000001"/>
              <w:left w:val="single" w:sz="2" w:space="0" w:color="000001"/>
              <w:bottom w:val="single" w:sz="2" w:space="0" w:color="000001"/>
            </w:tcBorders>
            <w:shd w:val="clear" w:color="auto" w:fill="FFFFFF"/>
          </w:tcPr>
          <w:p w14:paraId="7B247B94"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B - Sposób zamykania pudełka</w:t>
            </w:r>
          </w:p>
        </w:tc>
        <w:tc>
          <w:tcPr>
            <w:tcW w:w="1417" w:type="dxa"/>
            <w:tcBorders>
              <w:top w:val="single" w:sz="2" w:space="0" w:color="000001"/>
              <w:left w:val="single" w:sz="2" w:space="0" w:color="000001"/>
              <w:bottom w:val="single" w:sz="2" w:space="0" w:color="000001"/>
            </w:tcBorders>
            <w:shd w:val="clear" w:color="auto" w:fill="FFFFFF"/>
          </w:tcPr>
          <w:p w14:paraId="41A5C584" w14:textId="77777777" w:rsidR="005024BF" w:rsidRPr="00F84E08" w:rsidRDefault="00000000">
            <w:pPr>
              <w:widowControl w:val="0"/>
              <w:jc w:val="cente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0F973066"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Dowolny sposób zamykania – 0 pkt.</w:t>
            </w:r>
          </w:p>
          <w:p w14:paraId="36286B8F"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Zamykanie automatyczne zatrzaskowe – 10 pkt.</w:t>
            </w:r>
          </w:p>
        </w:tc>
      </w:tr>
      <w:tr w:rsidR="00F84E08" w:rsidRPr="00F84E08" w14:paraId="0F9A1A96" w14:textId="77777777" w:rsidTr="00344C96">
        <w:tc>
          <w:tcPr>
            <w:tcW w:w="511" w:type="dxa"/>
            <w:tcBorders>
              <w:top w:val="single" w:sz="2" w:space="0" w:color="000001"/>
              <w:left w:val="single" w:sz="2" w:space="0" w:color="000001"/>
              <w:bottom w:val="single" w:sz="2" w:space="0" w:color="000001"/>
            </w:tcBorders>
            <w:shd w:val="clear" w:color="auto" w:fill="FFFFFF"/>
          </w:tcPr>
          <w:p w14:paraId="3B96CB14"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3.</w:t>
            </w:r>
          </w:p>
        </w:tc>
        <w:tc>
          <w:tcPr>
            <w:tcW w:w="1010" w:type="dxa"/>
            <w:tcBorders>
              <w:top w:val="single" w:sz="2" w:space="0" w:color="000001"/>
              <w:left w:val="single" w:sz="2" w:space="0" w:color="000001"/>
              <w:bottom w:val="single" w:sz="2" w:space="0" w:color="000001"/>
            </w:tcBorders>
            <w:shd w:val="clear" w:color="auto" w:fill="FFFFFF"/>
          </w:tcPr>
          <w:p w14:paraId="22F9879F" w14:textId="77777777" w:rsidR="005024BF" w:rsidRPr="00F84E08" w:rsidRDefault="00000000">
            <w:pPr>
              <w:widowControl w:val="0"/>
              <w:jc w:val="both"/>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5</w:t>
            </w:r>
          </w:p>
        </w:tc>
        <w:tc>
          <w:tcPr>
            <w:tcW w:w="1984" w:type="dxa"/>
            <w:tcBorders>
              <w:top w:val="single" w:sz="2" w:space="0" w:color="000001"/>
              <w:left w:val="single" w:sz="2" w:space="0" w:color="000001"/>
              <w:bottom w:val="single" w:sz="2" w:space="0" w:color="000001"/>
            </w:tcBorders>
            <w:shd w:val="clear" w:color="auto" w:fill="FFFFFF"/>
          </w:tcPr>
          <w:p w14:paraId="59D4B1EE"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C - Zawartość lateksu w zestawie</w:t>
            </w:r>
          </w:p>
        </w:tc>
        <w:tc>
          <w:tcPr>
            <w:tcW w:w="1417" w:type="dxa"/>
            <w:tcBorders>
              <w:top w:val="single" w:sz="2" w:space="0" w:color="000001"/>
              <w:left w:val="single" w:sz="2" w:space="0" w:color="000001"/>
              <w:bottom w:val="single" w:sz="2" w:space="0" w:color="000001"/>
            </w:tcBorders>
            <w:shd w:val="clear" w:color="auto" w:fill="FFFFFF"/>
          </w:tcPr>
          <w:p w14:paraId="4FBAE920" w14:textId="77777777" w:rsidR="005024BF" w:rsidRPr="00F84E08" w:rsidRDefault="00000000">
            <w:pPr>
              <w:widowControl w:val="0"/>
              <w:jc w:val="cente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508E5F85"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Zestaw zawiera lateks – 0 pkt.</w:t>
            </w:r>
          </w:p>
          <w:p w14:paraId="00F34491"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Brak zawartości lateksu – 10 pkt.</w:t>
            </w:r>
          </w:p>
        </w:tc>
      </w:tr>
    </w:tbl>
    <w:p w14:paraId="25FAB0E8" w14:textId="77777777" w:rsidR="005024BF" w:rsidRPr="00F84E08" w:rsidRDefault="005024BF">
      <w:pPr>
        <w:widowControl w:val="0"/>
        <w:textAlignment w:val="baseline"/>
        <w:rPr>
          <w:rFonts w:ascii="Times New Roman" w:eastAsia="Times New Roman" w:hAnsi="Times New Roman" w:cs="Times New Roman"/>
          <w:b/>
          <w:sz w:val="22"/>
          <w:lang w:eastAsia="zh-CN" w:bidi="hi-IN"/>
        </w:rPr>
      </w:pPr>
    </w:p>
    <w:p w14:paraId="1D616D0B" w14:textId="77777777" w:rsidR="005024BF" w:rsidRPr="00F84E08" w:rsidRDefault="005024BF">
      <w:pPr>
        <w:widowControl w:val="0"/>
        <w:textAlignment w:val="baseline"/>
        <w:rPr>
          <w:rFonts w:ascii="Times New Roman" w:eastAsia="Times New Roman" w:hAnsi="Times New Roman" w:cs="Times New Roman"/>
          <w:b/>
          <w:sz w:val="22"/>
          <w:lang w:eastAsia="zh-CN" w:bidi="hi-IN"/>
        </w:rPr>
      </w:pPr>
    </w:p>
    <w:p w14:paraId="3DA0F608" w14:textId="77777777" w:rsidR="005024BF" w:rsidRPr="00F84E08" w:rsidRDefault="00000000">
      <w:pPr>
        <w:widowControl w:val="0"/>
        <w:textAlignment w:val="baseline"/>
        <w:rPr>
          <w:rFonts w:ascii="Times New Roman" w:eastAsia="Times New Roman" w:hAnsi="Times New Roman" w:cs="Times New Roman"/>
          <w:b/>
          <w:sz w:val="22"/>
          <w:lang w:eastAsia="zh-CN" w:bidi="hi-IN"/>
        </w:rPr>
      </w:pPr>
      <w:r w:rsidRPr="00F84E08">
        <w:rPr>
          <w:rFonts w:ascii="Times New Roman" w:eastAsia="Times New Roman" w:hAnsi="Times New Roman" w:cs="Times New Roman"/>
          <w:b/>
          <w:sz w:val="22"/>
          <w:lang w:eastAsia="zh-CN" w:bidi="hi-IN"/>
        </w:rPr>
        <w:t xml:space="preserve">Pakiet 14 -  Narzędzia do aparatu do elektrokoagulacji </w:t>
      </w:r>
    </w:p>
    <w:p w14:paraId="630B677C" w14:textId="77777777" w:rsidR="005024BF" w:rsidRPr="00F84E08" w:rsidRDefault="00000000">
      <w:pPr>
        <w:widowControl w:val="0"/>
        <w:textAlignment w:val="baseline"/>
        <w:rPr>
          <w:rFonts w:ascii="Times New Roman" w:eastAsia="Times New Roman" w:hAnsi="Times New Roman" w:cs="Times New Roman"/>
          <w:b/>
          <w:sz w:val="22"/>
          <w:lang w:eastAsia="zh-CN" w:bidi="hi-IN"/>
        </w:rPr>
      </w:pPr>
      <w:r w:rsidRPr="00F84E08">
        <w:rPr>
          <w:rFonts w:ascii="Times New Roman" w:eastAsia="Times New Roman" w:hAnsi="Times New Roman" w:cs="Times New Roman"/>
          <w:b/>
          <w:sz w:val="22"/>
          <w:lang w:eastAsia="zh-CN" w:bidi="hi-IN"/>
        </w:rPr>
        <w:t xml:space="preserve">Narzędzia winne być kompatybilne do aparatu posiadanego przez Zamawiającego (Olympus) </w:t>
      </w:r>
    </w:p>
    <w:p w14:paraId="478DE8A6" w14:textId="77777777" w:rsidR="005024BF" w:rsidRPr="00F84E08" w:rsidRDefault="005024BF">
      <w:pPr>
        <w:widowControl w:val="0"/>
        <w:textAlignment w:val="baseline"/>
        <w:rPr>
          <w:rFonts w:ascii="Times New Roman" w:eastAsia="Times New Roman" w:hAnsi="Times New Roman" w:cs="Times New Roman"/>
          <w:b/>
          <w:sz w:val="22"/>
          <w:lang w:eastAsia="zh-CN" w:bidi="hi-IN"/>
        </w:rPr>
      </w:pPr>
    </w:p>
    <w:tbl>
      <w:tblPr>
        <w:tblW w:w="9638" w:type="dxa"/>
        <w:tblInd w:w="45" w:type="dxa"/>
        <w:tblLayout w:type="fixed"/>
        <w:tblCellMar>
          <w:top w:w="55" w:type="dxa"/>
          <w:left w:w="55" w:type="dxa"/>
          <w:bottom w:w="55" w:type="dxa"/>
          <w:right w:w="55" w:type="dxa"/>
        </w:tblCellMar>
        <w:tblLook w:val="04A0" w:firstRow="1" w:lastRow="0" w:firstColumn="1" w:lastColumn="0" w:noHBand="0" w:noVBand="1"/>
      </w:tblPr>
      <w:tblGrid>
        <w:gridCol w:w="399"/>
        <w:gridCol w:w="7749"/>
        <w:gridCol w:w="696"/>
        <w:gridCol w:w="794"/>
      </w:tblGrid>
      <w:tr w:rsidR="00F84E08" w:rsidRPr="00F84E08" w14:paraId="379C9DD8" w14:textId="77777777">
        <w:tc>
          <w:tcPr>
            <w:tcW w:w="399" w:type="dxa"/>
            <w:tcBorders>
              <w:top w:val="single" w:sz="4" w:space="0" w:color="000000"/>
              <w:left w:val="single" w:sz="4" w:space="0" w:color="000000"/>
              <w:bottom w:val="single" w:sz="4" w:space="0" w:color="000000"/>
            </w:tcBorders>
            <w:shd w:val="clear" w:color="auto" w:fill="auto"/>
          </w:tcPr>
          <w:p w14:paraId="2A22F1A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c>
          <w:tcPr>
            <w:tcW w:w="7748" w:type="dxa"/>
            <w:tcBorders>
              <w:top w:val="single" w:sz="4" w:space="0" w:color="000000"/>
              <w:left w:val="single" w:sz="4" w:space="0" w:color="000000"/>
              <w:bottom w:val="single" w:sz="4" w:space="0" w:color="000000"/>
            </w:tcBorders>
            <w:shd w:val="clear" w:color="auto" w:fill="auto"/>
          </w:tcPr>
          <w:p w14:paraId="199DB39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Narzedzie  typu Thunderbeat Type S, do zabiegów laparoskopowych, integrujace energie bipolarna i ultradzwiekowa, umozliwiajace jednoczesne ciecie i zamykanie naczyń krwionosnych do 7 mm włacznie.  Wyposazone w 2 przyciski aktywujace: Seal &amp; Cut - aktywujace symultanicznie energie bipolarna oraz ultradzwiekowa do ciecia i koagulacji, oraz Seal - aktywujacy zaawansowaną energie bipolarna do koagulacji. Dł. robocza 35 cm, sr. trzonu 5 mm.</w:t>
            </w:r>
          </w:p>
          <w:p w14:paraId="51FE8CFA" w14:textId="171B3CCD"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Zakrzywione, precyzyjne bransze o dł. 16 mm., uchwyt na palce prowadzące </w:t>
            </w:r>
            <w:r w:rsidR="006323B5" w:rsidRPr="00F84E08">
              <w:rPr>
                <w:rFonts w:ascii="Times New Roman" w:eastAsia="SimSun" w:hAnsi="Times New Roman" w:cs="Times New Roman"/>
                <w:sz w:val="22"/>
                <w:lang w:eastAsia="zh-CN" w:bidi="hi-IN"/>
              </w:rPr>
              <w:t>zamknięty</w:t>
            </w:r>
            <w:r w:rsidRPr="00F84E08">
              <w:rPr>
                <w:rFonts w:ascii="Times New Roman" w:eastAsia="SimSun" w:hAnsi="Times New Roman" w:cs="Times New Roman"/>
                <w:sz w:val="22"/>
                <w:lang w:eastAsia="zh-CN" w:bidi="hi-IN"/>
              </w:rPr>
              <w:t xml:space="preserve">. Trzon obrotowy 360 st. Narzedzie sterylne, jednorazowego użytku, 5 szt. w opakowaniu. W komplecie uchwyt </w:t>
            </w:r>
            <w:r w:rsidR="006323B5" w:rsidRPr="00F84E08">
              <w:rPr>
                <w:rFonts w:ascii="Times New Roman" w:eastAsia="SimSun" w:hAnsi="Times New Roman" w:cs="Times New Roman"/>
                <w:sz w:val="22"/>
                <w:lang w:eastAsia="zh-CN" w:bidi="hi-IN"/>
              </w:rPr>
              <w:t>mocujący</w:t>
            </w:r>
            <w:r w:rsidRPr="00F84E08">
              <w:rPr>
                <w:rFonts w:ascii="Times New Roman" w:eastAsia="SimSun" w:hAnsi="Times New Roman" w:cs="Times New Roman"/>
                <w:sz w:val="22"/>
                <w:lang w:eastAsia="zh-CN" w:bidi="hi-IN"/>
              </w:rPr>
              <w:t xml:space="preserve"> do przetwornika oraz klucz dynamometryczny.</w:t>
            </w:r>
          </w:p>
        </w:tc>
        <w:tc>
          <w:tcPr>
            <w:tcW w:w="696" w:type="dxa"/>
            <w:tcBorders>
              <w:top w:val="single" w:sz="4" w:space="0" w:color="000000"/>
              <w:left w:val="single" w:sz="4" w:space="0" w:color="000000"/>
              <w:bottom w:val="single" w:sz="4" w:space="0" w:color="000000"/>
            </w:tcBorders>
            <w:shd w:val="clear" w:color="auto" w:fill="auto"/>
          </w:tcPr>
          <w:p w14:paraId="2D7341B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14:paraId="39ACDCB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  5</w:t>
            </w:r>
          </w:p>
        </w:tc>
      </w:tr>
      <w:tr w:rsidR="00F84E08" w:rsidRPr="00F84E08" w14:paraId="6CE1AFE6" w14:textId="77777777">
        <w:tc>
          <w:tcPr>
            <w:tcW w:w="399" w:type="dxa"/>
            <w:tcBorders>
              <w:left w:val="single" w:sz="4" w:space="0" w:color="000000"/>
              <w:bottom w:val="single" w:sz="4" w:space="0" w:color="000000"/>
            </w:tcBorders>
            <w:shd w:val="clear" w:color="auto" w:fill="auto"/>
          </w:tcPr>
          <w:p w14:paraId="0E602BE2"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w:t>
            </w:r>
          </w:p>
        </w:tc>
        <w:tc>
          <w:tcPr>
            <w:tcW w:w="7748" w:type="dxa"/>
            <w:tcBorders>
              <w:left w:val="single" w:sz="4" w:space="0" w:color="000000"/>
              <w:bottom w:val="single" w:sz="4" w:space="0" w:color="000000"/>
            </w:tcBorders>
            <w:shd w:val="clear" w:color="auto" w:fill="auto"/>
          </w:tcPr>
          <w:p w14:paraId="1A802A5C"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Narzedzie typu Thunderbeat Type-S, do zabiegów otwartych, integrujace energie bipolarna i ultradzwiekowa, umozliwiajace jednoczesne ciecie i zamykanie naczyń krwionośnych do 7 mm włącznie. Wyposażone w 2 przyciski aktywujace: Seal &amp; Cut oraz Seal. Dł. robocza 20 cm, sr. trzonu 5 mm. Zakrzywione, precyzyjne bransze o dł. 16 mm.</w:t>
            </w:r>
          </w:p>
          <w:p w14:paraId="41E5DA2C"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uchwyt na palce prowadzace zamkniety. Trzon obrotowy 360 st. Narzedzie sterylne, jednorazowego uzytku, 5 szt. w opakowaniu. W komplecie uchwyt mocujacy do przetwornika oraz klucz dynamometryczny.</w:t>
            </w:r>
          </w:p>
        </w:tc>
        <w:tc>
          <w:tcPr>
            <w:tcW w:w="696" w:type="dxa"/>
            <w:tcBorders>
              <w:left w:val="single" w:sz="4" w:space="0" w:color="000000"/>
              <w:bottom w:val="single" w:sz="4" w:space="0" w:color="000000"/>
            </w:tcBorders>
            <w:shd w:val="clear" w:color="auto" w:fill="auto"/>
          </w:tcPr>
          <w:p w14:paraId="29EFA02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68DFCDA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w:t>
            </w:r>
          </w:p>
        </w:tc>
      </w:tr>
      <w:tr w:rsidR="00F84E08" w:rsidRPr="00F84E08" w14:paraId="5D65D639" w14:textId="77777777">
        <w:tc>
          <w:tcPr>
            <w:tcW w:w="399" w:type="dxa"/>
            <w:tcBorders>
              <w:left w:val="single" w:sz="4" w:space="0" w:color="000000"/>
              <w:bottom w:val="single" w:sz="4" w:space="0" w:color="000000"/>
            </w:tcBorders>
            <w:shd w:val="clear" w:color="auto" w:fill="auto"/>
          </w:tcPr>
          <w:p w14:paraId="2925ECC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3</w:t>
            </w:r>
          </w:p>
        </w:tc>
        <w:tc>
          <w:tcPr>
            <w:tcW w:w="7748" w:type="dxa"/>
            <w:tcBorders>
              <w:left w:val="single" w:sz="4" w:space="0" w:color="000000"/>
              <w:bottom w:val="single" w:sz="4" w:space="0" w:color="000000"/>
            </w:tcBorders>
            <w:shd w:val="clear" w:color="auto" w:fill="auto"/>
          </w:tcPr>
          <w:p w14:paraId="19421A2D" w14:textId="70B9A1EC" w:rsidR="005024BF" w:rsidRPr="00F84E08" w:rsidRDefault="00000000" w:rsidP="0021318C">
            <w:pPr>
              <w:widowControl w:val="0"/>
              <w:rPr>
                <w:rFonts w:ascii="Times New Roman" w:hAnsi="Times New Roman" w:cs="Times New Roman"/>
                <w:sz w:val="22"/>
              </w:rPr>
            </w:pPr>
            <w:r w:rsidRPr="00F84E08">
              <w:rPr>
                <w:rFonts w:ascii="Times New Roman" w:hAnsi="Times New Roman" w:cs="Times New Roman"/>
                <w:sz w:val="22"/>
              </w:rPr>
              <w:t>Narzedzie typu Sonicbeat do zabiegów laparoskopowych, ultradzwiekowe, umozliwiajace jednoczesne ciecie i zamykanie</w:t>
            </w:r>
            <w:r w:rsidR="0021318C" w:rsidRPr="00F84E08">
              <w:rPr>
                <w:rFonts w:ascii="Times New Roman" w:hAnsi="Times New Roman" w:cs="Times New Roman"/>
                <w:sz w:val="22"/>
              </w:rPr>
              <w:t xml:space="preserve"> </w:t>
            </w:r>
            <w:r w:rsidRPr="00F84E08">
              <w:rPr>
                <w:rFonts w:ascii="Times New Roman" w:hAnsi="Times New Roman" w:cs="Times New Roman"/>
                <w:sz w:val="22"/>
              </w:rPr>
              <w:t>naczyn krwionosnych do 5 mm włacznie. Wyposazone w 2 przyciski aktywujace: MAX oraz VAR. Dł. robocza 35 cm, sr.</w:t>
            </w:r>
            <w:r w:rsidR="0021318C" w:rsidRPr="00F84E08">
              <w:rPr>
                <w:rFonts w:ascii="Times New Roman" w:hAnsi="Times New Roman" w:cs="Times New Roman"/>
                <w:sz w:val="22"/>
              </w:rPr>
              <w:t xml:space="preserve"> </w:t>
            </w:r>
            <w:r w:rsidRPr="00F84E08">
              <w:rPr>
                <w:rFonts w:ascii="Times New Roman" w:hAnsi="Times New Roman" w:cs="Times New Roman"/>
                <w:sz w:val="22"/>
              </w:rPr>
              <w:t>trzonu 5 mm. Zakrzywione, precyzyjne bransze o dł. 16 mm., z manipulatorem przednim.</w:t>
            </w:r>
          </w:p>
          <w:p w14:paraId="5E2EAF66" w14:textId="62E9DCFF" w:rsidR="005024BF" w:rsidRPr="00F84E08" w:rsidRDefault="00000000" w:rsidP="0021318C">
            <w:pPr>
              <w:widowControl w:val="0"/>
              <w:rPr>
                <w:rFonts w:ascii="Times New Roman" w:hAnsi="Times New Roman" w:cs="Times New Roman"/>
                <w:sz w:val="22"/>
              </w:rPr>
            </w:pPr>
            <w:r w:rsidRPr="00F84E08">
              <w:rPr>
                <w:rFonts w:ascii="Times New Roman" w:hAnsi="Times New Roman" w:cs="Times New Roman"/>
                <w:sz w:val="22"/>
              </w:rPr>
              <w:t xml:space="preserve">Uchwyt na palce </w:t>
            </w:r>
            <w:r w:rsidR="0021318C" w:rsidRPr="00F84E08">
              <w:rPr>
                <w:rFonts w:ascii="Times New Roman" w:hAnsi="Times New Roman" w:cs="Times New Roman"/>
                <w:sz w:val="22"/>
              </w:rPr>
              <w:t>prowadzące</w:t>
            </w:r>
            <w:r w:rsidRPr="00F84E08">
              <w:rPr>
                <w:rFonts w:ascii="Times New Roman" w:hAnsi="Times New Roman" w:cs="Times New Roman"/>
                <w:sz w:val="22"/>
              </w:rPr>
              <w:t xml:space="preserve"> </w:t>
            </w:r>
            <w:r w:rsidR="0021318C" w:rsidRPr="00F84E08">
              <w:rPr>
                <w:rFonts w:ascii="Times New Roman" w:hAnsi="Times New Roman" w:cs="Times New Roman"/>
                <w:sz w:val="22"/>
              </w:rPr>
              <w:t>zamknięty</w:t>
            </w:r>
            <w:r w:rsidRPr="00F84E08">
              <w:rPr>
                <w:rFonts w:ascii="Times New Roman" w:hAnsi="Times New Roman" w:cs="Times New Roman"/>
                <w:sz w:val="22"/>
              </w:rPr>
              <w:t xml:space="preserve">. Trzon obrotowy 360 st. Narzedzie sterylne, jednorazowego </w:t>
            </w:r>
            <w:r w:rsidR="0021318C" w:rsidRPr="00F84E08">
              <w:rPr>
                <w:rFonts w:ascii="Times New Roman" w:hAnsi="Times New Roman" w:cs="Times New Roman"/>
                <w:sz w:val="22"/>
              </w:rPr>
              <w:t>użytku</w:t>
            </w:r>
            <w:r w:rsidRPr="00F84E08">
              <w:rPr>
                <w:rFonts w:ascii="Times New Roman" w:hAnsi="Times New Roman" w:cs="Times New Roman"/>
                <w:sz w:val="22"/>
              </w:rPr>
              <w:t>, 5 szt. w</w:t>
            </w:r>
            <w:r w:rsidR="0021318C" w:rsidRPr="00F84E08">
              <w:rPr>
                <w:rFonts w:ascii="Times New Roman" w:hAnsi="Times New Roman" w:cs="Times New Roman"/>
                <w:sz w:val="22"/>
              </w:rPr>
              <w:t xml:space="preserve"> </w:t>
            </w:r>
            <w:r w:rsidRPr="00F84E08">
              <w:rPr>
                <w:rFonts w:ascii="Times New Roman" w:hAnsi="Times New Roman" w:cs="Times New Roman"/>
                <w:sz w:val="22"/>
              </w:rPr>
              <w:t>opakowaniu. W komplecie uchwyt mocujacy do przetwornika oraz klucz dynamometryczny.</w:t>
            </w:r>
          </w:p>
        </w:tc>
        <w:tc>
          <w:tcPr>
            <w:tcW w:w="696" w:type="dxa"/>
            <w:tcBorders>
              <w:left w:val="single" w:sz="4" w:space="0" w:color="000000"/>
              <w:bottom w:val="single" w:sz="4" w:space="0" w:color="000000"/>
            </w:tcBorders>
            <w:shd w:val="clear" w:color="auto" w:fill="auto"/>
          </w:tcPr>
          <w:p w14:paraId="400BBA5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1CF77C3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02984A2C" w14:textId="77777777">
        <w:tc>
          <w:tcPr>
            <w:tcW w:w="399" w:type="dxa"/>
            <w:tcBorders>
              <w:left w:val="single" w:sz="4" w:space="0" w:color="000000"/>
              <w:bottom w:val="single" w:sz="4" w:space="0" w:color="000000"/>
            </w:tcBorders>
            <w:shd w:val="clear" w:color="auto" w:fill="auto"/>
          </w:tcPr>
          <w:p w14:paraId="26D82D0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4</w:t>
            </w:r>
          </w:p>
        </w:tc>
        <w:tc>
          <w:tcPr>
            <w:tcW w:w="7748" w:type="dxa"/>
            <w:tcBorders>
              <w:left w:val="single" w:sz="4" w:space="0" w:color="000000"/>
              <w:bottom w:val="single" w:sz="4" w:space="0" w:color="000000"/>
            </w:tcBorders>
            <w:shd w:val="clear" w:color="auto" w:fill="auto"/>
          </w:tcPr>
          <w:p w14:paraId="4E44946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Narzedzie typu Sonicbeat do zabiegów otwartych, ultradzwiekowe, umozliwiajace jednoczesne ciecie i zamykanie</w:t>
            </w:r>
          </w:p>
          <w:p w14:paraId="37FEF17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naczyn krwionosnych do 5 mm włacznie. Wyposazone w 2 przyciski aktywujace: MAX oraz VAR. Dł. robocza 20 cm, sr.</w:t>
            </w:r>
          </w:p>
          <w:p w14:paraId="4A8324B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trzonu 5 mm. Zakrzywione, precyzyjne bransze o dł. 16 mm. Uchwyt narzedzia pistoletowy, z manipulatorem przednim.</w:t>
            </w:r>
          </w:p>
          <w:p w14:paraId="2BE75784" w14:textId="0E385EBD" w:rsidR="005024BF" w:rsidRPr="00F84E08" w:rsidRDefault="00000000" w:rsidP="00622D32">
            <w:pPr>
              <w:widowControl w:val="0"/>
              <w:rPr>
                <w:rFonts w:ascii="Times New Roman" w:hAnsi="Times New Roman" w:cs="Times New Roman"/>
                <w:sz w:val="22"/>
              </w:rPr>
            </w:pPr>
            <w:r w:rsidRPr="00F84E08">
              <w:rPr>
                <w:rFonts w:ascii="Times New Roman" w:hAnsi="Times New Roman" w:cs="Times New Roman"/>
                <w:sz w:val="22"/>
              </w:rPr>
              <w:t xml:space="preserve">Uchwyt na palce prowadzace zamkniety. Trzon obrotowy 360 st. Narzedzie sterylne, jednorazowego </w:t>
            </w:r>
            <w:r w:rsidR="0021318C" w:rsidRPr="00F84E08">
              <w:rPr>
                <w:rFonts w:ascii="Times New Roman" w:hAnsi="Times New Roman" w:cs="Times New Roman"/>
                <w:sz w:val="22"/>
              </w:rPr>
              <w:t>użytku</w:t>
            </w:r>
            <w:r w:rsidRPr="00F84E08">
              <w:rPr>
                <w:rFonts w:ascii="Times New Roman" w:hAnsi="Times New Roman" w:cs="Times New Roman"/>
                <w:sz w:val="22"/>
              </w:rPr>
              <w:t>, 5 szt. w</w:t>
            </w:r>
            <w:r w:rsidR="00622D32" w:rsidRPr="00F84E08">
              <w:rPr>
                <w:rFonts w:ascii="Times New Roman" w:hAnsi="Times New Roman" w:cs="Times New Roman"/>
                <w:sz w:val="22"/>
              </w:rPr>
              <w:t xml:space="preserve"> </w:t>
            </w:r>
            <w:r w:rsidRPr="00F84E08">
              <w:rPr>
                <w:rFonts w:ascii="Times New Roman" w:hAnsi="Times New Roman" w:cs="Times New Roman"/>
                <w:sz w:val="22"/>
              </w:rPr>
              <w:t xml:space="preserve">opakowaniu. W komplecie uchwyt </w:t>
            </w:r>
            <w:r w:rsidR="0021318C" w:rsidRPr="00F84E08">
              <w:rPr>
                <w:rFonts w:ascii="Times New Roman" w:hAnsi="Times New Roman" w:cs="Times New Roman"/>
                <w:sz w:val="22"/>
              </w:rPr>
              <w:t>mocujący</w:t>
            </w:r>
            <w:r w:rsidRPr="00F84E08">
              <w:rPr>
                <w:rFonts w:ascii="Times New Roman" w:hAnsi="Times New Roman" w:cs="Times New Roman"/>
                <w:sz w:val="22"/>
              </w:rPr>
              <w:t xml:space="preserve"> do przetwornika oraz klucz dynamometryczny.</w:t>
            </w:r>
          </w:p>
        </w:tc>
        <w:tc>
          <w:tcPr>
            <w:tcW w:w="696" w:type="dxa"/>
            <w:tcBorders>
              <w:left w:val="single" w:sz="4" w:space="0" w:color="000000"/>
              <w:bottom w:val="single" w:sz="4" w:space="0" w:color="000000"/>
            </w:tcBorders>
            <w:shd w:val="clear" w:color="auto" w:fill="auto"/>
          </w:tcPr>
          <w:p w14:paraId="65153D8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op</w:t>
            </w:r>
          </w:p>
        </w:tc>
        <w:tc>
          <w:tcPr>
            <w:tcW w:w="794" w:type="dxa"/>
            <w:tcBorders>
              <w:left w:val="single" w:sz="4" w:space="0" w:color="000000"/>
              <w:bottom w:val="single" w:sz="4" w:space="0" w:color="000000"/>
              <w:right w:val="single" w:sz="4" w:space="0" w:color="000000"/>
            </w:tcBorders>
            <w:shd w:val="clear" w:color="auto" w:fill="auto"/>
          </w:tcPr>
          <w:p w14:paraId="7AE6C81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5024BF" w:rsidRPr="00F84E08" w14:paraId="4E9F6417" w14:textId="77777777">
        <w:tc>
          <w:tcPr>
            <w:tcW w:w="399" w:type="dxa"/>
            <w:tcBorders>
              <w:left w:val="single" w:sz="4" w:space="0" w:color="000000"/>
              <w:bottom w:val="single" w:sz="4" w:space="0" w:color="000000"/>
            </w:tcBorders>
            <w:shd w:val="clear" w:color="auto" w:fill="auto"/>
          </w:tcPr>
          <w:p w14:paraId="276225A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w:t>
            </w:r>
          </w:p>
        </w:tc>
        <w:tc>
          <w:tcPr>
            <w:tcW w:w="7748" w:type="dxa"/>
            <w:tcBorders>
              <w:left w:val="single" w:sz="4" w:space="0" w:color="000000"/>
              <w:bottom w:val="single" w:sz="4" w:space="0" w:color="000000"/>
            </w:tcBorders>
            <w:shd w:val="clear" w:color="auto" w:fill="auto"/>
          </w:tcPr>
          <w:p w14:paraId="7B4BE6FD" w14:textId="65988E4E"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Przetwornik </w:t>
            </w:r>
            <w:r w:rsidR="006323B5" w:rsidRPr="00F84E08">
              <w:rPr>
                <w:rFonts w:ascii="Times New Roman" w:hAnsi="Times New Roman" w:cs="Times New Roman"/>
                <w:sz w:val="22"/>
              </w:rPr>
              <w:t xml:space="preserve">typu </w:t>
            </w:r>
            <w:r w:rsidRPr="00F84E08">
              <w:rPr>
                <w:rFonts w:ascii="Times New Roman" w:hAnsi="Times New Roman" w:cs="Times New Roman"/>
                <w:sz w:val="22"/>
              </w:rPr>
              <w:t xml:space="preserve">Thunderbeat .wielorazowy ,autoklawowalny , hybrydowy </w:t>
            </w:r>
            <w:r w:rsidRPr="00F84E08">
              <w:rPr>
                <w:rFonts w:ascii="Times New Roman" w:hAnsi="Times New Roman" w:cs="Times New Roman"/>
                <w:sz w:val="22"/>
              </w:rPr>
              <w:lastRenderedPageBreak/>
              <w:t>przetwornik ultradźwiekowo-bipolarny ,</w:t>
            </w:r>
            <w:r w:rsidR="0021318C" w:rsidRPr="00F84E08">
              <w:rPr>
                <w:rFonts w:ascii="Times New Roman" w:hAnsi="Times New Roman" w:cs="Times New Roman"/>
                <w:sz w:val="22"/>
              </w:rPr>
              <w:t xml:space="preserve"> </w:t>
            </w:r>
            <w:r w:rsidRPr="00F84E08">
              <w:rPr>
                <w:rFonts w:ascii="Times New Roman" w:hAnsi="Times New Roman" w:cs="Times New Roman"/>
                <w:sz w:val="22"/>
              </w:rPr>
              <w:t>kompatybilny z</w:t>
            </w:r>
            <w:r w:rsidR="0021318C" w:rsidRPr="00F84E08">
              <w:rPr>
                <w:rFonts w:ascii="Times New Roman" w:hAnsi="Times New Roman" w:cs="Times New Roman"/>
                <w:sz w:val="22"/>
              </w:rPr>
              <w:t xml:space="preserve"> posiadanym przez Zamawiającego </w:t>
            </w:r>
            <w:r w:rsidRPr="00F84E08">
              <w:rPr>
                <w:rFonts w:ascii="Times New Roman" w:hAnsi="Times New Roman" w:cs="Times New Roman"/>
                <w:sz w:val="22"/>
              </w:rPr>
              <w:t xml:space="preserve"> generatorem  USG-400 .wtyczka oznaczona dla lepszej widoczności cyfrą 1. Trzpień z gwintem wewnętrznym. Przetwornik współpracujący z narzędziami  Thunderbeat</w:t>
            </w:r>
            <w:r w:rsidR="0021318C" w:rsidRPr="00F84E08">
              <w:rPr>
                <w:rFonts w:ascii="Times New Roman" w:hAnsi="Times New Roman" w:cs="Times New Roman"/>
                <w:sz w:val="22"/>
              </w:rPr>
              <w:t xml:space="preserve"> posiadanym przez Zamawiającego</w:t>
            </w:r>
          </w:p>
        </w:tc>
        <w:tc>
          <w:tcPr>
            <w:tcW w:w="696" w:type="dxa"/>
            <w:tcBorders>
              <w:left w:val="single" w:sz="4" w:space="0" w:color="000000"/>
              <w:bottom w:val="single" w:sz="4" w:space="0" w:color="000000"/>
            </w:tcBorders>
            <w:shd w:val="clear" w:color="auto" w:fill="auto"/>
          </w:tcPr>
          <w:p w14:paraId="29E96EE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szt</w:t>
            </w:r>
          </w:p>
        </w:tc>
        <w:tc>
          <w:tcPr>
            <w:tcW w:w="794" w:type="dxa"/>
            <w:tcBorders>
              <w:left w:val="single" w:sz="4" w:space="0" w:color="000000"/>
              <w:bottom w:val="single" w:sz="4" w:space="0" w:color="000000"/>
              <w:right w:val="single" w:sz="4" w:space="0" w:color="000000"/>
            </w:tcBorders>
            <w:shd w:val="clear" w:color="auto" w:fill="auto"/>
          </w:tcPr>
          <w:p w14:paraId="7B50321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bl>
    <w:p w14:paraId="53CFB360" w14:textId="77777777" w:rsidR="005024BF" w:rsidRPr="00F84E08" w:rsidRDefault="005024BF">
      <w:pPr>
        <w:widowControl w:val="0"/>
        <w:spacing w:after="120"/>
        <w:textAlignment w:val="baseline"/>
        <w:rPr>
          <w:rFonts w:ascii="Times New Roman" w:eastAsia="SimSun" w:hAnsi="Times New Roman" w:cs="Times New Roman"/>
          <w:b/>
          <w:bCs/>
          <w:sz w:val="22"/>
          <w:lang w:eastAsia="zh-CN" w:bidi="hi-IN"/>
        </w:rPr>
      </w:pPr>
    </w:p>
    <w:p w14:paraId="62214EBA" w14:textId="77777777" w:rsidR="005024BF" w:rsidRPr="00F84E08" w:rsidRDefault="005024BF">
      <w:pPr>
        <w:widowControl w:val="0"/>
        <w:spacing w:after="120"/>
        <w:textAlignment w:val="baseline"/>
        <w:rPr>
          <w:rFonts w:ascii="Times New Roman" w:eastAsia="SimSun" w:hAnsi="Times New Roman" w:cs="Times New Roman"/>
          <w:b/>
          <w:bCs/>
          <w:sz w:val="22"/>
          <w:lang w:eastAsia="zh-CN" w:bidi="hi-IN"/>
        </w:rPr>
      </w:pPr>
    </w:p>
    <w:p w14:paraId="32D62224" w14:textId="77777777" w:rsidR="005024BF" w:rsidRPr="00F84E08" w:rsidRDefault="00000000">
      <w:pPr>
        <w:widowControl w:val="0"/>
        <w:spacing w:after="120"/>
        <w:textAlignment w:val="baseline"/>
        <w:rPr>
          <w:rFonts w:ascii="Times New Roman" w:eastAsia="SimSun" w:hAnsi="Times New Roman" w:cs="Times New Roman"/>
          <w:b/>
          <w:bCs/>
          <w:sz w:val="22"/>
          <w:lang w:eastAsia="zh-CN" w:bidi="hi-IN"/>
        </w:rPr>
      </w:pPr>
      <w:r w:rsidRPr="00F84E08">
        <w:rPr>
          <w:rFonts w:ascii="Times New Roman" w:eastAsia="SimSun" w:hAnsi="Times New Roman" w:cs="Times New Roman"/>
          <w:b/>
          <w:bCs/>
          <w:sz w:val="22"/>
          <w:lang w:eastAsia="zh-CN" w:bidi="hi-IN"/>
        </w:rPr>
        <w:t>TABELA OCENY WARUNKÓW TECHNICZNYCH w Pakiecie 14</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1984"/>
        <w:gridCol w:w="1134"/>
        <w:gridCol w:w="3969"/>
      </w:tblGrid>
      <w:tr w:rsidR="00F84E08" w:rsidRPr="00F84E08" w14:paraId="670FB6DE" w14:textId="77777777" w:rsidTr="00344C96">
        <w:tc>
          <w:tcPr>
            <w:tcW w:w="511" w:type="dxa"/>
            <w:tcBorders>
              <w:top w:val="single" w:sz="2" w:space="0" w:color="000001"/>
              <w:left w:val="single" w:sz="2" w:space="0" w:color="000001"/>
              <w:bottom w:val="single" w:sz="2" w:space="0" w:color="000001"/>
            </w:tcBorders>
            <w:shd w:val="clear" w:color="auto" w:fill="FFFFFF"/>
          </w:tcPr>
          <w:p w14:paraId="5BE8A07C"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Lp.</w:t>
            </w:r>
          </w:p>
        </w:tc>
        <w:tc>
          <w:tcPr>
            <w:tcW w:w="1010" w:type="dxa"/>
            <w:tcBorders>
              <w:top w:val="single" w:sz="2" w:space="0" w:color="000001"/>
              <w:left w:val="single" w:sz="2" w:space="0" w:color="000001"/>
              <w:bottom w:val="single" w:sz="2" w:space="0" w:color="000001"/>
            </w:tcBorders>
            <w:shd w:val="clear" w:color="auto" w:fill="FFFFFF"/>
          </w:tcPr>
          <w:p w14:paraId="066193FC"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Dotyczy</w:t>
            </w:r>
          </w:p>
          <w:p w14:paraId="6876E357"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pozycji nr:</w:t>
            </w:r>
          </w:p>
        </w:tc>
        <w:tc>
          <w:tcPr>
            <w:tcW w:w="1984" w:type="dxa"/>
            <w:tcBorders>
              <w:top w:val="single" w:sz="2" w:space="0" w:color="000001"/>
              <w:left w:val="single" w:sz="2" w:space="0" w:color="000001"/>
              <w:bottom w:val="single" w:sz="2" w:space="0" w:color="000001"/>
            </w:tcBorders>
            <w:shd w:val="clear" w:color="auto" w:fill="FFFFFF"/>
          </w:tcPr>
          <w:p w14:paraId="33FC74AC"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Oceniana cecha</w:t>
            </w:r>
          </w:p>
        </w:tc>
        <w:tc>
          <w:tcPr>
            <w:tcW w:w="1134" w:type="dxa"/>
            <w:tcBorders>
              <w:top w:val="single" w:sz="2" w:space="0" w:color="000001"/>
              <w:left w:val="single" w:sz="2" w:space="0" w:color="000001"/>
              <w:bottom w:val="single" w:sz="2" w:space="0" w:color="000001"/>
            </w:tcBorders>
            <w:shd w:val="clear" w:color="auto" w:fill="FFFFFF"/>
          </w:tcPr>
          <w:p w14:paraId="7714ABD2"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w:t>
            </w:r>
            <w:r w:rsidRPr="00F84E08">
              <w:rPr>
                <w:rFonts w:ascii="Times New Roman" w:eastAsia="SimSun" w:hAnsi="Times New Roman" w:cs="Times New Roman"/>
                <w:b/>
                <w:bCs/>
                <w:kern w:val="2"/>
                <w:sz w:val="22"/>
                <w:lang w:eastAsia="zh-CN" w:bidi="hi-IN"/>
              </w:rPr>
              <w:t>Punktacja</w:t>
            </w:r>
          </w:p>
        </w:tc>
        <w:tc>
          <w:tcPr>
            <w:tcW w:w="3969" w:type="dxa"/>
            <w:tcBorders>
              <w:top w:val="single" w:sz="2" w:space="0" w:color="000001"/>
              <w:left w:val="single" w:sz="2" w:space="0" w:color="000001"/>
              <w:bottom w:val="single" w:sz="2" w:space="0" w:color="000001"/>
              <w:right w:val="single" w:sz="2" w:space="0" w:color="000001"/>
            </w:tcBorders>
            <w:shd w:val="clear" w:color="auto" w:fill="FFFFFF"/>
          </w:tcPr>
          <w:p w14:paraId="6F10801C"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w:t>
            </w:r>
            <w:r w:rsidRPr="00F84E08">
              <w:rPr>
                <w:rFonts w:ascii="Times New Roman" w:eastAsia="SimSun" w:hAnsi="Times New Roman" w:cs="Times New Roman"/>
                <w:b/>
                <w:bCs/>
                <w:kern w:val="2"/>
                <w:sz w:val="22"/>
                <w:lang w:eastAsia="zh-CN" w:bidi="hi-IN"/>
              </w:rPr>
              <w:t>Szczegółowy opis kryteriów oceny</w:t>
            </w:r>
          </w:p>
        </w:tc>
      </w:tr>
      <w:tr w:rsidR="00F84E08" w:rsidRPr="00F84E08" w14:paraId="21A07B98" w14:textId="77777777" w:rsidTr="00344C96">
        <w:tc>
          <w:tcPr>
            <w:tcW w:w="511" w:type="dxa"/>
            <w:tcBorders>
              <w:top w:val="single" w:sz="2" w:space="0" w:color="000001"/>
              <w:left w:val="single" w:sz="2" w:space="0" w:color="000001"/>
              <w:bottom w:val="single" w:sz="2" w:space="0" w:color="000001"/>
            </w:tcBorders>
            <w:shd w:val="clear" w:color="auto" w:fill="FFFFFF"/>
          </w:tcPr>
          <w:p w14:paraId="60E756DC"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1.</w:t>
            </w:r>
          </w:p>
        </w:tc>
        <w:tc>
          <w:tcPr>
            <w:tcW w:w="1010" w:type="dxa"/>
            <w:tcBorders>
              <w:top w:val="single" w:sz="2" w:space="0" w:color="000001"/>
              <w:left w:val="single" w:sz="2" w:space="0" w:color="000001"/>
              <w:bottom w:val="single" w:sz="2" w:space="0" w:color="000001"/>
            </w:tcBorders>
            <w:shd w:val="clear" w:color="auto" w:fill="FFFFFF"/>
          </w:tcPr>
          <w:p w14:paraId="25FC2B90" w14:textId="77777777" w:rsidR="005024BF" w:rsidRPr="00F84E08" w:rsidRDefault="00000000">
            <w:pPr>
              <w:widowControl w:val="0"/>
              <w:jc w:val="both"/>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b/>
                <w:bCs/>
                <w:kern w:val="2"/>
                <w:sz w:val="22"/>
                <w:lang w:eastAsia="zh-CN" w:bidi="hi-IN"/>
              </w:rPr>
              <w:t xml:space="preserve">    </w:t>
            </w:r>
            <w:r w:rsidRPr="00F84E08">
              <w:rPr>
                <w:rFonts w:ascii="Times New Roman" w:eastAsia="SimSun" w:hAnsi="Times New Roman" w:cs="Times New Roman"/>
                <w:kern w:val="2"/>
                <w:sz w:val="22"/>
                <w:lang w:eastAsia="zh-CN" w:bidi="hi-IN"/>
              </w:rPr>
              <w:t>1-4</w:t>
            </w:r>
          </w:p>
        </w:tc>
        <w:tc>
          <w:tcPr>
            <w:tcW w:w="1984" w:type="dxa"/>
            <w:tcBorders>
              <w:top w:val="single" w:sz="2" w:space="0" w:color="000001"/>
              <w:left w:val="single" w:sz="2" w:space="0" w:color="000001"/>
              <w:bottom w:val="single" w:sz="2" w:space="0" w:color="000001"/>
            </w:tcBorders>
            <w:shd w:val="clear" w:color="auto" w:fill="FFFFFF"/>
          </w:tcPr>
          <w:p w14:paraId="561FED88"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A - Typ uchwytu narzędzia</w:t>
            </w:r>
          </w:p>
        </w:tc>
        <w:tc>
          <w:tcPr>
            <w:tcW w:w="1134" w:type="dxa"/>
            <w:tcBorders>
              <w:top w:val="single" w:sz="2" w:space="0" w:color="000001"/>
              <w:left w:val="single" w:sz="2" w:space="0" w:color="000001"/>
              <w:bottom w:val="single" w:sz="2" w:space="0" w:color="000001"/>
            </w:tcBorders>
            <w:shd w:val="clear" w:color="auto" w:fill="FFFFFF"/>
          </w:tcPr>
          <w:p w14:paraId="21E8596B" w14:textId="557552C3" w:rsidR="005024BF" w:rsidRPr="00F84E08" w:rsidRDefault="00000000">
            <w:pPr>
              <w:widowControl w:val="0"/>
              <w:jc w:val="cente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0-</w:t>
            </w:r>
            <w:r w:rsidR="00344C96" w:rsidRPr="00F84E08">
              <w:rPr>
                <w:rFonts w:ascii="Times New Roman" w:eastAsia="SimSun" w:hAnsi="Times New Roman" w:cs="Times New Roman"/>
                <w:kern w:val="2"/>
                <w:sz w:val="22"/>
                <w:lang w:eastAsia="zh-CN" w:bidi="hi-IN"/>
              </w:rPr>
              <w:t>40</w:t>
            </w:r>
          </w:p>
        </w:tc>
        <w:tc>
          <w:tcPr>
            <w:tcW w:w="3969" w:type="dxa"/>
            <w:tcBorders>
              <w:top w:val="single" w:sz="2" w:space="0" w:color="000001"/>
              <w:left w:val="single" w:sz="2" w:space="0" w:color="000001"/>
              <w:bottom w:val="single" w:sz="2" w:space="0" w:color="000001"/>
              <w:right w:val="single" w:sz="2" w:space="0" w:color="000001"/>
            </w:tcBorders>
            <w:shd w:val="clear" w:color="auto" w:fill="FFFFFF"/>
          </w:tcPr>
          <w:p w14:paraId="69BB1DA2"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Dowolny typ – 0 pkt.</w:t>
            </w:r>
          </w:p>
          <w:p w14:paraId="4A6CBFCB" w14:textId="77777777" w:rsidR="005024BF" w:rsidRPr="00F84E08" w:rsidRDefault="005024BF">
            <w:pPr>
              <w:widowControl w:val="0"/>
              <w:textAlignment w:val="baseline"/>
              <w:rPr>
                <w:rFonts w:ascii="Times New Roman" w:eastAsia="SimSun" w:hAnsi="Times New Roman" w:cs="Times New Roman"/>
                <w:kern w:val="2"/>
                <w:sz w:val="22"/>
                <w:lang w:eastAsia="zh-CN" w:bidi="hi-IN"/>
              </w:rPr>
            </w:pPr>
          </w:p>
          <w:p w14:paraId="4906B6D2" w14:textId="5D4F8D11"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Uchwyt pistoletowy      – </w:t>
            </w:r>
            <w:r w:rsidR="00344C96" w:rsidRPr="00F84E08">
              <w:rPr>
                <w:rFonts w:ascii="Times New Roman" w:eastAsia="SimSun" w:hAnsi="Times New Roman" w:cs="Times New Roman"/>
                <w:kern w:val="2"/>
                <w:sz w:val="22"/>
                <w:lang w:eastAsia="zh-CN" w:bidi="hi-IN"/>
              </w:rPr>
              <w:t>40</w:t>
            </w:r>
            <w:r w:rsidRPr="00F84E08">
              <w:rPr>
                <w:rFonts w:ascii="Times New Roman" w:eastAsia="SimSun" w:hAnsi="Times New Roman" w:cs="Times New Roman"/>
                <w:kern w:val="2"/>
                <w:sz w:val="22"/>
                <w:lang w:eastAsia="zh-CN" w:bidi="hi-IN"/>
              </w:rPr>
              <w:t xml:space="preserve"> pkt.</w:t>
            </w:r>
          </w:p>
        </w:tc>
      </w:tr>
    </w:tbl>
    <w:p w14:paraId="24B23FE0" w14:textId="77777777" w:rsidR="005024BF" w:rsidRPr="00F84E08" w:rsidRDefault="005024BF">
      <w:pPr>
        <w:widowControl w:val="0"/>
        <w:snapToGrid w:val="0"/>
        <w:textAlignment w:val="baseline"/>
        <w:rPr>
          <w:rFonts w:ascii="Times New Roman" w:eastAsia="Times New Roman" w:hAnsi="Times New Roman" w:cs="Times New Roman"/>
          <w:b/>
          <w:sz w:val="22"/>
          <w:lang w:eastAsia="zh-CN" w:bidi="hi-IN"/>
        </w:rPr>
      </w:pPr>
    </w:p>
    <w:p w14:paraId="65493D0E" w14:textId="77777777" w:rsidR="005024BF" w:rsidRPr="00F84E08" w:rsidRDefault="005024BF">
      <w:pPr>
        <w:widowControl w:val="0"/>
        <w:snapToGrid w:val="0"/>
        <w:textAlignment w:val="baseline"/>
        <w:rPr>
          <w:rFonts w:ascii="Times New Roman" w:eastAsia="Times New Roman" w:hAnsi="Times New Roman" w:cs="Times New Roman"/>
          <w:b/>
          <w:sz w:val="22"/>
          <w:lang w:eastAsia="zh-CN" w:bidi="hi-IN"/>
        </w:rPr>
      </w:pPr>
    </w:p>
    <w:p w14:paraId="45B82345" w14:textId="77777777" w:rsidR="005024BF" w:rsidRPr="00F84E08" w:rsidRDefault="00000000">
      <w:pPr>
        <w:widowControl w:val="0"/>
        <w:snapToGrid w:val="0"/>
        <w:textAlignment w:val="baseline"/>
        <w:rPr>
          <w:rFonts w:ascii="Times New Roman" w:eastAsia="Times New Roman" w:hAnsi="Times New Roman" w:cs="Times New Roman"/>
          <w:b/>
          <w:sz w:val="22"/>
          <w:lang w:eastAsia="zh-CN" w:bidi="hi-IN"/>
        </w:rPr>
      </w:pPr>
      <w:bookmarkStart w:id="35" w:name="_Hlk111618606"/>
      <w:r w:rsidRPr="00F84E08">
        <w:rPr>
          <w:rFonts w:ascii="Times New Roman" w:eastAsia="Times New Roman" w:hAnsi="Times New Roman" w:cs="Times New Roman"/>
          <w:b/>
          <w:sz w:val="22"/>
          <w:lang w:eastAsia="zh-CN" w:bidi="hi-IN"/>
        </w:rPr>
        <w:t>Pakiet 15 -  Fartuchy operacyjne</w:t>
      </w:r>
      <w:bookmarkEnd w:id="35"/>
    </w:p>
    <w:p w14:paraId="442DD818" w14:textId="77777777" w:rsidR="005024BF" w:rsidRPr="00F84E08" w:rsidRDefault="005024BF">
      <w:pPr>
        <w:widowControl w:val="0"/>
        <w:snapToGrid w:val="0"/>
        <w:textAlignment w:val="baseline"/>
        <w:rPr>
          <w:rFonts w:ascii="Times New Roman" w:eastAsia="SimSun" w:hAnsi="Times New Roman" w:cs="Times New Roman"/>
          <w:sz w:val="22"/>
          <w:lang w:eastAsia="zh-CN" w:bidi="hi-IN"/>
        </w:rPr>
      </w:pPr>
    </w:p>
    <w:tbl>
      <w:tblPr>
        <w:tblW w:w="9645" w:type="dxa"/>
        <w:tblInd w:w="55" w:type="dxa"/>
        <w:tblLayout w:type="fixed"/>
        <w:tblCellMar>
          <w:top w:w="55" w:type="dxa"/>
          <w:left w:w="55" w:type="dxa"/>
          <w:bottom w:w="55" w:type="dxa"/>
          <w:right w:w="55" w:type="dxa"/>
        </w:tblCellMar>
        <w:tblLook w:val="04A0" w:firstRow="1" w:lastRow="0" w:firstColumn="1" w:lastColumn="0" w:noHBand="0" w:noVBand="1"/>
      </w:tblPr>
      <w:tblGrid>
        <w:gridCol w:w="451"/>
        <w:gridCol w:w="7064"/>
        <w:gridCol w:w="990"/>
        <w:gridCol w:w="1140"/>
      </w:tblGrid>
      <w:tr w:rsidR="00F84E08" w:rsidRPr="00F84E08" w14:paraId="0D93C167" w14:textId="77777777">
        <w:tc>
          <w:tcPr>
            <w:tcW w:w="451" w:type="dxa"/>
            <w:tcBorders>
              <w:top w:val="single" w:sz="4" w:space="0" w:color="000000"/>
              <w:left w:val="single" w:sz="4" w:space="0" w:color="000000"/>
              <w:bottom w:val="single" w:sz="4" w:space="0" w:color="000000"/>
            </w:tcBorders>
          </w:tcPr>
          <w:p w14:paraId="2DC7FC3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c>
          <w:tcPr>
            <w:tcW w:w="7063" w:type="dxa"/>
            <w:tcBorders>
              <w:top w:val="single" w:sz="4" w:space="0" w:color="000000"/>
              <w:left w:val="single" w:sz="4" w:space="0" w:color="000000"/>
              <w:bottom w:val="single" w:sz="4" w:space="0" w:color="000000"/>
            </w:tcBorders>
          </w:tcPr>
          <w:p w14:paraId="6C24A319" w14:textId="77777777" w:rsidR="005024BF" w:rsidRPr="00F84E08" w:rsidRDefault="00000000">
            <w:pPr>
              <w:widowControl w:val="0"/>
              <w:suppressAutoHyphens w:val="0"/>
              <w:spacing w:after="200" w:line="276" w:lineRule="auto"/>
              <w:rPr>
                <w:rFonts w:ascii="Times New Roman" w:eastAsia="Calibri" w:hAnsi="Times New Roman" w:cs="Times New Roman"/>
                <w:sz w:val="22"/>
              </w:rPr>
            </w:pPr>
            <w:r w:rsidRPr="00F84E08">
              <w:rPr>
                <w:rFonts w:ascii="Times New Roman" w:eastAsia="Calibri" w:hAnsi="Times New Roman" w:cs="Times New Roman"/>
                <w:sz w:val="22"/>
              </w:rPr>
              <w:t>Mata wyskooapsorbcyjna , antypoślizgowa, niesterylna .rozmiar 120cm x 75 cm wykonana z 4-warstwowego laminatu o gramaturze całkowitej 217,5 g/m2 i zdolności absorbcji płynów 1322 ml/m2 . Mata posiada 4 punkty przylepne mocujące od spodu.</w:t>
            </w:r>
          </w:p>
        </w:tc>
        <w:tc>
          <w:tcPr>
            <w:tcW w:w="990" w:type="dxa"/>
            <w:tcBorders>
              <w:top w:val="single" w:sz="4" w:space="0" w:color="000000"/>
              <w:left w:val="single" w:sz="4" w:space="0" w:color="000000"/>
              <w:bottom w:val="single" w:sz="4" w:space="0" w:color="000000"/>
            </w:tcBorders>
          </w:tcPr>
          <w:p w14:paraId="5491E85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140" w:type="dxa"/>
            <w:tcBorders>
              <w:top w:val="single" w:sz="4" w:space="0" w:color="000000"/>
              <w:left w:val="single" w:sz="4" w:space="0" w:color="000000"/>
              <w:bottom w:val="single" w:sz="4" w:space="0" w:color="000000"/>
              <w:right w:val="single" w:sz="4" w:space="0" w:color="000000"/>
            </w:tcBorders>
          </w:tcPr>
          <w:p w14:paraId="7C8B785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300</w:t>
            </w:r>
          </w:p>
        </w:tc>
      </w:tr>
      <w:tr w:rsidR="00F84E08" w:rsidRPr="00F84E08" w14:paraId="53401BBD" w14:textId="77777777">
        <w:tc>
          <w:tcPr>
            <w:tcW w:w="451" w:type="dxa"/>
            <w:tcBorders>
              <w:left w:val="single" w:sz="4" w:space="0" w:color="000000"/>
              <w:bottom w:val="single" w:sz="4" w:space="0" w:color="000000"/>
            </w:tcBorders>
          </w:tcPr>
          <w:p w14:paraId="786F373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w:t>
            </w:r>
          </w:p>
        </w:tc>
        <w:tc>
          <w:tcPr>
            <w:tcW w:w="7063" w:type="dxa"/>
            <w:tcBorders>
              <w:left w:val="single" w:sz="4" w:space="0" w:color="000000"/>
              <w:bottom w:val="single" w:sz="4" w:space="0" w:color="000000"/>
            </w:tcBorders>
          </w:tcPr>
          <w:p w14:paraId="5DA594DD"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Jałowy fartuch chirurgiczny wykonany z włókniny 35 g na m2 typu sms włóknina polipropylen . Zgrzew ultradźwiękowy , typu zyg zag zapewniający elastyczność szwów.</w:t>
            </w:r>
          </w:p>
          <w:p w14:paraId="344CCD82" w14:textId="7B69774F" w:rsidR="005024BF" w:rsidRPr="00F84E08" w:rsidRDefault="00000000">
            <w:pPr>
              <w:widowControl w:val="0"/>
              <w:textAlignment w:val="baseline"/>
              <w:rPr>
                <w:rFonts w:ascii="Times New Roman" w:eastAsia="SimSun" w:hAnsi="Times New Roman" w:cs="Times New Roman"/>
                <w:sz w:val="22"/>
                <w:lang w:eastAsia="zh-CN" w:bidi="hi-IN"/>
              </w:rPr>
            </w:pPr>
            <w:bookmarkStart w:id="36" w:name="_Hlk108452434"/>
            <w:r w:rsidRPr="00F84E08">
              <w:rPr>
                <w:rFonts w:ascii="Times New Roman" w:eastAsia="SimSun" w:hAnsi="Times New Roman" w:cs="Times New Roman"/>
                <w:sz w:val="22"/>
                <w:lang w:eastAsia="zh-CN" w:bidi="hi-IN"/>
              </w:rPr>
              <w:t xml:space="preserve"> Rękaw zakończony elastycznym mankietem z dzianiny poliestrowej 100% min.</w:t>
            </w:r>
            <w:bookmarkEnd w:id="36"/>
            <w:r w:rsidR="006323B5" w:rsidRPr="00F84E08">
              <w:rPr>
                <w:rFonts w:ascii="Times New Roman" w:eastAsia="SimSun" w:hAnsi="Times New Roman" w:cs="Times New Roman"/>
                <w:sz w:val="22"/>
                <w:lang w:eastAsia="zh-CN" w:bidi="hi-IN"/>
              </w:rPr>
              <w:t xml:space="preserve"> </w:t>
            </w:r>
            <w:r w:rsidRPr="00F84E08">
              <w:rPr>
                <w:rFonts w:ascii="Times New Roman" w:eastAsia="SimSun" w:hAnsi="Times New Roman" w:cs="Times New Roman"/>
                <w:sz w:val="22"/>
                <w:lang w:eastAsia="zh-CN" w:bidi="hi-IN"/>
              </w:rPr>
              <w:t>Długość mankietu minimum 7,5cm. Tylne części fartucha zachodzą na siebie, wiązane na 4 troki o długości min. 45cm, 2 zewnętrzne troki umiejscowione  w specjalnym kartoniku umożliwiającym zawiązanie ich zgodnie z procedurami  postępowania aseptycznego. Troki zewnętrzne wymiary minimum 63 x 2,2 cm, 51,5 x 2,2cm  troki wewnętrzne wymiary minimum  45 x 2,2 cm.</w:t>
            </w:r>
          </w:p>
          <w:p w14:paraId="0174CB4C"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Dodatkowo zapięcie w okolicy karku na rzep o długości minimum  9,5cm x 3 cm na jednej części fartucha i dł. Minimum  5cm x 3 cm na drugiej części fartucha.</w:t>
            </w:r>
          </w:p>
          <w:p w14:paraId="78A7D8A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Fartuch wraz z 2 ręcznikami  o wymiarze 43cmx 30cm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medycznych . Rozmiar w postaci piktogramu widoczny zaraz po wyjęciu fartucha z opakowania.</w:t>
            </w:r>
          </w:p>
          <w:p w14:paraId="5A2E9744"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wypychanie – na sucho – 162 Kpa</w:t>
            </w:r>
          </w:p>
          <w:p w14:paraId="486DFDF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wypychanie – na  mokro  – 147 Kpa</w:t>
            </w:r>
          </w:p>
          <w:p w14:paraId="3EB4ED02"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rozciąganie na sucho wzdłuż / w poprzek – 77 / 41,8 N</w:t>
            </w:r>
          </w:p>
          <w:p w14:paraId="3DF53E5E"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rozciąganie na mokro wzdłuż / w poprzek – 80,3 / 43,2 N</w:t>
            </w:r>
          </w:p>
          <w:p w14:paraId="0466716C"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Fartuch odporny na działanie alkoholi . Rozmiar L,XL</w:t>
            </w:r>
          </w:p>
          <w:p w14:paraId="6919E478" w14:textId="77777777" w:rsidR="005024BF" w:rsidRPr="00F84E08" w:rsidRDefault="005024BF">
            <w:pPr>
              <w:widowControl w:val="0"/>
              <w:textAlignment w:val="baseline"/>
              <w:rPr>
                <w:rFonts w:ascii="Times New Roman" w:eastAsia="SimSun" w:hAnsi="Times New Roman" w:cs="Times New Roman"/>
                <w:sz w:val="22"/>
                <w:lang w:eastAsia="zh-CN" w:bidi="hi-IN"/>
              </w:rPr>
            </w:pPr>
          </w:p>
        </w:tc>
        <w:tc>
          <w:tcPr>
            <w:tcW w:w="990" w:type="dxa"/>
            <w:tcBorders>
              <w:left w:val="single" w:sz="4" w:space="0" w:color="000000"/>
              <w:bottom w:val="single" w:sz="4" w:space="0" w:color="000000"/>
            </w:tcBorders>
          </w:tcPr>
          <w:p w14:paraId="215EBE3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140" w:type="dxa"/>
            <w:tcBorders>
              <w:left w:val="single" w:sz="4" w:space="0" w:color="000000"/>
              <w:bottom w:val="single" w:sz="4" w:space="0" w:color="000000"/>
              <w:right w:val="single" w:sz="4" w:space="0" w:color="000000"/>
            </w:tcBorders>
          </w:tcPr>
          <w:p w14:paraId="4AB3152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100</w:t>
            </w:r>
          </w:p>
        </w:tc>
      </w:tr>
      <w:tr w:rsidR="00F84E08" w:rsidRPr="00F84E08" w14:paraId="1F144BE2" w14:textId="77777777">
        <w:tc>
          <w:tcPr>
            <w:tcW w:w="451" w:type="dxa"/>
            <w:tcBorders>
              <w:left w:val="single" w:sz="4" w:space="0" w:color="000000"/>
              <w:bottom w:val="single" w:sz="4" w:space="0" w:color="000000"/>
            </w:tcBorders>
          </w:tcPr>
          <w:p w14:paraId="5D750AE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3</w:t>
            </w:r>
          </w:p>
        </w:tc>
        <w:tc>
          <w:tcPr>
            <w:tcW w:w="7063" w:type="dxa"/>
            <w:tcBorders>
              <w:left w:val="single" w:sz="4" w:space="0" w:color="000000"/>
              <w:bottom w:val="single" w:sz="4" w:space="0" w:color="000000"/>
            </w:tcBorders>
          </w:tcPr>
          <w:p w14:paraId="6E31548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Jednorazowy, chirurgiczny  jałowy, fartuch chirurgiczny wykonany z włókniny polipropylenowej typu SMS o gramaturze min. 35 g/m2. Zgrzew ultradźwiękowy , typu zyg zag zapewniający elastyczność szwów.</w:t>
            </w:r>
          </w:p>
          <w:p w14:paraId="7584B9D9"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Rękaw zakończony elastycznym mankietem z dzianiny poliestrowej 100% min. O długości minimum 7,5cm. Tylne części fartucha zachodzą na siebie, </w:t>
            </w:r>
            <w:r w:rsidRPr="00F84E08">
              <w:rPr>
                <w:rFonts w:ascii="Times New Roman" w:eastAsia="SimSun" w:hAnsi="Times New Roman" w:cs="Times New Roman"/>
                <w:sz w:val="22"/>
                <w:lang w:eastAsia="zh-CN" w:bidi="hi-IN"/>
              </w:rPr>
              <w:lastRenderedPageBreak/>
              <w:t>wiązany na 4 wszywane troki o długości min. 45cm, 2 zewnętrzne troki umiejscowione  w specjalnym kartoniku umożliwiającym zawiązanie ich zgodnie z procedurami  postępowania aseptycznego. Troki zewnętrzne 63 x 2,2 cm, 51,5 x 2,2; wewnętrzne 45 x 2,2 cm. Dodatkowo zapięcie w okolicy karku na rzep o długości 9,5 x 3 cm na jednej części fartucha i 5 x 3 cm na drugiej części fartucha. Szwy wykonane techniką ultradźwiękową. Oznaczenie rozmiaru poprzez nadruk. Do każdego fartucha dołączone dwa celulozowe ręczniki o wymiarach 43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 Rozmiar fartucha w postaci piktogramu widoczny zaraz po wyjęciu fartucha z opakowania. Wytrzymałość na wypychanie – na sucho – 105 Kpa</w:t>
            </w:r>
          </w:p>
          <w:p w14:paraId="7FDAAEF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wypychanie – na  mokro  – 81,4 Kpa</w:t>
            </w:r>
          </w:p>
          <w:p w14:paraId="03765029"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rozciąganie na sucho wzdłuż / w poprzek – 86 / 49,5 N</w:t>
            </w:r>
          </w:p>
          <w:p w14:paraId="6CEDEB1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rozciąganie na mokro wzdłuż / w poprzek – 89,9 / 47,2 N</w:t>
            </w:r>
          </w:p>
          <w:p w14:paraId="7E5FD186" w14:textId="77777777" w:rsidR="005024BF" w:rsidRPr="00F84E08" w:rsidRDefault="005024BF">
            <w:pPr>
              <w:widowControl w:val="0"/>
              <w:rPr>
                <w:rFonts w:ascii="Times New Roman" w:hAnsi="Times New Roman" w:cs="Times New Roman"/>
                <w:sz w:val="22"/>
              </w:rPr>
            </w:pPr>
          </w:p>
          <w:p w14:paraId="3CF606AE"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Rozmiar L,XL</w:t>
            </w:r>
          </w:p>
        </w:tc>
        <w:tc>
          <w:tcPr>
            <w:tcW w:w="990" w:type="dxa"/>
            <w:tcBorders>
              <w:left w:val="single" w:sz="4" w:space="0" w:color="000000"/>
              <w:bottom w:val="single" w:sz="4" w:space="0" w:color="000000"/>
            </w:tcBorders>
          </w:tcPr>
          <w:p w14:paraId="456B0492"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szt</w:t>
            </w:r>
          </w:p>
        </w:tc>
        <w:tc>
          <w:tcPr>
            <w:tcW w:w="1140" w:type="dxa"/>
            <w:tcBorders>
              <w:left w:val="single" w:sz="4" w:space="0" w:color="000000"/>
              <w:bottom w:val="single" w:sz="4" w:space="0" w:color="000000"/>
              <w:right w:val="single" w:sz="4" w:space="0" w:color="000000"/>
            </w:tcBorders>
          </w:tcPr>
          <w:p w14:paraId="359B3A3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100</w:t>
            </w:r>
          </w:p>
        </w:tc>
      </w:tr>
      <w:tr w:rsidR="00F84E08" w:rsidRPr="00F84E08" w14:paraId="30F76465" w14:textId="77777777">
        <w:tc>
          <w:tcPr>
            <w:tcW w:w="451" w:type="dxa"/>
            <w:tcBorders>
              <w:left w:val="single" w:sz="4" w:space="0" w:color="000000"/>
              <w:bottom w:val="single" w:sz="4" w:space="0" w:color="000000"/>
            </w:tcBorders>
          </w:tcPr>
          <w:p w14:paraId="68AFEE0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4</w:t>
            </w:r>
          </w:p>
        </w:tc>
        <w:tc>
          <w:tcPr>
            <w:tcW w:w="7063" w:type="dxa"/>
            <w:tcBorders>
              <w:left w:val="single" w:sz="4" w:space="0" w:color="000000"/>
              <w:bottom w:val="single" w:sz="4" w:space="0" w:color="000000"/>
            </w:tcBorders>
          </w:tcPr>
          <w:p w14:paraId="404B3C9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Jednorazowy, jałowy, wzmocniony fartuch chirurgiczny wykonany z włókniny polipropylenowej typu SMS o gramaturze min. 35 g/m2 . Zgrzew ultradźwiękowy , typu zyg zag zapewniający elastyczność szwów.</w:t>
            </w:r>
          </w:p>
          <w:p w14:paraId="2161241C"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 Fartuch odporny na działanie alkoholu. Wzmocnienie wodoodpornym dwuwarstwowym laminatem z polietylenu i polipropylenu o gramaturze  minimum 38 g/m2  . Obszar wzmocnienia  na klatce piersiowej min.70cm x 50cm przyklejony punktowo . Wzmocnienie w rękawach od nadgarstka do łokcia długości minimum  35 cm .Dodatkowe zabezpieczenie przed przemakaniem dzięki wzmocnieniu szwów rękawów taśmą Rękaw zakończony elastycznym mankietem z dzianiny poliestrowej 100% min. O długości minimum 7,5cm. Tylne części fartucha zachodzą na siebie, wiązany na 4 wszywane troki o długości min. 45cm, 2 zewnętrzne troki umiejscowione  w specjalnym kartoniku umożliwiającym zawiązanie ich zgodnie z procedurami  postępowania aseptycznego. Troki zewnętrzne o długości minimum 63 x 2,2 cm, 51,5 x 2,2; wewnętrzne  wymiary minimum  45cm x 2,2 cm. Dodatkowo zapięcie w okolicy karku na rzep o minimum  długości 9,5 cmx 3 cm na jednej części fartucha i 5cm x 3 cm na drugiej części fartucha. Szwy wykonane techniką ultradźwiękową. Oznaczenie rozmiaru poprzez nadruk. Do każdego fartucha dołączone dwa celulozowe ręczniki o wymiarach minimum  43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widoczny zaraz po wyjęciu fartucha z opakowania.</w:t>
            </w:r>
          </w:p>
          <w:p w14:paraId="26B30E2E"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wypychanie – na sucho – 162 Kpa</w:t>
            </w:r>
          </w:p>
          <w:p w14:paraId="3E33C38B"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wypychanie – na  mokro  – 147 Kpa</w:t>
            </w:r>
          </w:p>
          <w:p w14:paraId="62E17440"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rozciąganie na sucho wzdłuż / w poprzek – 77 / 41,8 N</w:t>
            </w:r>
          </w:p>
          <w:p w14:paraId="7E35A366"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rozciąganie na mokro wzdłuż / w poprzek – 80,3 / 43,2 N</w:t>
            </w:r>
          </w:p>
          <w:p w14:paraId="6ACA6C53" w14:textId="77777777" w:rsidR="005024BF" w:rsidRPr="00F84E08" w:rsidRDefault="005024BF">
            <w:pPr>
              <w:widowControl w:val="0"/>
              <w:rPr>
                <w:rFonts w:ascii="Times New Roman" w:hAnsi="Times New Roman" w:cs="Times New Roman"/>
                <w:sz w:val="22"/>
              </w:rPr>
            </w:pPr>
          </w:p>
          <w:p w14:paraId="72AA981F"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Rozmiar L,XL</w:t>
            </w:r>
          </w:p>
        </w:tc>
        <w:tc>
          <w:tcPr>
            <w:tcW w:w="990" w:type="dxa"/>
            <w:tcBorders>
              <w:left w:val="single" w:sz="4" w:space="0" w:color="000000"/>
              <w:bottom w:val="single" w:sz="4" w:space="0" w:color="000000"/>
            </w:tcBorders>
          </w:tcPr>
          <w:p w14:paraId="159AD3B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140" w:type="dxa"/>
            <w:tcBorders>
              <w:left w:val="single" w:sz="4" w:space="0" w:color="000000"/>
              <w:bottom w:val="single" w:sz="4" w:space="0" w:color="000000"/>
              <w:right w:val="single" w:sz="4" w:space="0" w:color="000000"/>
            </w:tcBorders>
          </w:tcPr>
          <w:p w14:paraId="6FB940C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100</w:t>
            </w:r>
          </w:p>
        </w:tc>
      </w:tr>
      <w:tr w:rsidR="00F84E08" w:rsidRPr="00F84E08" w14:paraId="2B2468EA" w14:textId="77777777">
        <w:tc>
          <w:tcPr>
            <w:tcW w:w="451" w:type="dxa"/>
            <w:tcBorders>
              <w:left w:val="single" w:sz="4" w:space="0" w:color="000000"/>
              <w:bottom w:val="single" w:sz="4" w:space="0" w:color="000000"/>
            </w:tcBorders>
          </w:tcPr>
          <w:p w14:paraId="1DD3367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w:t>
            </w:r>
          </w:p>
        </w:tc>
        <w:tc>
          <w:tcPr>
            <w:tcW w:w="7063" w:type="dxa"/>
            <w:tcBorders>
              <w:left w:val="single" w:sz="4" w:space="0" w:color="000000"/>
              <w:bottom w:val="single" w:sz="4" w:space="0" w:color="000000"/>
            </w:tcBorders>
          </w:tcPr>
          <w:p w14:paraId="4ADCF015"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 xml:space="preserve">Jałowy Fartuch chirurgiczny wykonany z włókniny  wiskozowo – poliestrowej o gramaturze minimum 68 g/m2 . Zgrzew ultradźwiękowy , typu zyg zag zapewniający elastyczność szwów. Wzmocnienie wykonane  dwuwarstwowym laminatem z polietylenu i polipropylenu o gramaturze minimum  38 g/m2  , na klatce piersiowej min.70cm x 50cm przyklejone punktowo oraz 35 cm na rękawach. Dodatkowe zabezpieczenie przed </w:t>
            </w:r>
            <w:r w:rsidRPr="00F84E08">
              <w:rPr>
                <w:rFonts w:ascii="Times New Roman" w:eastAsia="SimSun" w:hAnsi="Times New Roman" w:cs="Times New Roman"/>
                <w:sz w:val="22"/>
                <w:lang w:eastAsia="zh-CN" w:bidi="hi-IN"/>
              </w:rPr>
              <w:lastRenderedPageBreak/>
              <w:t>przemakaniem dzięki wzmocnieniu szwów rękawów taśmą. Rękaw zakończony elastycznym mankietem z dzianiny poliestrowej 100%,  długość mankietów  min. 7,5cm. Tylne części fartucha zachodzą na siebie, wiązany na 4 wszywane troki o długości min. 45cm, 2 zewnętrzne troki umiejscowione  w specjalnym kartoniku umożliwiającym zawiązanie ich zgodnie z procedurami  postępowania aseptycznego. Troki zewnętrzne  minimum 63cm x 2,2 cm, 51,5cm  x 22 cm ; wewnętrzne min 45cm  x 2,2 cm. Zapięcie w okolicy karku na rzep o długości minimum 9,5cm x 3 cm na jednej części fartucha i 5cm x 3 cm na drugiej części fartucha. szwy przeszyte dwoma ściegami z zachodzącą na siebie krawędzią dla lepszego efektu barierowego. Oznaczenie rozmiaru poprzez nadruk. Do każdego fartucha dołączone dwa celulozowe ręczniki o wymiarach minimum 43cm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widoczny zaraz po wyjęciu fartucha z opakowania.</w:t>
            </w:r>
          </w:p>
          <w:p w14:paraId="18F33DB5"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wypychanie – na sucho – 320 Kpa</w:t>
            </w:r>
          </w:p>
          <w:p w14:paraId="469307B2"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wypychanie – na  mokro  – 271 Kpa</w:t>
            </w:r>
          </w:p>
          <w:p w14:paraId="119B0152"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rozciąganie na sucho wzdłuż / w poprzek – 206 / 40,9 N</w:t>
            </w:r>
          </w:p>
          <w:p w14:paraId="028E6F79"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rozciąganie na mokro wzdłuż / w poprzek – 202 / 40,3 N</w:t>
            </w:r>
          </w:p>
          <w:p w14:paraId="2D572FC7" w14:textId="77777777" w:rsidR="005024BF" w:rsidRPr="00F84E08" w:rsidRDefault="005024BF">
            <w:pPr>
              <w:widowControl w:val="0"/>
              <w:textAlignment w:val="baseline"/>
              <w:rPr>
                <w:rFonts w:ascii="Times New Roman" w:eastAsia="SimSun" w:hAnsi="Times New Roman" w:cs="Times New Roman"/>
                <w:sz w:val="22"/>
                <w:lang w:eastAsia="zh-CN" w:bidi="hi-IN"/>
              </w:rPr>
            </w:pPr>
          </w:p>
          <w:p w14:paraId="04D0AF54"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Rozmiar L,XL</w:t>
            </w:r>
          </w:p>
        </w:tc>
        <w:tc>
          <w:tcPr>
            <w:tcW w:w="990" w:type="dxa"/>
            <w:tcBorders>
              <w:left w:val="single" w:sz="4" w:space="0" w:color="000000"/>
              <w:bottom w:val="single" w:sz="4" w:space="0" w:color="000000"/>
            </w:tcBorders>
          </w:tcPr>
          <w:p w14:paraId="54E2DF5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szt</w:t>
            </w:r>
          </w:p>
        </w:tc>
        <w:tc>
          <w:tcPr>
            <w:tcW w:w="1140" w:type="dxa"/>
            <w:tcBorders>
              <w:left w:val="single" w:sz="4" w:space="0" w:color="000000"/>
              <w:bottom w:val="single" w:sz="4" w:space="0" w:color="000000"/>
              <w:right w:val="single" w:sz="4" w:space="0" w:color="000000"/>
            </w:tcBorders>
          </w:tcPr>
          <w:p w14:paraId="1E9DE9F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100</w:t>
            </w:r>
          </w:p>
        </w:tc>
      </w:tr>
      <w:tr w:rsidR="00F84E08" w:rsidRPr="00F84E08" w14:paraId="02A297DF" w14:textId="77777777">
        <w:tc>
          <w:tcPr>
            <w:tcW w:w="451" w:type="dxa"/>
            <w:tcBorders>
              <w:left w:val="single" w:sz="4" w:space="0" w:color="000000"/>
              <w:bottom w:val="single" w:sz="4" w:space="0" w:color="000000"/>
            </w:tcBorders>
          </w:tcPr>
          <w:p w14:paraId="2ED9B2D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6.</w:t>
            </w:r>
          </w:p>
        </w:tc>
        <w:tc>
          <w:tcPr>
            <w:tcW w:w="7063" w:type="dxa"/>
            <w:tcBorders>
              <w:left w:val="single" w:sz="4" w:space="0" w:color="000000"/>
              <w:bottom w:val="single" w:sz="4" w:space="0" w:color="000000"/>
            </w:tcBorders>
          </w:tcPr>
          <w:p w14:paraId="70AF008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w:t>
            </w:r>
            <w:r w:rsidRPr="00F84E08">
              <w:rPr>
                <w:rFonts w:ascii="Times New Roman" w:hAnsi="Times New Roman" w:cs="Times New Roman"/>
                <w:sz w:val="22"/>
                <w:u w:val="single"/>
              </w:rPr>
              <w:t>Sterylny fartuch chirurgiczny  typu TUR, wzmocniony. Fartuch posiada pętelka na palec, aby</w:t>
            </w:r>
            <w:r w:rsidRPr="00F84E08">
              <w:rPr>
                <w:rFonts w:ascii="Times New Roman" w:hAnsi="Times New Roman" w:cs="Times New Roman"/>
                <w:sz w:val="22"/>
              </w:rPr>
              <w:t xml:space="preserve"> zapobiec zsuwaniu się rękawa podczas zabiegu. Część górna fartucha i rękawy wykonane z antystatycznej i repelentnej wobec alkoholi włókniny</w:t>
            </w:r>
            <w:r w:rsidRPr="00F84E08">
              <w:rPr>
                <w:rFonts w:ascii="Times New Roman" w:hAnsi="Times New Roman" w:cs="Times New Roman"/>
                <w:spacing w:val="-6"/>
                <w:sz w:val="22"/>
              </w:rPr>
              <w:t xml:space="preserve"> </w:t>
            </w:r>
            <w:r w:rsidRPr="00F84E08">
              <w:rPr>
                <w:rFonts w:ascii="Times New Roman" w:hAnsi="Times New Roman" w:cs="Times New Roman"/>
                <w:sz w:val="22"/>
              </w:rPr>
              <w:t>o gramaturze</w:t>
            </w:r>
            <w:r w:rsidRPr="00F84E08">
              <w:rPr>
                <w:rFonts w:ascii="Times New Roman" w:hAnsi="Times New Roman" w:cs="Times New Roman"/>
                <w:spacing w:val="-4"/>
                <w:sz w:val="22"/>
              </w:rPr>
              <w:t xml:space="preserve"> </w:t>
            </w:r>
            <w:r w:rsidRPr="00F84E08">
              <w:rPr>
                <w:rFonts w:ascii="Times New Roman" w:hAnsi="Times New Roman" w:cs="Times New Roman"/>
                <w:sz w:val="22"/>
              </w:rPr>
              <w:t>35</w:t>
            </w:r>
            <w:r w:rsidRPr="00F84E08">
              <w:rPr>
                <w:rFonts w:ascii="Times New Roman" w:hAnsi="Times New Roman" w:cs="Times New Roman"/>
                <w:spacing w:val="-3"/>
                <w:sz w:val="22"/>
              </w:rPr>
              <w:t xml:space="preserve"> </w:t>
            </w:r>
            <w:r w:rsidRPr="00F84E08">
              <w:rPr>
                <w:rFonts w:ascii="Times New Roman" w:hAnsi="Times New Roman" w:cs="Times New Roman"/>
                <w:sz w:val="22"/>
              </w:rPr>
              <w:t>g/m</w:t>
            </w:r>
            <w:r w:rsidRPr="00F84E08">
              <w:rPr>
                <w:rFonts w:ascii="Times New Roman" w:hAnsi="Times New Roman" w:cs="Times New Roman"/>
                <w:sz w:val="22"/>
                <w:vertAlign w:val="superscript"/>
              </w:rPr>
              <w:t>2</w:t>
            </w:r>
            <w:r w:rsidRPr="00F84E08">
              <w:rPr>
                <w:rFonts w:ascii="Times New Roman" w:hAnsi="Times New Roman" w:cs="Times New Roman"/>
                <w:sz w:val="22"/>
              </w:rPr>
              <w:t>. Od klatki piersiowej w dół, fartuch zbudowany z miękkiej, mocnej folii polietylenowej  o gramaturze minimum 47 g/m</w:t>
            </w:r>
            <w:r w:rsidRPr="00F84E08">
              <w:rPr>
                <w:rFonts w:ascii="Times New Roman" w:hAnsi="Times New Roman" w:cs="Times New Roman"/>
                <w:sz w:val="22"/>
                <w:vertAlign w:val="superscript"/>
              </w:rPr>
              <w:t>2</w:t>
            </w:r>
            <w:r w:rsidRPr="00F84E08">
              <w:rPr>
                <w:rFonts w:ascii="Times New Roman" w:hAnsi="Times New Roman" w:cs="Times New Roman"/>
                <w:sz w:val="22"/>
              </w:rPr>
              <w:t>.  W rękawach dodatkowo oddychające wzmocnienie z dwuwarstwowego laminatu z polietylenu i polipropylenu  o gramaturze minimum 38 g/m</w:t>
            </w:r>
            <w:r w:rsidRPr="00F84E08">
              <w:rPr>
                <w:rFonts w:ascii="Times New Roman" w:hAnsi="Times New Roman" w:cs="Times New Roman"/>
                <w:sz w:val="22"/>
                <w:vertAlign w:val="superscript"/>
              </w:rPr>
              <w:t>2</w:t>
            </w:r>
          </w:p>
          <w:p w14:paraId="04B32E4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Zgrzew ultradźwiękowy , typu zyg zag zapewniający elastyczność szwów.</w:t>
            </w:r>
          </w:p>
          <w:p w14:paraId="690241E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Oznaczenie rozmiaru poprzez nadruk.</w:t>
            </w:r>
          </w:p>
          <w:p w14:paraId="16A780B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Nieprzepuszczalny dla płynów -od klatki piersiowej w dół dla ochrony operatora.</w:t>
            </w:r>
          </w:p>
          <w:p w14:paraId="33024DC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Ergonomiczna konstrukcja zapewniająca użytkownikowi większe bezpieczeństwo i elastyczność w pozycji siedzącej.</w:t>
            </w:r>
          </w:p>
          <w:p w14:paraId="7A6F1FA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Nienakładający  tył w celu lepszej regulacji temperatury. Surowiec podstawowy – włóknina polipropylenowa typu SMS o gramaturze 35 g/m2 .</w:t>
            </w:r>
          </w:p>
          <w:p w14:paraId="141DA79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Fartuch posiada regulowany kołnierz na troczki o długości  minimum 25 cm. Rękaw zakończony elastycznym mankietem z dzianiny poliestrowej 100%  ,o rozmiarze minimum  7,5 cm. Do każdego fartucha dołączone dwa celulozowe ręczniki o wymiarach  minimum 43cm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t>
            </w:r>
          </w:p>
          <w:p w14:paraId="50B299E1"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wypychanie – na sucho – 162 Kpa</w:t>
            </w:r>
          </w:p>
          <w:p w14:paraId="6EC620A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wypychanie – na  mokro  – 147 Kpa</w:t>
            </w:r>
          </w:p>
          <w:p w14:paraId="41DFB7A8"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rozciąganie na sucho wzdłuż / w poprzek – 77 / 41,8 N</w:t>
            </w:r>
          </w:p>
          <w:p w14:paraId="3E956DCA" w14:textId="77777777" w:rsidR="005024BF" w:rsidRPr="00F84E08" w:rsidRDefault="00000000">
            <w:pPr>
              <w:widowControl w:val="0"/>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Wytrzymałość na rozciąganie na mokro wzdłuż / w poprzek – 80,3 / 43,2 N</w:t>
            </w:r>
          </w:p>
          <w:p w14:paraId="05A1BC5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Rozmiar L,XL,XXL</w:t>
            </w:r>
          </w:p>
        </w:tc>
        <w:tc>
          <w:tcPr>
            <w:tcW w:w="990" w:type="dxa"/>
            <w:tcBorders>
              <w:left w:val="single" w:sz="4" w:space="0" w:color="000000"/>
              <w:bottom w:val="single" w:sz="4" w:space="0" w:color="000000"/>
            </w:tcBorders>
          </w:tcPr>
          <w:p w14:paraId="28C34D4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140" w:type="dxa"/>
            <w:tcBorders>
              <w:left w:val="single" w:sz="4" w:space="0" w:color="000000"/>
              <w:bottom w:val="single" w:sz="4" w:space="0" w:color="000000"/>
              <w:right w:val="single" w:sz="4" w:space="0" w:color="000000"/>
            </w:tcBorders>
          </w:tcPr>
          <w:p w14:paraId="6778069D"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100</w:t>
            </w:r>
          </w:p>
        </w:tc>
      </w:tr>
      <w:tr w:rsidR="00F84E08" w:rsidRPr="00F84E08" w14:paraId="10DD6086" w14:textId="77777777">
        <w:tc>
          <w:tcPr>
            <w:tcW w:w="451" w:type="dxa"/>
            <w:tcBorders>
              <w:left w:val="single" w:sz="4" w:space="0" w:color="000000"/>
              <w:bottom w:val="single" w:sz="4" w:space="0" w:color="000000"/>
            </w:tcBorders>
          </w:tcPr>
          <w:p w14:paraId="32A8E98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7</w:t>
            </w:r>
          </w:p>
        </w:tc>
        <w:tc>
          <w:tcPr>
            <w:tcW w:w="7063" w:type="dxa"/>
            <w:tcBorders>
              <w:left w:val="single" w:sz="4" w:space="0" w:color="000000"/>
              <w:bottom w:val="single" w:sz="4" w:space="0" w:color="000000"/>
            </w:tcBorders>
          </w:tcPr>
          <w:p w14:paraId="1513BDA2" w14:textId="77777777" w:rsidR="005024BF" w:rsidRPr="00F84E08" w:rsidRDefault="00000000">
            <w:pPr>
              <w:widowControl w:val="0"/>
              <w:rPr>
                <w:rFonts w:ascii="Times New Roman" w:eastAsia="NSimSun" w:hAnsi="Times New Roman" w:cs="Times New Roman"/>
                <w:kern w:val="2"/>
                <w:sz w:val="22"/>
                <w:lang w:eastAsia="zh-CN" w:bidi="hi-IN"/>
              </w:rPr>
            </w:pPr>
            <w:r w:rsidRPr="00F84E08">
              <w:rPr>
                <w:rFonts w:ascii="Times New Roman" w:eastAsia="NSimSun" w:hAnsi="Times New Roman" w:cs="Times New Roman"/>
                <w:b/>
                <w:bCs/>
                <w:kern w:val="2"/>
                <w:sz w:val="22"/>
                <w:lang w:eastAsia="zh-CN" w:bidi="hi-IN"/>
              </w:rPr>
              <w:t>Jednorazowy, jałowy, fartuch chirurgiczny wykonany z włókniny wiskozowo – poliestrowej o gramaturze 68 g/m2.</w:t>
            </w:r>
          </w:p>
          <w:p w14:paraId="315EB550" w14:textId="77777777" w:rsidR="005024BF" w:rsidRPr="00F84E08" w:rsidRDefault="005024BF">
            <w:pPr>
              <w:widowControl w:val="0"/>
              <w:rPr>
                <w:rFonts w:ascii="Times New Roman" w:eastAsia="NSimSun" w:hAnsi="Times New Roman" w:cs="Times New Roman"/>
                <w:kern w:val="2"/>
                <w:sz w:val="22"/>
                <w:lang w:eastAsia="zh-CN" w:bidi="hi-IN"/>
              </w:rPr>
            </w:pPr>
          </w:p>
          <w:p w14:paraId="195E8027" w14:textId="77777777" w:rsidR="005024BF" w:rsidRPr="00F84E08" w:rsidRDefault="00000000">
            <w:pPr>
              <w:widowControl w:val="0"/>
              <w:rPr>
                <w:rFonts w:ascii="Times New Roman" w:hAnsi="Times New Roman" w:cs="Times New Roman"/>
                <w:sz w:val="22"/>
              </w:rPr>
            </w:pPr>
            <w:r w:rsidRPr="00F84E08">
              <w:rPr>
                <w:rFonts w:ascii="Times New Roman" w:eastAsia="NSimSun" w:hAnsi="Times New Roman" w:cs="Times New Roman"/>
                <w:kern w:val="2"/>
                <w:sz w:val="22"/>
                <w:lang w:eastAsia="zh-CN" w:bidi="hi-IN"/>
              </w:rPr>
              <w:lastRenderedPageBreak/>
              <w:t>Zgrzew ultradźwiękowy , typu zyg zag zapewniający elastyczność szwów.</w:t>
            </w:r>
          </w:p>
          <w:p w14:paraId="59671396" w14:textId="77777777" w:rsidR="005024BF" w:rsidRPr="00F84E08" w:rsidRDefault="00000000">
            <w:pPr>
              <w:widowControl w:val="0"/>
              <w:spacing w:after="160" w:line="259" w:lineRule="auto"/>
              <w:rPr>
                <w:rFonts w:ascii="Times New Roman" w:hAnsi="Times New Roman" w:cs="Times New Roman"/>
                <w:sz w:val="22"/>
              </w:rPr>
            </w:pPr>
            <w:r w:rsidRPr="00F84E08">
              <w:rPr>
                <w:rFonts w:ascii="Times New Roman" w:hAnsi="Times New Roman" w:cs="Times New Roman"/>
                <w:sz w:val="22"/>
              </w:rPr>
              <w:t>Rękaw zakończony elastycznym mankietem z dzianiny poliestrowej 100% Antyalergiczny / potwierdzona certyfikatem / o długości minimum 7,5cm. Tylne części fartucha zachodzą na siebie, wiązany na 4 wszywane troki o długości min. 45cm, 2 zewnętrzne troki umiejscowione  w specjalnym kartoniku umożliwiającym zawiązanie ich zgodnie z procedurami  postępowania aseptycznego. Troki zewnętrzne o długości minimum 63cm x 2,2 cm, 51,5cm x 2,2cm wewnętrzne  długość minimum 45cm x 2,2 cm. Dodatkowo zapięcie w okolicy karku na rzep o długości minimum 9,5cm x  szerokości minimum 3 cm na jednej części fartucha i 5 cmx 3 cm  szerokości minimum na drugiej części fartucha. Szwy przeszyte dwoma ściegami z zachodzącą na siebie krawędzią dla lepszego efektu barierowego. Oznaczenie rozmiaru poprzez nadruk. Do każdego fartucha dołączone dwa celulozowe ręczniki o wymiarach  minimum 43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t>
            </w:r>
          </w:p>
          <w:p w14:paraId="62673CE7" w14:textId="77777777" w:rsidR="005024BF" w:rsidRPr="00F84E08" w:rsidRDefault="00000000">
            <w:pPr>
              <w:widowControl w:val="0"/>
              <w:spacing w:after="160" w:line="259" w:lineRule="auto"/>
              <w:rPr>
                <w:rFonts w:ascii="Times New Roman" w:hAnsi="Times New Roman" w:cs="Times New Roman"/>
                <w:sz w:val="22"/>
              </w:rPr>
            </w:pPr>
            <w:r w:rsidRPr="00F84E08">
              <w:rPr>
                <w:rFonts w:ascii="Times New Roman" w:hAnsi="Times New Roman" w:cs="Times New Roman"/>
                <w:sz w:val="22"/>
              </w:rPr>
              <w:t>rozmiar M,L,XL,</w:t>
            </w:r>
          </w:p>
        </w:tc>
        <w:tc>
          <w:tcPr>
            <w:tcW w:w="990" w:type="dxa"/>
            <w:tcBorders>
              <w:left w:val="single" w:sz="4" w:space="0" w:color="000000"/>
              <w:bottom w:val="single" w:sz="4" w:space="0" w:color="000000"/>
            </w:tcBorders>
          </w:tcPr>
          <w:p w14:paraId="2D985AD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szt</w:t>
            </w:r>
          </w:p>
        </w:tc>
        <w:tc>
          <w:tcPr>
            <w:tcW w:w="1140" w:type="dxa"/>
            <w:tcBorders>
              <w:left w:val="single" w:sz="4" w:space="0" w:color="000000"/>
              <w:bottom w:val="single" w:sz="4" w:space="0" w:color="000000"/>
              <w:right w:val="single" w:sz="4" w:space="0" w:color="000000"/>
            </w:tcBorders>
          </w:tcPr>
          <w:p w14:paraId="48E1935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100</w:t>
            </w:r>
          </w:p>
        </w:tc>
      </w:tr>
      <w:tr w:rsidR="00F84E08" w:rsidRPr="00F84E08" w14:paraId="6AFA9CD4" w14:textId="77777777">
        <w:tc>
          <w:tcPr>
            <w:tcW w:w="451" w:type="dxa"/>
            <w:tcBorders>
              <w:left w:val="single" w:sz="4" w:space="0" w:color="000000"/>
              <w:bottom w:val="single" w:sz="4" w:space="0" w:color="000000"/>
            </w:tcBorders>
          </w:tcPr>
          <w:p w14:paraId="17CC9CD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8</w:t>
            </w:r>
          </w:p>
        </w:tc>
        <w:tc>
          <w:tcPr>
            <w:tcW w:w="7063" w:type="dxa"/>
            <w:tcBorders>
              <w:left w:val="single" w:sz="4" w:space="0" w:color="000000"/>
              <w:bottom w:val="single" w:sz="4" w:space="0" w:color="000000"/>
            </w:tcBorders>
          </w:tcPr>
          <w:p w14:paraId="1FA9CBBC" w14:textId="77777777" w:rsidR="005024BF" w:rsidRPr="00F84E08" w:rsidRDefault="00000000">
            <w:pPr>
              <w:keepNext/>
              <w:widowControl w:val="0"/>
              <w:spacing w:after="160" w:line="259" w:lineRule="auto"/>
              <w:outlineLvl w:val="0"/>
              <w:rPr>
                <w:rFonts w:ascii="Times New Roman" w:hAnsi="Times New Roman" w:cs="Times New Roman"/>
                <w:b/>
                <w:bCs/>
                <w:sz w:val="22"/>
              </w:rPr>
            </w:pPr>
            <w:r w:rsidRPr="00F84E08">
              <w:rPr>
                <w:rFonts w:ascii="Times New Roman" w:hAnsi="Times New Roman" w:cs="Times New Roman"/>
                <w:b/>
                <w:bCs/>
                <w:sz w:val="22"/>
              </w:rPr>
              <w:t>Fartuch flizelinowy wzmocniony</w:t>
            </w:r>
          </w:p>
          <w:p w14:paraId="4FF9A6CA" w14:textId="77777777" w:rsidR="005024BF" w:rsidRPr="00F84E08" w:rsidRDefault="00000000">
            <w:pPr>
              <w:widowControl w:val="0"/>
              <w:rPr>
                <w:rFonts w:ascii="Times New Roman" w:hAnsi="Times New Roman" w:cs="Times New Roman"/>
                <w:sz w:val="22"/>
              </w:rPr>
            </w:pPr>
            <w:r w:rsidRPr="00F84E08">
              <w:rPr>
                <w:rFonts w:ascii="Times New Roman" w:eastAsia="NSimSun" w:hAnsi="Times New Roman" w:cs="Times New Roman"/>
                <w:kern w:val="2"/>
                <w:sz w:val="22"/>
                <w:lang w:eastAsia="zh-CN" w:bidi="hi-IN"/>
              </w:rPr>
              <w:t>Fartuch chirurgiczny wykonany z włókniny  wiskozowo – poliestrowej o gramaturze minimum 68 g/m2 . Zgrzew ultradźwiękowy , typu zyg zag zapewniający elastyczność szwów. Wzmocnienie wykonane  dwuwarstwowym laminatem z polietylenu i polipropylenu o gramaturze minimum  38 g/m2  , na klatce piersiowej min.70cm x 50cm przyklejone punktowo oraz 35 cm na rękawach. Dodatkowe zabezpieczenie przed przemakaniem dzięki wzmocnieniu szwów rękawów taśmą. Rękaw zakończony elastycznym mankietem z dzianiny poliestrowej 100% Antyalergiczny / potwierdzona certyfikatem /  długość mankietów  min. 7,5cm. Tylne części fartucha zachodzą na siebie, wiązany na 4 wszywane troki o długości min. 45cm, 2 zewnętrzne troki umiejscowione  w specjalnym kartoniku umożliwiającym zawiązanie ich zgodnie z procedurami  postępowania aseptycznego. Troki zewnętrzne  minimum 63cm x 2,2 cm, 51,5cm  x 22 cm ; wewnętrzne min 45cm  x 2,2 cm. Zapięcie w okolicy karku na rzep o długości minimum 9,5cm x 3 cm na jednej części fartucha i 5cm x 3 cm na drugiej części fartucha. szwy przeszyte dwoma ściegami z zachodzącą na siebie krawędzią dla lepszego efektu barierowego. Oznaczenie rozmiaru poprzez nadruk. Do każdego fartucha dołączone dwa celulozowe ręczniki o wymiarach minimum 43cm x 30 cm. Fartuch wraz z ręcznikami zawinięty w papier krepowy. Opakowanie jednostkowe (folia-papier), posiadające 2 naklejki typu TAG, z nr katalogowym, datą ważności i nr serii służące do wklejenia w dokumentacji medycznej. Sterylizowany tlenkiem etylenu. Spełnia wymagania aktualnej normy PN-EN 13795 i zakresie procedur widoczny zaraz po wyjęciu fartucha z opakowania.</w:t>
            </w:r>
          </w:p>
          <w:p w14:paraId="378075C4" w14:textId="77777777" w:rsidR="005024BF" w:rsidRPr="00F84E08" w:rsidRDefault="00000000">
            <w:pPr>
              <w:widowControl w:val="0"/>
              <w:spacing w:after="160" w:line="259" w:lineRule="auto"/>
              <w:rPr>
                <w:rFonts w:ascii="Times New Roman" w:hAnsi="Times New Roman" w:cs="Times New Roman"/>
                <w:sz w:val="22"/>
              </w:rPr>
            </w:pPr>
            <w:r w:rsidRPr="00F84E08">
              <w:rPr>
                <w:rFonts w:ascii="Times New Roman" w:hAnsi="Times New Roman" w:cs="Times New Roman"/>
                <w:sz w:val="22"/>
              </w:rPr>
              <w:t>Rozmiary   minimum dla fartuchów M, L, XL</w:t>
            </w:r>
          </w:p>
        </w:tc>
        <w:tc>
          <w:tcPr>
            <w:tcW w:w="990" w:type="dxa"/>
            <w:tcBorders>
              <w:left w:val="single" w:sz="4" w:space="0" w:color="000000"/>
              <w:bottom w:val="single" w:sz="4" w:space="0" w:color="000000"/>
            </w:tcBorders>
          </w:tcPr>
          <w:p w14:paraId="5632A6A2"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140" w:type="dxa"/>
            <w:tcBorders>
              <w:left w:val="single" w:sz="4" w:space="0" w:color="000000"/>
              <w:bottom w:val="single" w:sz="4" w:space="0" w:color="000000"/>
              <w:right w:val="single" w:sz="4" w:space="0" w:color="000000"/>
            </w:tcBorders>
          </w:tcPr>
          <w:p w14:paraId="702F8B2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100</w:t>
            </w:r>
          </w:p>
        </w:tc>
      </w:tr>
      <w:tr w:rsidR="00F84E08" w:rsidRPr="00F84E08" w14:paraId="68A1652E" w14:textId="77777777">
        <w:tc>
          <w:tcPr>
            <w:tcW w:w="451" w:type="dxa"/>
            <w:tcBorders>
              <w:left w:val="single" w:sz="4" w:space="0" w:color="000000"/>
              <w:bottom w:val="single" w:sz="4" w:space="0" w:color="000000"/>
            </w:tcBorders>
          </w:tcPr>
          <w:p w14:paraId="2B5F517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9</w:t>
            </w:r>
          </w:p>
        </w:tc>
        <w:tc>
          <w:tcPr>
            <w:tcW w:w="7063" w:type="dxa"/>
            <w:tcBorders>
              <w:left w:val="single" w:sz="4" w:space="0" w:color="000000"/>
              <w:bottom w:val="single" w:sz="4" w:space="0" w:color="000000"/>
            </w:tcBorders>
          </w:tcPr>
          <w:p w14:paraId="02C479EE" w14:textId="77777777" w:rsidR="005024BF" w:rsidRPr="00F84E08" w:rsidRDefault="00000000">
            <w:pPr>
              <w:widowControl w:val="0"/>
              <w:suppressAutoHyphens w:val="0"/>
              <w:spacing w:line="276" w:lineRule="auto"/>
              <w:contextualSpacing/>
              <w:rPr>
                <w:rFonts w:ascii="Times New Roman" w:eastAsia="Calibri" w:hAnsi="Times New Roman" w:cs="Times New Roman"/>
                <w:b/>
                <w:bCs/>
                <w:sz w:val="22"/>
              </w:rPr>
            </w:pPr>
            <w:r w:rsidRPr="00F84E08">
              <w:rPr>
                <w:rFonts w:ascii="Times New Roman" w:eastAsia="Calibri" w:hAnsi="Times New Roman" w:cs="Times New Roman"/>
                <w:b/>
                <w:bCs/>
                <w:sz w:val="22"/>
              </w:rPr>
              <w:t>Osłona na ramię C prostokątna  104cm x 203cm, Folia PE - 41 mikronów.</w:t>
            </w:r>
          </w:p>
          <w:p w14:paraId="46864812" w14:textId="77777777" w:rsidR="005024BF" w:rsidRPr="00F84E08" w:rsidRDefault="00000000">
            <w:pPr>
              <w:widowControl w:val="0"/>
              <w:spacing w:before="120" w:after="240"/>
              <w:rPr>
                <w:rFonts w:ascii="Times New Roman" w:hAnsi="Times New Roman" w:cs="Times New Roman"/>
                <w:sz w:val="22"/>
              </w:rPr>
            </w:pPr>
            <w:r w:rsidRPr="00F84E08">
              <w:rPr>
                <w:rFonts w:ascii="Times New Roman" w:hAnsi="Times New Roman" w:cs="Times New Roman"/>
                <w:sz w:val="22"/>
              </w:rPr>
              <w:t xml:space="preserve">Produkt zapakowany w opakowanie jednostkowe, wewnętrzne pudełko i karton zewnętrzny. Produkt musi spełniać  wymagania ogólne normy EN 13795-1:2019. Produkt zgodny z zasadniczymi wymaganiami dyrektywy 93/42/WE w sprawie wyrobów medycznych, zmienionej dyrektywą </w:t>
            </w:r>
            <w:r w:rsidRPr="00F84E08">
              <w:rPr>
                <w:rFonts w:ascii="Times New Roman" w:hAnsi="Times New Roman" w:cs="Times New Roman"/>
                <w:sz w:val="22"/>
              </w:rPr>
              <w:lastRenderedPageBreak/>
              <w:t>2007/47/WE, (oznakowanie CE) oraz zgodny z obowiązującymi technicznymi normami zharmonizowanymi. Pakowany a 1 szt.</w:t>
            </w:r>
          </w:p>
        </w:tc>
        <w:tc>
          <w:tcPr>
            <w:tcW w:w="990" w:type="dxa"/>
            <w:tcBorders>
              <w:left w:val="single" w:sz="4" w:space="0" w:color="000000"/>
              <w:bottom w:val="single" w:sz="4" w:space="0" w:color="000000"/>
            </w:tcBorders>
          </w:tcPr>
          <w:p w14:paraId="2887C59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szt</w:t>
            </w:r>
          </w:p>
        </w:tc>
        <w:tc>
          <w:tcPr>
            <w:tcW w:w="1140" w:type="dxa"/>
            <w:tcBorders>
              <w:left w:val="single" w:sz="4" w:space="0" w:color="000000"/>
              <w:bottom w:val="single" w:sz="4" w:space="0" w:color="000000"/>
              <w:right w:val="single" w:sz="4" w:space="0" w:color="000000"/>
            </w:tcBorders>
          </w:tcPr>
          <w:p w14:paraId="7BB4F82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200</w:t>
            </w:r>
          </w:p>
        </w:tc>
      </w:tr>
      <w:tr w:rsidR="00F84E08" w:rsidRPr="00F84E08" w14:paraId="585D6822" w14:textId="77777777">
        <w:tc>
          <w:tcPr>
            <w:tcW w:w="451" w:type="dxa"/>
            <w:tcBorders>
              <w:left w:val="single" w:sz="4" w:space="0" w:color="000000"/>
              <w:bottom w:val="single" w:sz="4" w:space="0" w:color="000000"/>
            </w:tcBorders>
          </w:tcPr>
          <w:p w14:paraId="12B394B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w:t>
            </w:r>
          </w:p>
        </w:tc>
        <w:tc>
          <w:tcPr>
            <w:tcW w:w="7063" w:type="dxa"/>
            <w:tcBorders>
              <w:left w:val="single" w:sz="4" w:space="0" w:color="000000"/>
              <w:bottom w:val="single" w:sz="4" w:space="0" w:color="000000"/>
            </w:tcBorders>
          </w:tcPr>
          <w:p w14:paraId="0E5D05C1" w14:textId="77777777" w:rsidR="005024BF" w:rsidRPr="00F84E08" w:rsidRDefault="00000000">
            <w:pPr>
              <w:widowControl w:val="0"/>
              <w:suppressAutoHyphens w:val="0"/>
              <w:spacing w:line="276" w:lineRule="auto"/>
              <w:contextualSpacing/>
              <w:rPr>
                <w:rFonts w:ascii="Times New Roman" w:eastAsia="Calibri" w:hAnsi="Times New Roman" w:cs="Times New Roman"/>
                <w:b/>
                <w:bCs/>
                <w:sz w:val="22"/>
              </w:rPr>
            </w:pPr>
            <w:r w:rsidRPr="00F84E08">
              <w:rPr>
                <w:rFonts w:ascii="Times New Roman" w:eastAsia="Calibri" w:hAnsi="Times New Roman" w:cs="Times New Roman"/>
                <w:b/>
                <w:bCs/>
                <w:sz w:val="22"/>
              </w:rPr>
              <w:t>Osłona na ramię C w kształcie litery "C" 152cm x 267cm , grubość foli 41 mikronów , mocowanie na rzep .</w:t>
            </w:r>
          </w:p>
          <w:p w14:paraId="21B2655A" w14:textId="77777777" w:rsidR="005024BF" w:rsidRPr="00F84E08" w:rsidRDefault="00000000">
            <w:pPr>
              <w:widowControl w:val="0"/>
              <w:spacing w:before="120" w:after="240"/>
              <w:rPr>
                <w:rFonts w:ascii="Times New Roman" w:hAnsi="Times New Roman" w:cs="Times New Roman"/>
                <w:sz w:val="22"/>
              </w:rPr>
            </w:pPr>
            <w:r w:rsidRPr="00F84E08">
              <w:rPr>
                <w:rFonts w:ascii="Times New Roman" w:hAnsi="Times New Roman" w:cs="Times New Roman"/>
                <w:sz w:val="22"/>
              </w:rPr>
              <w:t>Produkt zapakowany w opakowanie jednostkowe, wewnętrzne pudełko i karton zewnętrzny, Produkt musi spełniać  wymagania ogólne normy EN 13795-1:2019. Produkt zgodny z zasadniczymi wymaganiami dyrektywy 93/42/WE w sprawie wyrobów medycznych, zmienionej dyrektywą 2007/47/WE, (oznakowanie CE) oraz zgodny z obowiązującymi technicznymi normami zharmonizowanymi. Pakowany a 1 szt.</w:t>
            </w:r>
          </w:p>
        </w:tc>
        <w:tc>
          <w:tcPr>
            <w:tcW w:w="990" w:type="dxa"/>
            <w:tcBorders>
              <w:left w:val="single" w:sz="4" w:space="0" w:color="000000"/>
              <w:bottom w:val="single" w:sz="4" w:space="0" w:color="000000"/>
            </w:tcBorders>
          </w:tcPr>
          <w:p w14:paraId="53E6F5ED"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140" w:type="dxa"/>
            <w:tcBorders>
              <w:left w:val="single" w:sz="4" w:space="0" w:color="000000"/>
              <w:bottom w:val="single" w:sz="4" w:space="0" w:color="000000"/>
              <w:right w:val="single" w:sz="4" w:space="0" w:color="000000"/>
            </w:tcBorders>
          </w:tcPr>
          <w:p w14:paraId="5E7562D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100</w:t>
            </w:r>
          </w:p>
        </w:tc>
      </w:tr>
      <w:tr w:rsidR="00F84E08" w:rsidRPr="00F84E08" w14:paraId="555355B7" w14:textId="77777777">
        <w:tc>
          <w:tcPr>
            <w:tcW w:w="451" w:type="dxa"/>
            <w:tcBorders>
              <w:left w:val="single" w:sz="4" w:space="0" w:color="000000"/>
              <w:bottom w:val="single" w:sz="4" w:space="0" w:color="000000"/>
            </w:tcBorders>
          </w:tcPr>
          <w:p w14:paraId="1270C9A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11</w:t>
            </w:r>
          </w:p>
        </w:tc>
        <w:tc>
          <w:tcPr>
            <w:tcW w:w="7063" w:type="dxa"/>
            <w:tcBorders>
              <w:left w:val="single" w:sz="4" w:space="0" w:color="000000"/>
              <w:bottom w:val="single" w:sz="4" w:space="0" w:color="000000"/>
            </w:tcBorders>
          </w:tcPr>
          <w:p w14:paraId="0BF3E0D6" w14:textId="77777777" w:rsidR="005024BF" w:rsidRPr="00F84E08" w:rsidRDefault="00000000">
            <w:pPr>
              <w:widowControl w:val="0"/>
              <w:suppressAutoHyphens w:val="0"/>
              <w:spacing w:line="276" w:lineRule="auto"/>
              <w:ind w:left="720" w:hanging="360"/>
              <w:contextualSpacing/>
              <w:rPr>
                <w:rFonts w:ascii="Times New Roman" w:eastAsia="Calibri" w:hAnsi="Times New Roman" w:cs="Times New Roman"/>
                <w:b/>
                <w:bCs/>
                <w:sz w:val="22"/>
              </w:rPr>
            </w:pPr>
            <w:r w:rsidRPr="00F84E08">
              <w:rPr>
                <w:rFonts w:ascii="Times New Roman" w:eastAsia="Calibri" w:hAnsi="Times New Roman" w:cs="Times New Roman"/>
                <w:b/>
                <w:bCs/>
                <w:sz w:val="22"/>
              </w:rPr>
              <w:t>Osłona na przewody do kamery z elastyczną końcówką 18x244 cm</w:t>
            </w:r>
          </w:p>
        </w:tc>
        <w:tc>
          <w:tcPr>
            <w:tcW w:w="990" w:type="dxa"/>
            <w:tcBorders>
              <w:left w:val="single" w:sz="4" w:space="0" w:color="000000"/>
              <w:bottom w:val="single" w:sz="4" w:space="0" w:color="000000"/>
            </w:tcBorders>
          </w:tcPr>
          <w:p w14:paraId="26051FD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140" w:type="dxa"/>
            <w:tcBorders>
              <w:left w:val="single" w:sz="4" w:space="0" w:color="000000"/>
              <w:bottom w:val="single" w:sz="4" w:space="0" w:color="000000"/>
              <w:right w:val="single" w:sz="4" w:space="0" w:color="000000"/>
            </w:tcBorders>
          </w:tcPr>
          <w:p w14:paraId="2DA2B054"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100</w:t>
            </w:r>
          </w:p>
        </w:tc>
      </w:tr>
      <w:tr w:rsidR="00F84E08" w:rsidRPr="00F84E08" w14:paraId="44AD1133" w14:textId="77777777">
        <w:tc>
          <w:tcPr>
            <w:tcW w:w="451" w:type="dxa"/>
            <w:tcBorders>
              <w:left w:val="single" w:sz="4" w:space="0" w:color="000000"/>
              <w:bottom w:val="single" w:sz="4" w:space="0" w:color="000000"/>
            </w:tcBorders>
          </w:tcPr>
          <w:p w14:paraId="790C271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w:t>
            </w:r>
          </w:p>
        </w:tc>
        <w:tc>
          <w:tcPr>
            <w:tcW w:w="7063" w:type="dxa"/>
            <w:tcBorders>
              <w:left w:val="single" w:sz="4" w:space="0" w:color="000000"/>
              <w:bottom w:val="single" w:sz="4" w:space="0" w:color="000000"/>
            </w:tcBorders>
          </w:tcPr>
          <w:p w14:paraId="6244A6D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
                <w:bCs/>
                <w:sz w:val="22"/>
              </w:rPr>
              <w:t>Sterylny zestaw do operacji ręki (do zabiegów z użyciem stolika pod rękę)</w:t>
            </w:r>
          </w:p>
          <w:p w14:paraId="7EC1B8A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1x Serweta na stolik narzędziowy 190x150 cm (owinięcie zestawu</w:t>
            </w:r>
          </w:p>
          <w:p w14:paraId="68D5FF76" w14:textId="77777777" w:rsidR="005024BF" w:rsidRPr="00F84E08" w:rsidRDefault="00000000">
            <w:pPr>
              <w:widowControl w:val="0"/>
              <w:tabs>
                <w:tab w:val="center" w:pos="9020"/>
              </w:tabs>
              <w:rPr>
                <w:rFonts w:ascii="Times New Roman" w:hAnsi="Times New Roman" w:cs="Times New Roman"/>
                <w:sz w:val="22"/>
              </w:rPr>
            </w:pPr>
            <w:r w:rsidRPr="00F84E08">
              <w:rPr>
                <w:rFonts w:ascii="Times New Roman" w:hAnsi="Times New Roman" w:cs="Times New Roman"/>
                <w:sz w:val="22"/>
              </w:rPr>
              <w:t>1x Serweta na stolik Mayo 145x80 cm</w:t>
            </w:r>
          </w:p>
          <w:p w14:paraId="74B64A9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1x serweta do operacji ręki wzmocniona 300x358/160 cm (+/-3cm), z samouszczelniającym otworem 3 cm, ze zintegrowanym organizatorem przewodów (min. na 3 przewody), dostosowana do zabiegów ze stolikiem pod rękę;</w:t>
            </w:r>
          </w:p>
          <w:p w14:paraId="1057DB2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2x taśma samoprzylepna 10x50cm</w:t>
            </w:r>
          </w:p>
          <w:p w14:paraId="157EEA18" w14:textId="77777777" w:rsidR="005024BF" w:rsidRPr="00F84E08" w:rsidRDefault="005024BF">
            <w:pPr>
              <w:widowControl w:val="0"/>
              <w:rPr>
                <w:rFonts w:ascii="Times New Roman" w:hAnsi="Times New Roman" w:cs="Times New Roman"/>
                <w:sz w:val="22"/>
              </w:rPr>
            </w:pPr>
          </w:p>
          <w:p w14:paraId="40E7516B" w14:textId="77777777" w:rsidR="005024BF" w:rsidRPr="00F84E08" w:rsidRDefault="00000000">
            <w:pPr>
              <w:widowControl w:val="0"/>
              <w:jc w:val="both"/>
              <w:rPr>
                <w:rFonts w:ascii="Times New Roman" w:hAnsi="Times New Roman" w:cs="Times New Roman"/>
                <w:sz w:val="22"/>
              </w:rPr>
            </w:pPr>
            <w:r w:rsidRPr="00F84E08">
              <w:rPr>
                <w:rFonts w:ascii="Times New Roman" w:hAnsi="Times New Roman" w:cs="Times New Roman"/>
                <w:sz w:val="22"/>
              </w:rPr>
              <w:t>Serweta główna wykonana z 2-warstwowego laminatu: polipropylen, folia polietylenowa o gramaturze 67g/m</w:t>
            </w:r>
            <w:r w:rsidRPr="00F84E08">
              <w:rPr>
                <w:rFonts w:ascii="Times New Roman" w:hAnsi="Times New Roman" w:cs="Times New Roman"/>
                <w:sz w:val="22"/>
                <w:vertAlign w:val="superscript"/>
              </w:rPr>
              <w:t>2</w:t>
            </w:r>
            <w:r w:rsidRPr="00F84E08">
              <w:rPr>
                <w:rFonts w:ascii="Times New Roman" w:hAnsi="Times New Roman" w:cs="Times New Roman"/>
                <w:sz w:val="22"/>
              </w:rPr>
              <w:t xml:space="preserve"> (+/-1g/m2) na całej powierzchni, odporność na penetrację płynów min. 239 cm H</w:t>
            </w:r>
            <w:r w:rsidRPr="00F84E08">
              <w:rPr>
                <w:rFonts w:ascii="Times New Roman" w:hAnsi="Times New Roman" w:cs="Times New Roman"/>
                <w:sz w:val="22"/>
                <w:vertAlign w:val="subscript"/>
              </w:rPr>
              <w:t>2</w:t>
            </w:r>
            <w:r w:rsidRPr="00F84E08">
              <w:rPr>
                <w:rFonts w:ascii="Times New Roman" w:hAnsi="Times New Roman" w:cs="Times New Roman"/>
                <w:sz w:val="22"/>
              </w:rPr>
              <w:t>O, odporność na wypychanie (rozrywanie) na sucho/ mokro min. 180/160 kPa. W strefie krytycznej dodatkowe wzmocnienie w rozmiarze 85x45cm (+/-3cm) wykonane z 3-warstwowego wysokochłonnego laminatu (polietylen, 2xwiskoza) o gramaturze 94,2g (+/-1g/m2)</w:t>
            </w:r>
          </w:p>
          <w:p w14:paraId="052B4047" w14:textId="77777777" w:rsidR="005024BF" w:rsidRPr="00F84E08" w:rsidRDefault="00000000">
            <w:pPr>
              <w:widowControl w:val="0"/>
              <w:jc w:val="both"/>
              <w:rPr>
                <w:rFonts w:ascii="Times New Roman" w:hAnsi="Times New Roman" w:cs="Times New Roman"/>
                <w:sz w:val="22"/>
              </w:rPr>
            </w:pPr>
            <w:r w:rsidRPr="00F84E08">
              <w:rPr>
                <w:rFonts w:ascii="Times New Roman" w:hAnsi="Times New Roman" w:cs="Times New Roman"/>
                <w:sz w:val="22"/>
              </w:rPr>
              <w:t>Serweta na stolik Mayo wykonana z folii 50 µm ze wzmocnieniem na całej długości 64cmx145cm wykonanym z włókniny polipropylenowej 30g/m2, złożenie rewersowe.</w:t>
            </w:r>
          </w:p>
          <w:p w14:paraId="674DA56E" w14:textId="77777777" w:rsidR="005024BF" w:rsidRPr="00F84E08" w:rsidRDefault="00000000">
            <w:pPr>
              <w:widowControl w:val="0"/>
              <w:jc w:val="both"/>
              <w:rPr>
                <w:rFonts w:ascii="Times New Roman" w:hAnsi="Times New Roman" w:cs="Times New Roman"/>
                <w:sz w:val="22"/>
              </w:rPr>
            </w:pPr>
            <w:bookmarkStart w:id="37" w:name="_Hlk139475242"/>
            <w:r w:rsidRPr="00F84E08">
              <w:rPr>
                <w:rFonts w:ascii="Times New Roman" w:hAnsi="Times New Roman" w:cs="Times New Roman"/>
                <w:sz w:val="22"/>
              </w:rPr>
              <w:t>Serweta na stolik instrumentariuszki wykonana z folii 50 µm ze wzmocnieniem 64x190cm, wykonanym z włókniny polipropylenowej 30g/m2, serweta stanowi owiniecie zestawu i posiada piktogram ułatwiający otwieranie</w:t>
            </w:r>
            <w:bookmarkEnd w:id="37"/>
          </w:p>
          <w:p w14:paraId="28D04B4C" w14:textId="77777777" w:rsidR="005024BF" w:rsidRPr="00F84E08" w:rsidRDefault="00000000">
            <w:pPr>
              <w:widowControl w:val="0"/>
              <w:jc w:val="both"/>
              <w:rPr>
                <w:rFonts w:ascii="Times New Roman" w:hAnsi="Times New Roman" w:cs="Times New Roman"/>
                <w:sz w:val="22"/>
              </w:rPr>
            </w:pPr>
            <w:r w:rsidRPr="00F84E08">
              <w:rPr>
                <w:rFonts w:ascii="Times New Roman" w:hAnsi="Times New Roman" w:cs="Times New Roman"/>
                <w:sz w:val="22"/>
              </w:rPr>
              <w:t>Taśma samoprzylepna, poliestrowa, posiadająca fingerlift o długości minimum 1 cm – powierzchnia taśmy i papieru nie posiadająca kleju  umożliwiająca bezpieczną aplikację taśmy ( bez przyklejenia się taśmy do rękawicy chirurgicznej ) - może być pakowana osobno</w:t>
            </w:r>
          </w:p>
          <w:p w14:paraId="59E57062" w14:textId="77777777" w:rsidR="005024BF" w:rsidRPr="00F84E08" w:rsidRDefault="00000000">
            <w:pPr>
              <w:widowControl w:val="0"/>
              <w:jc w:val="both"/>
              <w:rPr>
                <w:rFonts w:ascii="Times New Roman" w:hAnsi="Times New Roman" w:cs="Times New Roman"/>
                <w:sz w:val="22"/>
              </w:rPr>
            </w:pPr>
            <w:r w:rsidRPr="00F84E08">
              <w:rPr>
                <w:rFonts w:ascii="Times New Roman" w:hAnsi="Times New Roman" w:cs="Times New Roman"/>
                <w:sz w:val="22"/>
              </w:rPr>
              <w:t>Zestaw zawiera 4 etykiety samoprzylepne zawierające nr katalogowy, serię, datę ważności i kod kreskowy EAN. Zestaw spełnia wymagania wysokie normy 13795 dla powierzchni krytycznych.</w:t>
            </w:r>
          </w:p>
        </w:tc>
        <w:tc>
          <w:tcPr>
            <w:tcW w:w="990" w:type="dxa"/>
            <w:tcBorders>
              <w:left w:val="single" w:sz="4" w:space="0" w:color="000000"/>
              <w:bottom w:val="single" w:sz="4" w:space="0" w:color="000000"/>
            </w:tcBorders>
          </w:tcPr>
          <w:p w14:paraId="52154E4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140" w:type="dxa"/>
            <w:tcBorders>
              <w:left w:val="single" w:sz="4" w:space="0" w:color="000000"/>
              <w:bottom w:val="single" w:sz="4" w:space="0" w:color="000000"/>
              <w:right w:val="single" w:sz="4" w:space="0" w:color="000000"/>
            </w:tcBorders>
          </w:tcPr>
          <w:p w14:paraId="166891C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20</w:t>
            </w:r>
          </w:p>
        </w:tc>
      </w:tr>
      <w:tr w:rsidR="00F84E08" w:rsidRPr="00F84E08" w14:paraId="177521F1" w14:textId="77777777">
        <w:tc>
          <w:tcPr>
            <w:tcW w:w="451" w:type="dxa"/>
            <w:tcBorders>
              <w:left w:val="single" w:sz="4" w:space="0" w:color="000000"/>
              <w:bottom w:val="single" w:sz="4" w:space="0" w:color="000000"/>
            </w:tcBorders>
          </w:tcPr>
          <w:p w14:paraId="3E79BB2D"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13</w:t>
            </w:r>
          </w:p>
        </w:tc>
        <w:tc>
          <w:tcPr>
            <w:tcW w:w="7063" w:type="dxa"/>
            <w:tcBorders>
              <w:left w:val="single" w:sz="4" w:space="0" w:color="000000"/>
              <w:bottom w:val="single" w:sz="4" w:space="0" w:color="000000"/>
            </w:tcBorders>
          </w:tcPr>
          <w:p w14:paraId="5F0E8B88" w14:textId="77777777" w:rsidR="005024BF" w:rsidRPr="00F84E08" w:rsidRDefault="00000000">
            <w:pPr>
              <w:widowControl w:val="0"/>
              <w:rPr>
                <w:rFonts w:ascii="Times New Roman" w:hAnsi="Times New Roman" w:cs="Times New Roman"/>
                <w:b/>
                <w:bCs/>
                <w:sz w:val="22"/>
              </w:rPr>
            </w:pPr>
            <w:r w:rsidRPr="00F84E08">
              <w:rPr>
                <w:rFonts w:ascii="Times New Roman" w:hAnsi="Times New Roman" w:cs="Times New Roman"/>
                <w:b/>
                <w:bCs/>
                <w:sz w:val="22"/>
                <w:lang w:eastAsia="pl-PL"/>
              </w:rPr>
              <w:t>Zestaw ginekologiczny z torbą na płyny:</w:t>
            </w:r>
          </w:p>
          <w:p w14:paraId="4C0BC69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chirurgiczna o wymiarach 250/200x180cm zintegrowana z nogawicami i ekranem anestezjologicznym, posiadająca otwór w okolicach krocza o wymiarach</w:t>
            </w:r>
          </w:p>
          <w:p w14:paraId="7ACF1F3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13 x 9 cm posiadająca zintegrowany worek do przechwytywania płynów oraz możliwość przymocowania serwety do fartucha operującego za pomocą zintegrowanej taśmy samoprzylepnej. </w:t>
            </w:r>
            <w:r w:rsidRPr="00F84E08">
              <w:rPr>
                <w:rFonts w:ascii="Times New Roman" w:hAnsi="Times New Roman" w:cs="Times New Roman"/>
                <w:sz w:val="22"/>
                <w:lang w:eastAsia="pl-PL"/>
              </w:rPr>
              <w:t xml:space="preserve">Wykonana z dwuwarstwowego laminatu polietylen/polipropylen 67,5 g/m2. Odporność na przenikanie cieczy 239,5 cm H2O. </w:t>
            </w:r>
            <w:r w:rsidRPr="00F84E08">
              <w:rPr>
                <w:rFonts w:ascii="Times New Roman" w:eastAsia="Arial" w:hAnsi="Times New Roman" w:cs="Times New Roman"/>
                <w:sz w:val="22"/>
              </w:rPr>
              <w:t xml:space="preserve">odporność na wypychanie w strefie krytycznej sucho/mokro 183/163 kPa. </w:t>
            </w:r>
            <w:r w:rsidRPr="00F84E08">
              <w:rPr>
                <w:rFonts w:ascii="Times New Roman" w:hAnsi="Times New Roman" w:cs="Times New Roman"/>
                <w:sz w:val="22"/>
              </w:rPr>
              <w:t>– 1 sztuka</w:t>
            </w:r>
          </w:p>
          <w:p w14:paraId="76ED8B4C" w14:textId="77777777" w:rsidR="005024BF" w:rsidRPr="00F84E08" w:rsidRDefault="005024BF">
            <w:pPr>
              <w:widowControl w:val="0"/>
              <w:spacing w:after="160" w:line="259" w:lineRule="auto"/>
              <w:rPr>
                <w:rFonts w:ascii="Times New Roman" w:hAnsi="Times New Roman" w:cs="Times New Roman"/>
                <w:sz w:val="22"/>
              </w:rPr>
            </w:pPr>
          </w:p>
          <w:p w14:paraId="1205C871" w14:textId="77777777" w:rsidR="005024BF" w:rsidRPr="00F84E08" w:rsidRDefault="00000000">
            <w:pPr>
              <w:widowControl w:val="0"/>
              <w:spacing w:after="160" w:line="259" w:lineRule="auto"/>
              <w:rPr>
                <w:rFonts w:ascii="Times New Roman" w:hAnsi="Times New Roman" w:cs="Times New Roman"/>
                <w:sz w:val="22"/>
              </w:rPr>
            </w:pPr>
            <w:r w:rsidRPr="00F84E08">
              <w:rPr>
                <w:rFonts w:ascii="Times New Roman" w:hAnsi="Times New Roman" w:cs="Times New Roman"/>
                <w:sz w:val="22"/>
              </w:rPr>
              <w:lastRenderedPageBreak/>
              <w:t>2. Serweta pod pośladki 100x75cm - 1 sztuka</w:t>
            </w:r>
          </w:p>
          <w:p w14:paraId="02E744D6" w14:textId="77777777" w:rsidR="005024BF" w:rsidRPr="00F84E08" w:rsidRDefault="00000000">
            <w:pPr>
              <w:widowControl w:val="0"/>
              <w:spacing w:after="160" w:line="259" w:lineRule="auto"/>
              <w:rPr>
                <w:rFonts w:ascii="Times New Roman" w:hAnsi="Times New Roman" w:cs="Times New Roman"/>
                <w:sz w:val="22"/>
              </w:rPr>
            </w:pPr>
            <w:r w:rsidRPr="00F84E08">
              <w:rPr>
                <w:rFonts w:ascii="Times New Roman" w:hAnsi="Times New Roman" w:cs="Times New Roman"/>
                <w:sz w:val="22"/>
              </w:rPr>
              <w:t>3. Ręczniki chłonne 19 x 25 cm - 2 szt.,</w:t>
            </w:r>
          </w:p>
          <w:p w14:paraId="7D48788A" w14:textId="77777777" w:rsidR="005024BF" w:rsidRPr="00F84E08" w:rsidRDefault="00000000">
            <w:pPr>
              <w:widowControl w:val="0"/>
              <w:spacing w:after="160" w:line="259" w:lineRule="auto"/>
              <w:rPr>
                <w:rFonts w:ascii="Times New Roman" w:hAnsi="Times New Roman" w:cs="Times New Roman"/>
                <w:sz w:val="22"/>
              </w:rPr>
            </w:pPr>
            <w:r w:rsidRPr="00F84E08">
              <w:rPr>
                <w:rFonts w:ascii="Times New Roman" w:hAnsi="Times New Roman" w:cs="Times New Roman"/>
                <w:sz w:val="22"/>
              </w:rPr>
              <w:t>4. Organizator przewodów typu rzep, samoprzylepny 2 x 25 cm – 1 sztuka</w:t>
            </w:r>
          </w:p>
          <w:p w14:paraId="60454C2E" w14:textId="77777777" w:rsidR="005024BF" w:rsidRPr="00F84E08" w:rsidRDefault="00000000">
            <w:pPr>
              <w:widowControl w:val="0"/>
              <w:spacing w:after="160" w:line="259" w:lineRule="auto"/>
              <w:rPr>
                <w:rFonts w:ascii="Times New Roman" w:hAnsi="Times New Roman" w:cs="Times New Roman"/>
                <w:sz w:val="22"/>
              </w:rPr>
            </w:pPr>
            <w:r w:rsidRPr="00F84E08">
              <w:rPr>
                <w:rFonts w:ascii="Times New Roman" w:eastAsia="Times New Roman" w:hAnsi="Times New Roman" w:cs="Times New Roman"/>
                <w:sz w:val="22"/>
                <w:lang w:eastAsia="pl-PL"/>
              </w:rPr>
              <w:t>5. Serweta na stolik Mayo, standardowa 145x80 cm. Gramatura folii polietylenowej 47 g/m2, warstwa chłonna 30 g/m2 – 1 sztuka</w:t>
            </w:r>
          </w:p>
          <w:p w14:paraId="5D886FD4" w14:textId="77777777" w:rsidR="005024BF" w:rsidRPr="00F84E08" w:rsidRDefault="00000000">
            <w:pPr>
              <w:widowControl w:val="0"/>
              <w:spacing w:after="160" w:line="259" w:lineRule="auto"/>
              <w:rPr>
                <w:rFonts w:ascii="Times New Roman" w:hAnsi="Times New Roman" w:cs="Times New Roman"/>
                <w:sz w:val="22"/>
              </w:rPr>
            </w:pPr>
            <w:r w:rsidRPr="00F84E08">
              <w:rPr>
                <w:rFonts w:ascii="Times New Roman" w:eastAsia="Times New Roman" w:hAnsi="Times New Roman" w:cs="Times New Roman"/>
                <w:sz w:val="22"/>
                <w:lang w:eastAsia="pl-PL"/>
              </w:rPr>
              <w:t>6. Zestaw owinięty w osłonę na stolik narzędziowy z nieprzemakalnego laminatu o gramaturze 83 g/m2, rozmiar serwety 190 x 150 cm ze wzmocnieniem 64x190cm – 1 sztuka</w:t>
            </w:r>
          </w:p>
        </w:tc>
        <w:tc>
          <w:tcPr>
            <w:tcW w:w="990" w:type="dxa"/>
            <w:tcBorders>
              <w:left w:val="single" w:sz="4" w:space="0" w:color="000000"/>
              <w:bottom w:val="single" w:sz="4" w:space="0" w:color="000000"/>
            </w:tcBorders>
          </w:tcPr>
          <w:p w14:paraId="5637002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szt</w:t>
            </w:r>
          </w:p>
        </w:tc>
        <w:tc>
          <w:tcPr>
            <w:tcW w:w="1140" w:type="dxa"/>
            <w:tcBorders>
              <w:left w:val="single" w:sz="4" w:space="0" w:color="000000"/>
              <w:bottom w:val="single" w:sz="4" w:space="0" w:color="000000"/>
              <w:right w:val="single" w:sz="4" w:space="0" w:color="000000"/>
            </w:tcBorders>
          </w:tcPr>
          <w:p w14:paraId="170E378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20</w:t>
            </w:r>
          </w:p>
        </w:tc>
      </w:tr>
      <w:tr w:rsidR="00F84E08" w:rsidRPr="00F84E08" w14:paraId="62469DAF" w14:textId="77777777">
        <w:tc>
          <w:tcPr>
            <w:tcW w:w="451" w:type="dxa"/>
            <w:tcBorders>
              <w:left w:val="single" w:sz="4" w:space="0" w:color="000000"/>
              <w:bottom w:val="single" w:sz="4" w:space="0" w:color="000000"/>
            </w:tcBorders>
          </w:tcPr>
          <w:p w14:paraId="03A3E39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14</w:t>
            </w:r>
          </w:p>
        </w:tc>
        <w:tc>
          <w:tcPr>
            <w:tcW w:w="7063" w:type="dxa"/>
            <w:tcBorders>
              <w:left w:val="single" w:sz="4" w:space="0" w:color="000000"/>
              <w:bottom w:val="single" w:sz="4" w:space="0" w:color="000000"/>
            </w:tcBorders>
          </w:tcPr>
          <w:p w14:paraId="415F8EF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Osłona uchwytu lampy operacyjnej z wbudowaną kamerą  typu (Berhold / Stryker), Okular z szarym pierścieniem, zewnętrzna średnica 10 cm, wewnętrzna 7,5 cm. Posiada zabezpieczenie w formie samoprzylepnej folii zapobiegające rysowaniu.  Górny pierścień o średnicy zewnętrznej 14,5 cm. Opakowanie jednostkowe typu  (folia-papier), posiadające 2 transferowe etykiety, służące do wklejenia w dokumentacji medycznej, które zawierają dane producenta, numer referencyjny produktu, numer LOT, kod QR (UDI) i datę ważności. Produkt sterylizowany tlenkiem etylenu. Spełnia wymagania ogólne normy EN 13795-1:2019. Wyrób klasy I. Rozmiar 13cm x 15cm ± 1 cm ,</w:t>
            </w:r>
          </w:p>
        </w:tc>
        <w:tc>
          <w:tcPr>
            <w:tcW w:w="990" w:type="dxa"/>
            <w:tcBorders>
              <w:left w:val="single" w:sz="4" w:space="0" w:color="000000"/>
              <w:bottom w:val="single" w:sz="4" w:space="0" w:color="000000"/>
            </w:tcBorders>
          </w:tcPr>
          <w:p w14:paraId="09FC9BE2"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140" w:type="dxa"/>
            <w:tcBorders>
              <w:left w:val="single" w:sz="4" w:space="0" w:color="000000"/>
              <w:bottom w:val="single" w:sz="4" w:space="0" w:color="000000"/>
              <w:right w:val="single" w:sz="4" w:space="0" w:color="000000"/>
            </w:tcBorders>
          </w:tcPr>
          <w:p w14:paraId="3AF4F422" w14:textId="77777777" w:rsidR="005024BF" w:rsidRPr="00F84E08" w:rsidRDefault="00000000">
            <w:pPr>
              <w:widowControl w:val="0"/>
              <w:suppressLineNumbers/>
              <w:textAlignment w:val="baseline"/>
              <w:rPr>
                <w:rFonts w:ascii="Times New Roman" w:hAnsi="Times New Roman" w:cs="Times New Roman"/>
                <w:sz w:val="22"/>
              </w:rPr>
            </w:pPr>
            <w:r w:rsidRPr="00F84E08">
              <w:rPr>
                <w:rFonts w:ascii="Times New Roman" w:eastAsia="SimSun" w:hAnsi="Times New Roman" w:cs="Times New Roman"/>
                <w:sz w:val="22"/>
                <w:lang w:eastAsia="zh-CN" w:bidi="hi-IN"/>
              </w:rPr>
              <w:t>500</w:t>
            </w:r>
          </w:p>
        </w:tc>
      </w:tr>
      <w:tr w:rsidR="005024BF" w:rsidRPr="00F84E08" w14:paraId="7D411F02" w14:textId="77777777">
        <w:tc>
          <w:tcPr>
            <w:tcW w:w="451" w:type="dxa"/>
            <w:tcBorders>
              <w:left w:val="single" w:sz="4" w:space="0" w:color="000000"/>
              <w:bottom w:val="single" w:sz="4" w:space="0" w:color="000000"/>
            </w:tcBorders>
          </w:tcPr>
          <w:p w14:paraId="4A1C1A8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15</w:t>
            </w:r>
          </w:p>
        </w:tc>
        <w:tc>
          <w:tcPr>
            <w:tcW w:w="7063" w:type="dxa"/>
            <w:tcBorders>
              <w:left w:val="single" w:sz="4" w:space="0" w:color="000000"/>
              <w:bottom w:val="single" w:sz="4" w:space="0" w:color="000000"/>
            </w:tcBorders>
          </w:tcPr>
          <w:p w14:paraId="3333036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Zestaw : osłona na sondę USG 13cmx61 cm z żelem,  wykonany z folii typu -  TPU – grubość 50 mikronów. Owinięta w papier krepowy niebieski, 35cm x 35cm ± 1 cm. W środku 2 transferowe etykiety, służące do wklejenia w dokumentacji medycznej, które zawierają dane producenta, numer referencyjny produktu, numer LOT, kod QR (UDI) i datę ważności. Po rozpakowaniu widoczny piktogram z kierunkiem rozkładania. Złożenie teleskopowe, umożliwiające aseptyczną aplikację. 2 gumki, 2 taśmy foliowe, niebieskie, rozmiar rzeczywisty 21,5cm x 2,5 cm (część lepna 20 cmx 2 cm), klej w taśmie repozycjonowalny. Żel 20 ml. Opakowanie jednostkowe typu (folia-papier). Produkt sterylizowany tlenkiem etylenu. Spełnia wymagania ogólne normy EN 13795-1:2019. Wyrób klasy I.</w:t>
            </w:r>
          </w:p>
        </w:tc>
        <w:tc>
          <w:tcPr>
            <w:tcW w:w="990" w:type="dxa"/>
            <w:tcBorders>
              <w:left w:val="single" w:sz="4" w:space="0" w:color="000000"/>
              <w:bottom w:val="single" w:sz="4" w:space="0" w:color="000000"/>
            </w:tcBorders>
          </w:tcPr>
          <w:p w14:paraId="4716C6D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1140" w:type="dxa"/>
            <w:tcBorders>
              <w:left w:val="single" w:sz="4" w:space="0" w:color="000000"/>
              <w:bottom w:val="single" w:sz="4" w:space="0" w:color="000000"/>
              <w:right w:val="single" w:sz="4" w:space="0" w:color="000000"/>
            </w:tcBorders>
          </w:tcPr>
          <w:p w14:paraId="4FD6C49A" w14:textId="77777777" w:rsidR="005024BF" w:rsidRPr="00F84E08" w:rsidRDefault="00000000">
            <w:pPr>
              <w:widowControl w:val="0"/>
              <w:suppressLineNumbers/>
              <w:textAlignment w:val="baseline"/>
              <w:rPr>
                <w:rFonts w:ascii="Times New Roman" w:hAnsi="Times New Roman" w:cs="Times New Roman"/>
                <w:sz w:val="22"/>
              </w:rPr>
            </w:pPr>
            <w:r w:rsidRPr="00F84E08">
              <w:rPr>
                <w:rFonts w:ascii="Times New Roman" w:eastAsia="SimSun" w:hAnsi="Times New Roman" w:cs="Times New Roman"/>
                <w:sz w:val="22"/>
                <w:lang w:eastAsia="zh-CN" w:bidi="hi-IN"/>
              </w:rPr>
              <w:t>200</w:t>
            </w:r>
          </w:p>
        </w:tc>
      </w:tr>
    </w:tbl>
    <w:p w14:paraId="464F927A" w14:textId="77777777" w:rsidR="005024BF" w:rsidRPr="00F84E08" w:rsidRDefault="005024BF">
      <w:pPr>
        <w:widowControl w:val="0"/>
        <w:spacing w:after="120"/>
        <w:textAlignment w:val="baseline"/>
        <w:rPr>
          <w:rFonts w:ascii="Times New Roman" w:eastAsia="SimSun" w:hAnsi="Times New Roman" w:cs="Times New Roman"/>
          <w:b/>
          <w:bCs/>
          <w:sz w:val="22"/>
          <w:lang w:eastAsia="zh-CN" w:bidi="hi-IN"/>
        </w:rPr>
      </w:pPr>
    </w:p>
    <w:p w14:paraId="75B32ACF" w14:textId="77777777" w:rsidR="005024BF" w:rsidRPr="00F84E08" w:rsidRDefault="005024BF">
      <w:pPr>
        <w:widowControl w:val="0"/>
        <w:spacing w:after="120"/>
        <w:textAlignment w:val="baseline"/>
        <w:rPr>
          <w:rFonts w:ascii="Times New Roman" w:eastAsia="SimSun" w:hAnsi="Times New Roman" w:cs="Times New Roman"/>
          <w:b/>
          <w:bCs/>
          <w:sz w:val="22"/>
          <w:lang w:eastAsia="zh-CN" w:bidi="hi-IN"/>
        </w:rPr>
      </w:pPr>
    </w:p>
    <w:p w14:paraId="757E34E4" w14:textId="77777777" w:rsidR="005024BF" w:rsidRPr="00F84E08" w:rsidRDefault="00000000">
      <w:pPr>
        <w:widowControl w:val="0"/>
        <w:spacing w:after="120"/>
        <w:textAlignment w:val="baseline"/>
        <w:rPr>
          <w:rFonts w:ascii="Times New Roman" w:eastAsia="SimSun" w:hAnsi="Times New Roman" w:cs="Times New Roman"/>
          <w:b/>
          <w:bCs/>
          <w:sz w:val="22"/>
          <w:lang w:eastAsia="zh-CN" w:bidi="hi-IN"/>
        </w:rPr>
      </w:pPr>
      <w:r w:rsidRPr="00F84E08">
        <w:rPr>
          <w:rFonts w:ascii="Times New Roman" w:eastAsia="SimSun" w:hAnsi="Times New Roman" w:cs="Times New Roman"/>
          <w:b/>
          <w:bCs/>
          <w:sz w:val="22"/>
          <w:lang w:eastAsia="zh-CN" w:bidi="hi-IN"/>
        </w:rPr>
        <w:t>TABELA OCENY WARUNKÓW TECHNICZNYCH w Pakiecie 15</w:t>
      </w:r>
    </w:p>
    <w:tbl>
      <w:tblPr>
        <w:tblW w:w="8608" w:type="dxa"/>
        <w:tblInd w:w="88" w:type="dxa"/>
        <w:tblLayout w:type="fixed"/>
        <w:tblCellMar>
          <w:top w:w="55" w:type="dxa"/>
          <w:left w:w="49" w:type="dxa"/>
          <w:bottom w:w="55" w:type="dxa"/>
          <w:right w:w="55" w:type="dxa"/>
        </w:tblCellMar>
        <w:tblLook w:val="04A0" w:firstRow="1" w:lastRow="0" w:firstColumn="1" w:lastColumn="0" w:noHBand="0" w:noVBand="1"/>
      </w:tblPr>
      <w:tblGrid>
        <w:gridCol w:w="511"/>
        <w:gridCol w:w="1010"/>
        <w:gridCol w:w="2409"/>
        <w:gridCol w:w="992"/>
        <w:gridCol w:w="3686"/>
      </w:tblGrid>
      <w:tr w:rsidR="00F84E08" w:rsidRPr="00F84E08" w14:paraId="041B3CC2" w14:textId="77777777">
        <w:tc>
          <w:tcPr>
            <w:tcW w:w="511" w:type="dxa"/>
            <w:tcBorders>
              <w:top w:val="single" w:sz="2" w:space="0" w:color="000001"/>
              <w:left w:val="single" w:sz="2" w:space="0" w:color="000001"/>
              <w:bottom w:val="single" w:sz="2" w:space="0" w:color="000001"/>
            </w:tcBorders>
            <w:shd w:val="clear" w:color="auto" w:fill="FFFFFF"/>
          </w:tcPr>
          <w:p w14:paraId="05C00C0A"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bookmarkStart w:id="38" w:name="_Hlk111206448"/>
            <w:r w:rsidRPr="00F84E08">
              <w:rPr>
                <w:rFonts w:ascii="Times New Roman" w:eastAsia="SimSun" w:hAnsi="Times New Roman" w:cs="Times New Roman"/>
                <w:b/>
                <w:bCs/>
                <w:kern w:val="2"/>
                <w:sz w:val="22"/>
                <w:lang w:eastAsia="zh-CN" w:bidi="hi-IN"/>
              </w:rPr>
              <w:t>Lp.</w:t>
            </w:r>
          </w:p>
        </w:tc>
        <w:tc>
          <w:tcPr>
            <w:tcW w:w="1010" w:type="dxa"/>
            <w:tcBorders>
              <w:top w:val="single" w:sz="2" w:space="0" w:color="000001"/>
              <w:left w:val="single" w:sz="2" w:space="0" w:color="000001"/>
              <w:bottom w:val="single" w:sz="2" w:space="0" w:color="000001"/>
            </w:tcBorders>
            <w:shd w:val="clear" w:color="auto" w:fill="FFFFFF"/>
          </w:tcPr>
          <w:p w14:paraId="339A7CD4"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Dotyczy</w:t>
            </w:r>
          </w:p>
          <w:p w14:paraId="48B39666"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pozycji nr:</w:t>
            </w:r>
          </w:p>
        </w:tc>
        <w:tc>
          <w:tcPr>
            <w:tcW w:w="2409" w:type="dxa"/>
            <w:tcBorders>
              <w:top w:val="single" w:sz="2" w:space="0" w:color="000001"/>
              <w:left w:val="single" w:sz="2" w:space="0" w:color="000001"/>
              <w:bottom w:val="single" w:sz="2" w:space="0" w:color="000001"/>
            </w:tcBorders>
            <w:shd w:val="clear" w:color="auto" w:fill="FFFFFF"/>
          </w:tcPr>
          <w:p w14:paraId="2C9DA88A" w14:textId="77777777" w:rsidR="005024BF" w:rsidRPr="00F84E08" w:rsidRDefault="00000000">
            <w:pPr>
              <w:widowControl w:val="0"/>
              <w:jc w:val="center"/>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Oceniana cecha</w:t>
            </w:r>
          </w:p>
        </w:tc>
        <w:tc>
          <w:tcPr>
            <w:tcW w:w="992" w:type="dxa"/>
            <w:tcBorders>
              <w:top w:val="single" w:sz="2" w:space="0" w:color="000001"/>
              <w:left w:val="single" w:sz="2" w:space="0" w:color="000001"/>
              <w:bottom w:val="single" w:sz="2" w:space="0" w:color="000001"/>
            </w:tcBorders>
            <w:shd w:val="clear" w:color="auto" w:fill="FFFFFF"/>
          </w:tcPr>
          <w:p w14:paraId="375775AC"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w:t>
            </w:r>
            <w:r w:rsidRPr="00F84E08">
              <w:rPr>
                <w:rFonts w:ascii="Times New Roman" w:eastAsia="SimSun" w:hAnsi="Times New Roman" w:cs="Times New Roman"/>
                <w:b/>
                <w:bCs/>
                <w:kern w:val="2"/>
                <w:sz w:val="22"/>
                <w:lang w:eastAsia="zh-CN" w:bidi="hi-IN"/>
              </w:rPr>
              <w:t>Punktacja</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314A2286"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w:t>
            </w:r>
            <w:r w:rsidRPr="00F84E08">
              <w:rPr>
                <w:rFonts w:ascii="Times New Roman" w:eastAsia="SimSun" w:hAnsi="Times New Roman" w:cs="Times New Roman"/>
                <w:b/>
                <w:bCs/>
                <w:kern w:val="2"/>
                <w:sz w:val="22"/>
                <w:lang w:eastAsia="zh-CN" w:bidi="hi-IN"/>
              </w:rPr>
              <w:t>Szczegółowy opis kryteriów oceny</w:t>
            </w:r>
          </w:p>
        </w:tc>
      </w:tr>
      <w:tr w:rsidR="00F84E08" w:rsidRPr="00F84E08" w14:paraId="22711E64" w14:textId="77777777">
        <w:trPr>
          <w:trHeight w:val="457"/>
        </w:trPr>
        <w:tc>
          <w:tcPr>
            <w:tcW w:w="511" w:type="dxa"/>
            <w:tcBorders>
              <w:top w:val="single" w:sz="2" w:space="0" w:color="000001"/>
              <w:left w:val="single" w:sz="2" w:space="0" w:color="000001"/>
              <w:bottom w:val="single" w:sz="2" w:space="0" w:color="000001"/>
            </w:tcBorders>
            <w:shd w:val="clear" w:color="auto" w:fill="FFFFFF"/>
          </w:tcPr>
          <w:p w14:paraId="23F69C4B"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1.</w:t>
            </w:r>
          </w:p>
        </w:tc>
        <w:tc>
          <w:tcPr>
            <w:tcW w:w="1010" w:type="dxa"/>
            <w:tcBorders>
              <w:top w:val="single" w:sz="2" w:space="0" w:color="000001"/>
              <w:left w:val="single" w:sz="2" w:space="0" w:color="000001"/>
              <w:bottom w:val="single" w:sz="2" w:space="0" w:color="000001"/>
            </w:tcBorders>
            <w:shd w:val="clear" w:color="auto" w:fill="FFFFFF"/>
          </w:tcPr>
          <w:p w14:paraId="46D6BD77" w14:textId="77777777" w:rsidR="005024BF" w:rsidRPr="00F84E08" w:rsidRDefault="00000000">
            <w:pPr>
              <w:widowControl w:val="0"/>
              <w:jc w:val="both"/>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2</w:t>
            </w:r>
          </w:p>
        </w:tc>
        <w:tc>
          <w:tcPr>
            <w:tcW w:w="2409" w:type="dxa"/>
            <w:tcBorders>
              <w:top w:val="single" w:sz="2" w:space="0" w:color="000001"/>
              <w:left w:val="single" w:sz="2" w:space="0" w:color="000001"/>
              <w:bottom w:val="single" w:sz="2" w:space="0" w:color="000001"/>
            </w:tcBorders>
            <w:shd w:val="clear" w:color="auto" w:fill="FFFFFF"/>
          </w:tcPr>
          <w:p w14:paraId="372F5E5D" w14:textId="77777777" w:rsidR="005024BF" w:rsidRPr="00F84E08" w:rsidRDefault="00000000">
            <w:pPr>
              <w:widowControl w:val="0"/>
              <w:pBdr>
                <w:bottom w:val="single" w:sz="6" w:space="1" w:color="000000"/>
              </w:pBd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A  - Odporność na przenikanie cieczy</w:t>
            </w:r>
          </w:p>
        </w:tc>
        <w:tc>
          <w:tcPr>
            <w:tcW w:w="992" w:type="dxa"/>
            <w:tcBorders>
              <w:top w:val="single" w:sz="2" w:space="0" w:color="000001"/>
              <w:left w:val="single" w:sz="2" w:space="0" w:color="000001"/>
              <w:bottom w:val="single" w:sz="2" w:space="0" w:color="000001"/>
            </w:tcBorders>
            <w:shd w:val="clear" w:color="auto" w:fill="FFFFFF"/>
          </w:tcPr>
          <w:p w14:paraId="2F43F159" w14:textId="77777777" w:rsidR="005024BF" w:rsidRPr="00F84E08" w:rsidRDefault="00000000">
            <w:pPr>
              <w:widowControl w:val="0"/>
              <w:jc w:val="cente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5C8EBBD2"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&lt; 42 Cm H2O  –     0 pkt.</w:t>
            </w:r>
          </w:p>
          <w:p w14:paraId="6AC854FB"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 42 Cm H2O  –   10 pkt.</w:t>
            </w:r>
          </w:p>
        </w:tc>
      </w:tr>
      <w:tr w:rsidR="00F84E08" w:rsidRPr="00F84E08" w14:paraId="105E9916" w14:textId="77777777">
        <w:trPr>
          <w:trHeight w:val="268"/>
        </w:trPr>
        <w:tc>
          <w:tcPr>
            <w:tcW w:w="511" w:type="dxa"/>
            <w:tcBorders>
              <w:top w:val="single" w:sz="2" w:space="0" w:color="000001"/>
              <w:left w:val="single" w:sz="2" w:space="0" w:color="000001"/>
              <w:bottom w:val="single" w:sz="2" w:space="0" w:color="000001"/>
            </w:tcBorders>
            <w:shd w:val="clear" w:color="auto" w:fill="FFFFFF"/>
          </w:tcPr>
          <w:p w14:paraId="68A7A9E2"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2</w:t>
            </w:r>
          </w:p>
        </w:tc>
        <w:tc>
          <w:tcPr>
            <w:tcW w:w="1010" w:type="dxa"/>
            <w:tcBorders>
              <w:top w:val="single" w:sz="2" w:space="0" w:color="000001"/>
              <w:left w:val="single" w:sz="2" w:space="0" w:color="000001"/>
              <w:bottom w:val="single" w:sz="2" w:space="0" w:color="000001"/>
            </w:tcBorders>
            <w:shd w:val="clear" w:color="auto" w:fill="FFFFFF"/>
          </w:tcPr>
          <w:p w14:paraId="032D2EDA" w14:textId="77777777" w:rsidR="005024BF" w:rsidRPr="00F84E08" w:rsidRDefault="00000000">
            <w:pPr>
              <w:widowControl w:val="0"/>
              <w:jc w:val="both"/>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3</w:t>
            </w:r>
          </w:p>
        </w:tc>
        <w:tc>
          <w:tcPr>
            <w:tcW w:w="2409" w:type="dxa"/>
            <w:tcBorders>
              <w:top w:val="single" w:sz="2" w:space="0" w:color="000001"/>
              <w:left w:val="single" w:sz="2" w:space="0" w:color="000001"/>
              <w:bottom w:val="single" w:sz="2" w:space="0" w:color="000001"/>
            </w:tcBorders>
            <w:shd w:val="clear" w:color="auto" w:fill="FFFFFF"/>
          </w:tcPr>
          <w:p w14:paraId="776B1C50" w14:textId="77777777" w:rsidR="005024BF" w:rsidRPr="00F84E08" w:rsidRDefault="00000000">
            <w:pPr>
              <w:widowControl w:val="0"/>
              <w:pBdr>
                <w:bottom w:val="single" w:sz="6" w:space="1" w:color="000000"/>
              </w:pBd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B  - Odporność na przenikanie cieczy</w:t>
            </w:r>
          </w:p>
        </w:tc>
        <w:tc>
          <w:tcPr>
            <w:tcW w:w="992" w:type="dxa"/>
            <w:tcBorders>
              <w:top w:val="single" w:sz="2" w:space="0" w:color="000001"/>
              <w:left w:val="single" w:sz="2" w:space="0" w:color="000001"/>
              <w:bottom w:val="single" w:sz="2" w:space="0" w:color="000001"/>
            </w:tcBorders>
            <w:shd w:val="clear" w:color="auto" w:fill="FFFFFF"/>
          </w:tcPr>
          <w:p w14:paraId="632A0EF7" w14:textId="77777777" w:rsidR="005024BF" w:rsidRPr="00F84E08" w:rsidRDefault="00000000">
            <w:pPr>
              <w:widowControl w:val="0"/>
              <w:jc w:val="cente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5F8D0BD8"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&lt; 39 Cm H2O  –     0 pkt.</w:t>
            </w:r>
          </w:p>
          <w:p w14:paraId="410C4FCF"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 39 Cm H2O  –   10 pkt.</w:t>
            </w:r>
          </w:p>
        </w:tc>
      </w:tr>
      <w:tr w:rsidR="00F84E08" w:rsidRPr="00F84E08" w14:paraId="0F84BD00" w14:textId="77777777">
        <w:trPr>
          <w:trHeight w:val="268"/>
        </w:trPr>
        <w:tc>
          <w:tcPr>
            <w:tcW w:w="511" w:type="dxa"/>
            <w:tcBorders>
              <w:top w:val="single" w:sz="2" w:space="0" w:color="000001"/>
              <w:left w:val="single" w:sz="2" w:space="0" w:color="000001"/>
              <w:bottom w:val="single" w:sz="2" w:space="0" w:color="000001"/>
            </w:tcBorders>
            <w:shd w:val="clear" w:color="auto" w:fill="FFFFFF"/>
          </w:tcPr>
          <w:p w14:paraId="18238F27"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3</w:t>
            </w:r>
          </w:p>
        </w:tc>
        <w:tc>
          <w:tcPr>
            <w:tcW w:w="1010" w:type="dxa"/>
            <w:tcBorders>
              <w:top w:val="single" w:sz="2" w:space="0" w:color="000001"/>
              <w:left w:val="single" w:sz="2" w:space="0" w:color="000001"/>
              <w:bottom w:val="single" w:sz="2" w:space="0" w:color="000001"/>
            </w:tcBorders>
            <w:shd w:val="clear" w:color="auto" w:fill="FFFFFF"/>
          </w:tcPr>
          <w:p w14:paraId="27377A73" w14:textId="77777777" w:rsidR="005024BF" w:rsidRPr="00F84E08" w:rsidRDefault="00000000">
            <w:pPr>
              <w:widowControl w:val="0"/>
              <w:jc w:val="both"/>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4; 5; 6</w:t>
            </w:r>
          </w:p>
        </w:tc>
        <w:tc>
          <w:tcPr>
            <w:tcW w:w="2409" w:type="dxa"/>
            <w:tcBorders>
              <w:top w:val="single" w:sz="2" w:space="0" w:color="000001"/>
              <w:left w:val="single" w:sz="2" w:space="0" w:color="000001"/>
              <w:bottom w:val="single" w:sz="2" w:space="0" w:color="000001"/>
            </w:tcBorders>
            <w:shd w:val="clear" w:color="auto" w:fill="FFFFFF"/>
          </w:tcPr>
          <w:p w14:paraId="166158DC" w14:textId="77777777" w:rsidR="005024BF" w:rsidRPr="00F84E08" w:rsidRDefault="00000000">
            <w:pPr>
              <w:widowControl w:val="0"/>
              <w:pBdr>
                <w:bottom w:val="single" w:sz="6" w:space="1" w:color="000000"/>
              </w:pBd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C  - Odporność na przenikanie cieczy (obszar krytyczny)</w:t>
            </w:r>
          </w:p>
        </w:tc>
        <w:tc>
          <w:tcPr>
            <w:tcW w:w="992" w:type="dxa"/>
            <w:tcBorders>
              <w:top w:val="single" w:sz="2" w:space="0" w:color="000001"/>
              <w:left w:val="single" w:sz="2" w:space="0" w:color="000001"/>
              <w:bottom w:val="single" w:sz="2" w:space="0" w:color="000001"/>
            </w:tcBorders>
            <w:shd w:val="clear" w:color="auto" w:fill="FFFFFF"/>
          </w:tcPr>
          <w:p w14:paraId="2F9AA38C" w14:textId="77777777" w:rsidR="005024BF" w:rsidRPr="00F84E08" w:rsidRDefault="00000000">
            <w:pPr>
              <w:widowControl w:val="0"/>
              <w:jc w:val="cente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0-10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5A811177"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&lt; 175 Cm H2O  –     0 pkt.</w:t>
            </w:r>
          </w:p>
          <w:p w14:paraId="2487F9BE"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 175 Cm H2O  –   10 pkt.</w:t>
            </w:r>
          </w:p>
        </w:tc>
      </w:tr>
      <w:tr w:rsidR="00F84E08" w:rsidRPr="00F84E08" w14:paraId="382DFE4A" w14:textId="77777777">
        <w:trPr>
          <w:trHeight w:val="268"/>
        </w:trPr>
        <w:tc>
          <w:tcPr>
            <w:tcW w:w="511" w:type="dxa"/>
            <w:tcBorders>
              <w:top w:val="single" w:sz="2" w:space="0" w:color="000001"/>
              <w:left w:val="single" w:sz="2" w:space="0" w:color="000001"/>
              <w:bottom w:val="single" w:sz="2" w:space="0" w:color="000001"/>
            </w:tcBorders>
            <w:shd w:val="clear" w:color="auto" w:fill="FFFFFF"/>
          </w:tcPr>
          <w:p w14:paraId="72536DB5" w14:textId="77777777" w:rsidR="005024BF" w:rsidRPr="00F84E08" w:rsidRDefault="00000000">
            <w:pPr>
              <w:widowControl w:val="0"/>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4</w:t>
            </w:r>
          </w:p>
        </w:tc>
        <w:tc>
          <w:tcPr>
            <w:tcW w:w="1010" w:type="dxa"/>
            <w:tcBorders>
              <w:top w:val="single" w:sz="2" w:space="0" w:color="000001"/>
              <w:left w:val="single" w:sz="2" w:space="0" w:color="000001"/>
              <w:bottom w:val="single" w:sz="2" w:space="0" w:color="000001"/>
            </w:tcBorders>
            <w:shd w:val="clear" w:color="auto" w:fill="FFFFFF"/>
          </w:tcPr>
          <w:p w14:paraId="05A4A840" w14:textId="77777777" w:rsidR="005024BF" w:rsidRPr="00F84E08" w:rsidRDefault="00000000">
            <w:pPr>
              <w:widowControl w:val="0"/>
              <w:jc w:val="both"/>
              <w:textAlignment w:val="baseline"/>
              <w:rPr>
                <w:rFonts w:ascii="Times New Roman" w:eastAsia="SimSun" w:hAnsi="Times New Roman" w:cs="Times New Roman"/>
                <w:b/>
                <w:bCs/>
                <w:kern w:val="2"/>
                <w:sz w:val="22"/>
                <w:lang w:eastAsia="zh-CN" w:bidi="hi-IN"/>
              </w:rPr>
            </w:pPr>
            <w:r w:rsidRPr="00F84E08">
              <w:rPr>
                <w:rFonts w:ascii="Times New Roman" w:eastAsia="SimSun" w:hAnsi="Times New Roman" w:cs="Times New Roman"/>
                <w:b/>
                <w:bCs/>
                <w:kern w:val="2"/>
                <w:sz w:val="22"/>
                <w:lang w:eastAsia="zh-CN" w:bidi="hi-IN"/>
              </w:rPr>
              <w:t>2; 3; 4; 5; 6</w:t>
            </w:r>
          </w:p>
        </w:tc>
        <w:tc>
          <w:tcPr>
            <w:tcW w:w="2409" w:type="dxa"/>
            <w:tcBorders>
              <w:top w:val="single" w:sz="2" w:space="0" w:color="000001"/>
              <w:left w:val="single" w:sz="2" w:space="0" w:color="000001"/>
              <w:bottom w:val="single" w:sz="2" w:space="0" w:color="000001"/>
            </w:tcBorders>
            <w:shd w:val="clear" w:color="auto" w:fill="FFFFFF"/>
          </w:tcPr>
          <w:p w14:paraId="18D75D85" w14:textId="77777777" w:rsidR="005024BF" w:rsidRPr="00F84E08" w:rsidRDefault="00000000">
            <w:pPr>
              <w:widowControl w:val="0"/>
              <w:pBdr>
                <w:bottom w:val="single" w:sz="6" w:space="1" w:color="000000"/>
              </w:pBd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D – Dodatkowe zabezpieczenie materiału mankieta rękawa fartucha</w:t>
            </w:r>
          </w:p>
          <w:p w14:paraId="192B689F" w14:textId="77777777" w:rsidR="005024BF" w:rsidRPr="00F84E08" w:rsidRDefault="005024BF">
            <w:pPr>
              <w:widowControl w:val="0"/>
              <w:pBdr>
                <w:bottom w:val="single" w:sz="6" w:space="1" w:color="000000"/>
              </w:pBdr>
              <w:textAlignment w:val="baseline"/>
              <w:rPr>
                <w:rFonts w:ascii="Times New Roman" w:eastAsia="SimSun" w:hAnsi="Times New Roman" w:cs="Times New Roman"/>
                <w:kern w:val="2"/>
                <w:sz w:val="22"/>
                <w:lang w:eastAsia="zh-CN" w:bidi="hi-IN"/>
              </w:rPr>
            </w:pPr>
          </w:p>
          <w:p w14:paraId="3159632B" w14:textId="77777777" w:rsidR="005024BF" w:rsidRPr="00F84E08" w:rsidRDefault="005024BF">
            <w:pPr>
              <w:widowControl w:val="0"/>
              <w:pBdr>
                <w:bottom w:val="single" w:sz="6" w:space="1" w:color="000000"/>
              </w:pBdr>
              <w:textAlignment w:val="baseline"/>
              <w:rPr>
                <w:rFonts w:ascii="Times New Roman" w:eastAsia="SimSun" w:hAnsi="Times New Roman" w:cs="Times New Roman"/>
                <w:kern w:val="2"/>
                <w:sz w:val="22"/>
                <w:lang w:eastAsia="zh-CN" w:bidi="hi-IN"/>
              </w:rPr>
            </w:pPr>
          </w:p>
        </w:tc>
        <w:tc>
          <w:tcPr>
            <w:tcW w:w="992" w:type="dxa"/>
            <w:tcBorders>
              <w:top w:val="single" w:sz="2" w:space="0" w:color="000001"/>
              <w:left w:val="single" w:sz="2" w:space="0" w:color="000001"/>
              <w:bottom w:val="single" w:sz="2" w:space="0" w:color="000001"/>
            </w:tcBorders>
            <w:shd w:val="clear" w:color="auto" w:fill="FFFFFF"/>
          </w:tcPr>
          <w:p w14:paraId="4D3E466E" w14:textId="010CDCF5" w:rsidR="005024BF" w:rsidRPr="00F84E08" w:rsidRDefault="00000000">
            <w:pPr>
              <w:widowControl w:val="0"/>
              <w:jc w:val="center"/>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0-</w:t>
            </w:r>
            <w:r w:rsidR="00344C96" w:rsidRPr="00F84E08">
              <w:rPr>
                <w:rFonts w:ascii="Times New Roman" w:eastAsia="SimSun" w:hAnsi="Times New Roman" w:cs="Times New Roman"/>
                <w:kern w:val="2"/>
                <w:sz w:val="22"/>
                <w:lang w:eastAsia="zh-CN" w:bidi="hi-IN"/>
              </w:rPr>
              <w:t>10</w:t>
            </w:r>
          </w:p>
        </w:tc>
        <w:tc>
          <w:tcPr>
            <w:tcW w:w="3686" w:type="dxa"/>
            <w:tcBorders>
              <w:top w:val="single" w:sz="2" w:space="0" w:color="000001"/>
              <w:left w:val="single" w:sz="2" w:space="0" w:color="000001"/>
              <w:bottom w:val="single" w:sz="2" w:space="0" w:color="000001"/>
              <w:right w:val="single" w:sz="2" w:space="0" w:color="000001"/>
            </w:tcBorders>
            <w:shd w:val="clear" w:color="auto" w:fill="FFFFFF"/>
          </w:tcPr>
          <w:p w14:paraId="6920D3AF"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Brak zabezpieczenia</w:t>
            </w:r>
          </w:p>
          <w:p w14:paraId="2B65C5BB" w14:textId="7777777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antyalergicznego  –     0 pkt.</w:t>
            </w:r>
          </w:p>
          <w:p w14:paraId="7A5F52A6" w14:textId="77777777" w:rsidR="005024BF" w:rsidRPr="00F84E08" w:rsidRDefault="005024BF">
            <w:pPr>
              <w:widowControl w:val="0"/>
              <w:textAlignment w:val="baseline"/>
              <w:rPr>
                <w:rFonts w:ascii="Times New Roman" w:eastAsia="SimSun" w:hAnsi="Times New Roman" w:cs="Times New Roman"/>
                <w:kern w:val="2"/>
                <w:sz w:val="22"/>
                <w:lang w:eastAsia="zh-CN" w:bidi="hi-IN"/>
              </w:rPr>
            </w:pPr>
          </w:p>
          <w:p w14:paraId="35F2A197" w14:textId="7D211F67" w:rsidR="005024BF" w:rsidRPr="00F84E08" w:rsidRDefault="00000000">
            <w:pPr>
              <w:widowControl w:val="0"/>
              <w:textAlignment w:val="baseline"/>
              <w:rPr>
                <w:rFonts w:ascii="Times New Roman" w:eastAsia="SimSun" w:hAnsi="Times New Roman" w:cs="Times New Roman"/>
                <w:kern w:val="2"/>
                <w:sz w:val="22"/>
                <w:lang w:eastAsia="zh-CN" w:bidi="hi-IN"/>
              </w:rPr>
            </w:pPr>
            <w:r w:rsidRPr="00F84E08">
              <w:rPr>
                <w:rFonts w:ascii="Times New Roman" w:eastAsia="SimSun" w:hAnsi="Times New Roman" w:cs="Times New Roman"/>
                <w:kern w:val="2"/>
                <w:sz w:val="22"/>
                <w:lang w:eastAsia="zh-CN" w:bidi="hi-IN"/>
              </w:rPr>
              <w:t xml:space="preserve">   Materiał antyalergiczny potwierdzony Certyfikatem  –     </w:t>
            </w:r>
            <w:r w:rsidR="00344C96" w:rsidRPr="00F84E08">
              <w:rPr>
                <w:rFonts w:ascii="Times New Roman" w:eastAsia="SimSun" w:hAnsi="Times New Roman" w:cs="Times New Roman"/>
                <w:kern w:val="2"/>
                <w:sz w:val="22"/>
                <w:lang w:eastAsia="zh-CN" w:bidi="hi-IN"/>
              </w:rPr>
              <w:t>10</w:t>
            </w:r>
            <w:r w:rsidRPr="00F84E08">
              <w:rPr>
                <w:rFonts w:ascii="Times New Roman" w:eastAsia="SimSun" w:hAnsi="Times New Roman" w:cs="Times New Roman"/>
                <w:kern w:val="2"/>
                <w:sz w:val="22"/>
                <w:lang w:eastAsia="zh-CN" w:bidi="hi-IN"/>
              </w:rPr>
              <w:t xml:space="preserve"> pkt.</w:t>
            </w:r>
            <w:bookmarkEnd w:id="38"/>
          </w:p>
        </w:tc>
      </w:tr>
    </w:tbl>
    <w:p w14:paraId="57812DF4" w14:textId="77777777" w:rsidR="005024BF" w:rsidRPr="00F84E08" w:rsidRDefault="005024BF">
      <w:pPr>
        <w:widowControl w:val="0"/>
        <w:textAlignment w:val="baseline"/>
        <w:rPr>
          <w:rFonts w:ascii="Times New Roman" w:eastAsia="SimSun" w:hAnsi="Times New Roman" w:cs="Times New Roman"/>
          <w:sz w:val="22"/>
          <w:lang w:eastAsia="zh-CN" w:bidi="hi-IN"/>
        </w:rPr>
      </w:pPr>
    </w:p>
    <w:p w14:paraId="11CCD803" w14:textId="77777777" w:rsidR="005024BF" w:rsidRPr="00F84E08" w:rsidRDefault="005024BF">
      <w:pPr>
        <w:widowControl w:val="0"/>
        <w:textAlignment w:val="baseline"/>
        <w:rPr>
          <w:rFonts w:ascii="Times New Roman" w:eastAsia="SimSun" w:hAnsi="Times New Roman" w:cs="Times New Roman"/>
          <w:sz w:val="22"/>
          <w:lang w:eastAsia="zh-CN" w:bidi="hi-IN"/>
        </w:rPr>
      </w:pPr>
    </w:p>
    <w:p w14:paraId="7A87B3EB" w14:textId="77777777" w:rsidR="005024BF" w:rsidRPr="00F84E08" w:rsidRDefault="005024BF">
      <w:pPr>
        <w:widowControl w:val="0"/>
        <w:textAlignment w:val="baseline"/>
        <w:rPr>
          <w:rFonts w:ascii="Times New Roman" w:eastAsia="SimSun" w:hAnsi="Times New Roman" w:cs="Times New Roman"/>
          <w:sz w:val="22"/>
          <w:lang w:eastAsia="zh-CN" w:bidi="hi-IN"/>
        </w:rPr>
      </w:pPr>
    </w:p>
    <w:p w14:paraId="430E2D7D" w14:textId="77777777" w:rsidR="005024BF" w:rsidRPr="00F84E08" w:rsidRDefault="00000000">
      <w:pPr>
        <w:widowControl w:val="0"/>
        <w:textAlignment w:val="baseline"/>
        <w:rPr>
          <w:rFonts w:ascii="Times New Roman" w:eastAsia="SimSun" w:hAnsi="Times New Roman" w:cs="Times New Roman"/>
          <w:b/>
          <w:bCs/>
          <w:sz w:val="22"/>
          <w:lang w:eastAsia="zh-CN" w:bidi="hi-IN"/>
        </w:rPr>
      </w:pPr>
      <w:r w:rsidRPr="00F84E08">
        <w:rPr>
          <w:rFonts w:ascii="Times New Roman" w:eastAsia="SimSun" w:hAnsi="Times New Roman" w:cs="Times New Roman"/>
          <w:b/>
          <w:bCs/>
          <w:sz w:val="22"/>
          <w:lang w:eastAsia="zh-CN" w:bidi="hi-IN"/>
        </w:rPr>
        <w:t>Pakiet 16  - Membrany kolagenowe</w:t>
      </w:r>
    </w:p>
    <w:p w14:paraId="11F3FCA3" w14:textId="77777777" w:rsidR="005024BF" w:rsidRPr="00F84E08" w:rsidRDefault="005024BF">
      <w:pPr>
        <w:widowControl w:val="0"/>
        <w:textAlignment w:val="baseline"/>
        <w:rPr>
          <w:rFonts w:ascii="Times New Roman" w:eastAsia="SimSun" w:hAnsi="Times New Roman" w:cs="Times New Roman"/>
          <w:sz w:val="22"/>
          <w:lang w:eastAsia="zh-CN" w:bidi="hi-IN"/>
        </w:rPr>
      </w:pPr>
    </w:p>
    <w:tbl>
      <w:tblPr>
        <w:tblW w:w="9214" w:type="dxa"/>
        <w:tblInd w:w="70" w:type="dxa"/>
        <w:tblLayout w:type="fixed"/>
        <w:tblCellMar>
          <w:left w:w="70" w:type="dxa"/>
          <w:right w:w="70" w:type="dxa"/>
        </w:tblCellMar>
        <w:tblLook w:val="04A0" w:firstRow="1" w:lastRow="0" w:firstColumn="1" w:lastColumn="0" w:noHBand="0" w:noVBand="1"/>
      </w:tblPr>
      <w:tblGrid>
        <w:gridCol w:w="703"/>
        <w:gridCol w:w="6671"/>
        <w:gridCol w:w="990"/>
        <w:gridCol w:w="850"/>
      </w:tblGrid>
      <w:tr w:rsidR="00F84E08" w:rsidRPr="00F84E08" w14:paraId="35096A27" w14:textId="77777777" w:rsidTr="000D7E5B">
        <w:trPr>
          <w:trHeight w:val="460"/>
        </w:trPr>
        <w:tc>
          <w:tcPr>
            <w:tcW w:w="703" w:type="dxa"/>
            <w:tcBorders>
              <w:top w:val="single" w:sz="4" w:space="0" w:color="D0CECE"/>
              <w:left w:val="single" w:sz="4" w:space="0" w:color="D0CECE"/>
              <w:bottom w:val="single" w:sz="4" w:space="0" w:color="D0CECE"/>
              <w:right w:val="single" w:sz="4" w:space="0" w:color="D0CECE"/>
            </w:tcBorders>
            <w:shd w:val="clear" w:color="auto" w:fill="auto"/>
            <w:vAlign w:val="center"/>
          </w:tcPr>
          <w:p w14:paraId="582FC617"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Lp.</w:t>
            </w:r>
          </w:p>
        </w:tc>
        <w:tc>
          <w:tcPr>
            <w:tcW w:w="6671" w:type="dxa"/>
            <w:tcBorders>
              <w:top w:val="single" w:sz="4" w:space="0" w:color="D0CECE"/>
              <w:bottom w:val="single" w:sz="4" w:space="0" w:color="D0CECE"/>
              <w:right w:val="single" w:sz="4" w:space="0" w:color="D0CECE"/>
            </w:tcBorders>
            <w:shd w:val="clear" w:color="auto" w:fill="auto"/>
            <w:vAlign w:val="center"/>
          </w:tcPr>
          <w:p w14:paraId="3BCF4822" w14:textId="77777777" w:rsidR="005024BF" w:rsidRPr="00F84E08" w:rsidRDefault="00000000">
            <w:pPr>
              <w:widowControl w:val="0"/>
              <w:jc w:val="center"/>
              <w:rPr>
                <w:rFonts w:ascii="Times New Roman" w:hAnsi="Times New Roman" w:cs="Times New Roman"/>
                <w:sz w:val="22"/>
              </w:rPr>
            </w:pPr>
            <w:r w:rsidRPr="00F84E08">
              <w:rPr>
                <w:rFonts w:ascii="Times New Roman" w:eastAsia="Times New Roman" w:hAnsi="Times New Roman" w:cs="Times New Roman"/>
                <w:b/>
                <w:bCs/>
                <w:sz w:val="22"/>
                <w:lang w:eastAsia="pl-PL"/>
              </w:rPr>
              <w:t>Opis</w:t>
            </w:r>
          </w:p>
        </w:tc>
        <w:tc>
          <w:tcPr>
            <w:tcW w:w="990" w:type="dxa"/>
            <w:tcBorders>
              <w:top w:val="single" w:sz="4" w:space="0" w:color="D0CECE"/>
              <w:bottom w:val="single" w:sz="4" w:space="0" w:color="D0CECE"/>
              <w:right w:val="single" w:sz="4" w:space="0" w:color="D0CECE"/>
            </w:tcBorders>
            <w:shd w:val="clear" w:color="auto" w:fill="auto"/>
            <w:vAlign w:val="center"/>
          </w:tcPr>
          <w:p w14:paraId="1A0F09C9"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Jednostka</w:t>
            </w:r>
          </w:p>
          <w:p w14:paraId="4DF717CB"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miary</w:t>
            </w:r>
          </w:p>
        </w:tc>
        <w:tc>
          <w:tcPr>
            <w:tcW w:w="850" w:type="dxa"/>
            <w:tcBorders>
              <w:top w:val="single" w:sz="4" w:space="0" w:color="D0CECE"/>
              <w:bottom w:val="single" w:sz="4" w:space="0" w:color="D0CECE"/>
              <w:right w:val="single" w:sz="4" w:space="0" w:color="D0CECE"/>
            </w:tcBorders>
            <w:shd w:val="clear" w:color="auto" w:fill="auto"/>
            <w:vAlign w:val="center"/>
          </w:tcPr>
          <w:p w14:paraId="1B58B44B"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Ilość</w:t>
            </w:r>
          </w:p>
        </w:tc>
      </w:tr>
      <w:tr w:rsidR="00F84E08" w:rsidRPr="00F84E08" w14:paraId="4233FF84" w14:textId="77777777" w:rsidTr="000D7E5B">
        <w:trPr>
          <w:trHeight w:val="2098"/>
        </w:trPr>
        <w:tc>
          <w:tcPr>
            <w:tcW w:w="703" w:type="dxa"/>
            <w:tcBorders>
              <w:left w:val="single" w:sz="4" w:space="0" w:color="D0CECE"/>
              <w:bottom w:val="single" w:sz="4" w:space="0" w:color="D0CECE"/>
              <w:right w:val="single" w:sz="4" w:space="0" w:color="D0CECE"/>
            </w:tcBorders>
            <w:shd w:val="clear" w:color="auto" w:fill="auto"/>
            <w:vAlign w:val="center"/>
          </w:tcPr>
          <w:p w14:paraId="453A29E4" w14:textId="77777777" w:rsidR="005024BF" w:rsidRPr="00F84E08" w:rsidRDefault="00000000">
            <w:pPr>
              <w:widowControl w:val="0"/>
              <w:jc w:val="center"/>
              <w:rPr>
                <w:rFonts w:ascii="Times New Roman" w:hAnsi="Times New Roman" w:cs="Times New Roman"/>
                <w:sz w:val="22"/>
              </w:rPr>
            </w:pPr>
            <w:r w:rsidRPr="00F84E08">
              <w:rPr>
                <w:rFonts w:ascii="Times New Roman" w:eastAsia="Times New Roman" w:hAnsi="Times New Roman" w:cs="Times New Roman"/>
                <w:b/>
                <w:bCs/>
                <w:sz w:val="22"/>
                <w:lang w:eastAsia="pl-PL"/>
              </w:rPr>
              <w:t>1</w:t>
            </w:r>
          </w:p>
        </w:tc>
        <w:tc>
          <w:tcPr>
            <w:tcW w:w="6671" w:type="dxa"/>
            <w:tcBorders>
              <w:bottom w:val="single" w:sz="4" w:space="0" w:color="D0CECE"/>
              <w:right w:val="single" w:sz="4" w:space="0" w:color="D0CECE"/>
            </w:tcBorders>
            <w:shd w:val="clear" w:color="auto" w:fill="auto"/>
          </w:tcPr>
          <w:p w14:paraId="6365F3DB"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Membrana dwuwarstwowa, kolagenowa, biodegradowalna do wypełniania i napraw ubytków chrzęstnych. Kolagen typu I oraz III zastosowany do produkcji, pochodzenia wieprzowego. Warstwa dolna o luźnej strukturze włókien kolagenowych, warstwa górna o strukturze zbitej - oznaczona piktogramem. Skuteczność udowodniona minimum 8 letnimi badaniami klinicznymi w rekonstrukcji chrząstki stawowej. Membrana o wymiarach min.  40x50 +/- 1%</w:t>
            </w:r>
          </w:p>
        </w:tc>
        <w:tc>
          <w:tcPr>
            <w:tcW w:w="990" w:type="dxa"/>
            <w:tcBorders>
              <w:bottom w:val="single" w:sz="4" w:space="0" w:color="D0CECE"/>
              <w:right w:val="single" w:sz="4" w:space="0" w:color="D0CECE"/>
            </w:tcBorders>
            <w:shd w:val="clear" w:color="auto" w:fill="auto"/>
          </w:tcPr>
          <w:p w14:paraId="59490534"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850" w:type="dxa"/>
            <w:tcBorders>
              <w:bottom w:val="single" w:sz="4" w:space="0" w:color="D0CECE"/>
              <w:right w:val="single" w:sz="4" w:space="0" w:color="D0CECE"/>
            </w:tcBorders>
            <w:shd w:val="clear" w:color="auto" w:fill="auto"/>
          </w:tcPr>
          <w:p w14:paraId="61598444"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1</w:t>
            </w:r>
          </w:p>
        </w:tc>
      </w:tr>
      <w:tr w:rsidR="00F84E08" w:rsidRPr="00F84E08" w14:paraId="511AF558" w14:textId="77777777" w:rsidTr="000D7E5B">
        <w:trPr>
          <w:trHeight w:val="1833"/>
        </w:trPr>
        <w:tc>
          <w:tcPr>
            <w:tcW w:w="703" w:type="dxa"/>
            <w:tcBorders>
              <w:left w:val="single" w:sz="4" w:space="0" w:color="D0CECE"/>
              <w:bottom w:val="single" w:sz="4" w:space="0" w:color="D0CECE"/>
              <w:right w:val="single" w:sz="4" w:space="0" w:color="D0CECE"/>
            </w:tcBorders>
            <w:shd w:val="clear" w:color="auto" w:fill="auto"/>
            <w:vAlign w:val="center"/>
          </w:tcPr>
          <w:p w14:paraId="5FDE4A7C" w14:textId="77777777" w:rsidR="005024BF" w:rsidRPr="00F84E08" w:rsidRDefault="00000000">
            <w:pPr>
              <w:widowControl w:val="0"/>
              <w:jc w:val="center"/>
              <w:rPr>
                <w:rFonts w:ascii="Times New Roman" w:hAnsi="Times New Roman" w:cs="Times New Roman"/>
                <w:sz w:val="22"/>
              </w:rPr>
            </w:pPr>
            <w:r w:rsidRPr="00F84E08">
              <w:rPr>
                <w:rFonts w:ascii="Times New Roman" w:eastAsia="Times New Roman" w:hAnsi="Times New Roman" w:cs="Times New Roman"/>
                <w:sz w:val="22"/>
                <w:lang w:eastAsia="pl-PL"/>
              </w:rPr>
              <w:t>2</w:t>
            </w:r>
          </w:p>
        </w:tc>
        <w:tc>
          <w:tcPr>
            <w:tcW w:w="6671" w:type="dxa"/>
            <w:tcBorders>
              <w:bottom w:val="single" w:sz="4" w:space="0" w:color="D0CECE"/>
              <w:right w:val="single" w:sz="4" w:space="0" w:color="D0CECE"/>
            </w:tcBorders>
            <w:shd w:val="clear" w:color="auto" w:fill="auto"/>
          </w:tcPr>
          <w:p w14:paraId="6DDC6796"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Membrana dwuwarstwowa, kolagenowa, biodegradowalna do wypełniania i napraw ubytków chrzęstnych. Kolagen typu I oraz III zastosowany do produkcji, pochodzenia wieprzowego. Warstwa dolna o luźnej strukturze włókien kolagenowych, warstwa górna o strukturze zbitej - oznaczona piktogramem. Skuteczność udowodniona minimum 8 letnimi badaniami klinicznymi w rekonstrukcji chrząstki stawowej. Membrana o wymiarach min.  30x40 +/- 1%</w:t>
            </w:r>
          </w:p>
        </w:tc>
        <w:tc>
          <w:tcPr>
            <w:tcW w:w="990" w:type="dxa"/>
            <w:tcBorders>
              <w:bottom w:val="single" w:sz="4" w:space="0" w:color="D0CECE"/>
              <w:right w:val="single" w:sz="4" w:space="0" w:color="D0CECE"/>
            </w:tcBorders>
            <w:shd w:val="clear" w:color="auto" w:fill="auto"/>
          </w:tcPr>
          <w:p w14:paraId="3B7EDEF4"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850" w:type="dxa"/>
            <w:tcBorders>
              <w:bottom w:val="single" w:sz="4" w:space="0" w:color="D0CECE"/>
              <w:right w:val="single" w:sz="4" w:space="0" w:color="D0CECE"/>
            </w:tcBorders>
            <w:shd w:val="clear" w:color="auto" w:fill="auto"/>
          </w:tcPr>
          <w:p w14:paraId="0D3BFB0E"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4</w:t>
            </w:r>
          </w:p>
        </w:tc>
      </w:tr>
      <w:tr w:rsidR="005024BF" w:rsidRPr="00F84E08" w14:paraId="56CCE815" w14:textId="77777777" w:rsidTr="000D7E5B">
        <w:trPr>
          <w:trHeight w:val="1705"/>
        </w:trPr>
        <w:tc>
          <w:tcPr>
            <w:tcW w:w="703" w:type="dxa"/>
            <w:tcBorders>
              <w:left w:val="single" w:sz="4" w:space="0" w:color="D0CECE"/>
              <w:bottom w:val="single" w:sz="4" w:space="0" w:color="D0CECE"/>
              <w:right w:val="single" w:sz="4" w:space="0" w:color="D0CECE"/>
            </w:tcBorders>
            <w:shd w:val="clear" w:color="auto" w:fill="auto"/>
            <w:vAlign w:val="center"/>
          </w:tcPr>
          <w:p w14:paraId="1242FFB9" w14:textId="77777777" w:rsidR="005024BF" w:rsidRPr="00F84E08" w:rsidRDefault="00000000">
            <w:pPr>
              <w:widowControl w:val="0"/>
              <w:jc w:val="center"/>
              <w:rPr>
                <w:rFonts w:ascii="Times New Roman" w:hAnsi="Times New Roman" w:cs="Times New Roman"/>
                <w:sz w:val="22"/>
              </w:rPr>
            </w:pPr>
            <w:r w:rsidRPr="00F84E08">
              <w:rPr>
                <w:rFonts w:ascii="Times New Roman" w:eastAsia="Times New Roman" w:hAnsi="Times New Roman" w:cs="Times New Roman"/>
                <w:sz w:val="22"/>
                <w:lang w:eastAsia="pl-PL"/>
              </w:rPr>
              <w:t>3</w:t>
            </w:r>
          </w:p>
        </w:tc>
        <w:tc>
          <w:tcPr>
            <w:tcW w:w="6671" w:type="dxa"/>
            <w:tcBorders>
              <w:bottom w:val="single" w:sz="4" w:space="0" w:color="D0CECE"/>
              <w:right w:val="single" w:sz="4" w:space="0" w:color="D0CECE"/>
            </w:tcBorders>
            <w:shd w:val="clear" w:color="auto" w:fill="auto"/>
          </w:tcPr>
          <w:p w14:paraId="2F590C03"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Membrana dwuwarstwowa, kolagenowa, biodegradowalna do wypełniania i napraw ubytków chrzęstnych. Kolagen typu I oraz III zastosowany do produkcji, pochodzenia wieprzowego. Warstwa dolna o luźnej strukturze włókien kolagenowych, warstwa górna o strukturze zbitej - oznaczona piktogramem. Skuteczność udowodniona minimum 8 letnimi badaniami klinicznymi w rekonstrukcji chrząstki stawowej. Membrana o wymiarach min.  20x30 +/- 1%</w:t>
            </w:r>
          </w:p>
        </w:tc>
        <w:tc>
          <w:tcPr>
            <w:tcW w:w="990" w:type="dxa"/>
            <w:tcBorders>
              <w:bottom w:val="single" w:sz="4" w:space="0" w:color="D0CECE"/>
              <w:right w:val="single" w:sz="4" w:space="0" w:color="D0CECE"/>
            </w:tcBorders>
            <w:shd w:val="clear" w:color="auto" w:fill="auto"/>
          </w:tcPr>
          <w:p w14:paraId="062EA496"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szt</w:t>
            </w:r>
          </w:p>
        </w:tc>
        <w:tc>
          <w:tcPr>
            <w:tcW w:w="850" w:type="dxa"/>
            <w:tcBorders>
              <w:bottom w:val="single" w:sz="4" w:space="0" w:color="D0CECE"/>
              <w:right w:val="single" w:sz="4" w:space="0" w:color="D0CECE"/>
            </w:tcBorders>
            <w:shd w:val="clear" w:color="auto" w:fill="auto"/>
          </w:tcPr>
          <w:p w14:paraId="466CCBA2"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4</w:t>
            </w:r>
          </w:p>
        </w:tc>
      </w:tr>
    </w:tbl>
    <w:p w14:paraId="32D7D71C" w14:textId="77777777" w:rsidR="000D7E5B" w:rsidRPr="00F84E08" w:rsidRDefault="000D7E5B" w:rsidP="000D7E5B">
      <w:pPr>
        <w:rPr>
          <w:rFonts w:ascii="Times New Roman" w:hAnsi="Times New Roman" w:cs="Times New Roman"/>
          <w:b/>
          <w:sz w:val="22"/>
          <w:u w:val="single"/>
        </w:rPr>
      </w:pPr>
    </w:p>
    <w:p w14:paraId="27058695" w14:textId="77777777" w:rsidR="000D7E5B" w:rsidRPr="00F84E08" w:rsidRDefault="000D7E5B" w:rsidP="000D7E5B">
      <w:pPr>
        <w:rPr>
          <w:rFonts w:ascii="Times New Roman" w:hAnsi="Times New Roman" w:cs="Times New Roman"/>
          <w:b/>
          <w:sz w:val="22"/>
          <w:u w:val="single"/>
        </w:rPr>
      </w:pPr>
    </w:p>
    <w:p w14:paraId="3ED4393B" w14:textId="1D642C55" w:rsidR="000D7E5B" w:rsidRPr="00F84E08" w:rsidRDefault="000D7E5B" w:rsidP="000D7E5B">
      <w:pPr>
        <w:rPr>
          <w:rFonts w:ascii="Times New Roman" w:hAnsi="Times New Roman" w:cs="Times New Roman"/>
          <w:b/>
          <w:sz w:val="22"/>
          <w:u w:val="single"/>
        </w:rPr>
      </w:pPr>
      <w:r w:rsidRPr="00F84E08">
        <w:rPr>
          <w:rFonts w:ascii="Times New Roman" w:hAnsi="Times New Roman" w:cs="Times New Roman"/>
          <w:b/>
          <w:sz w:val="22"/>
          <w:u w:val="single"/>
        </w:rPr>
        <w:t>UWAGA:</w:t>
      </w:r>
    </w:p>
    <w:p w14:paraId="6EA466DF" w14:textId="77777777" w:rsidR="000D7E5B" w:rsidRPr="00F84E08" w:rsidRDefault="000D7E5B" w:rsidP="000D7E5B">
      <w:pPr>
        <w:rPr>
          <w:rFonts w:ascii="Times New Roman" w:hAnsi="Times New Roman" w:cs="Times New Roman"/>
          <w:b/>
          <w:sz w:val="22"/>
        </w:rPr>
      </w:pPr>
      <w:r w:rsidRPr="00F84E08">
        <w:rPr>
          <w:rFonts w:ascii="Times New Roman" w:hAnsi="Times New Roman" w:cs="Times New Roman"/>
          <w:b/>
          <w:sz w:val="22"/>
        </w:rPr>
        <w:t>Zamawiający przewiduje złożenie asortymentu w depozycie u Zamawiającego na warunkach przewidzianych w umowie.</w:t>
      </w:r>
    </w:p>
    <w:p w14:paraId="0DF04C7E" w14:textId="1A08C378" w:rsidR="005024BF" w:rsidRPr="00F84E08" w:rsidRDefault="005024BF">
      <w:pPr>
        <w:rPr>
          <w:rFonts w:ascii="Times New Roman" w:hAnsi="Times New Roman" w:cs="Times New Roman"/>
          <w:sz w:val="22"/>
        </w:rPr>
      </w:pPr>
    </w:p>
    <w:p w14:paraId="7B20D523" w14:textId="77777777" w:rsidR="000D7E5B" w:rsidRPr="00F84E08" w:rsidRDefault="000D7E5B">
      <w:pPr>
        <w:rPr>
          <w:rFonts w:ascii="Times New Roman" w:hAnsi="Times New Roman" w:cs="Times New Roman"/>
          <w:sz w:val="22"/>
        </w:rPr>
      </w:pPr>
    </w:p>
    <w:p w14:paraId="3036BBED" w14:textId="77777777" w:rsidR="000D7E5B" w:rsidRPr="00F84E08" w:rsidRDefault="000D7E5B">
      <w:pPr>
        <w:rPr>
          <w:rFonts w:ascii="Times New Roman" w:hAnsi="Times New Roman" w:cs="Times New Roman"/>
          <w:sz w:val="22"/>
        </w:rPr>
      </w:pPr>
    </w:p>
    <w:p w14:paraId="56B32F9A" w14:textId="77777777" w:rsidR="005024BF" w:rsidRPr="00F84E08" w:rsidRDefault="00000000">
      <w:pPr>
        <w:rPr>
          <w:rFonts w:ascii="Times New Roman" w:hAnsi="Times New Roman" w:cs="Times New Roman"/>
          <w:sz w:val="22"/>
        </w:rPr>
      </w:pPr>
      <w:r w:rsidRPr="00F84E08">
        <w:rPr>
          <w:rFonts w:ascii="Times New Roman" w:eastAsia="Tahoma" w:hAnsi="Times New Roman" w:cs="Times New Roman"/>
          <w:b/>
          <w:bCs/>
          <w:sz w:val="22"/>
        </w:rPr>
        <w:t>TABELA OCENY WARUNKÓW TECHNICZNYCH W Pakiecie XVI</w:t>
      </w:r>
    </w:p>
    <w:tbl>
      <w:tblPr>
        <w:tblW w:w="9498" w:type="dxa"/>
        <w:tblInd w:w="41" w:type="dxa"/>
        <w:tblLayout w:type="fixed"/>
        <w:tblCellMar>
          <w:top w:w="55" w:type="dxa"/>
          <w:left w:w="34" w:type="dxa"/>
          <w:bottom w:w="55" w:type="dxa"/>
          <w:right w:w="55" w:type="dxa"/>
        </w:tblCellMar>
        <w:tblLook w:val="0000" w:firstRow="0" w:lastRow="0" w:firstColumn="0" w:lastColumn="0" w:noHBand="0" w:noVBand="0"/>
      </w:tblPr>
      <w:tblGrid>
        <w:gridCol w:w="473"/>
        <w:gridCol w:w="3356"/>
        <w:gridCol w:w="1564"/>
        <w:gridCol w:w="4105"/>
      </w:tblGrid>
      <w:tr w:rsidR="00F84E08" w:rsidRPr="00F84E08" w14:paraId="3A21CD50" w14:textId="77777777">
        <w:trPr>
          <w:tblHeader/>
        </w:trPr>
        <w:tc>
          <w:tcPr>
            <w:tcW w:w="472" w:type="dxa"/>
            <w:tcBorders>
              <w:top w:val="single" w:sz="2" w:space="0" w:color="000001"/>
              <w:left w:val="single" w:sz="2" w:space="0" w:color="000001"/>
              <w:bottom w:val="single" w:sz="2" w:space="0" w:color="000001"/>
            </w:tcBorders>
            <w:shd w:val="clear" w:color="auto" w:fill="auto"/>
          </w:tcPr>
          <w:p w14:paraId="3335F8C5"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3356" w:type="dxa"/>
            <w:tcBorders>
              <w:top w:val="single" w:sz="2" w:space="0" w:color="000001"/>
              <w:left w:val="single" w:sz="2" w:space="0" w:color="000001"/>
              <w:bottom w:val="single" w:sz="2" w:space="0" w:color="000001"/>
            </w:tcBorders>
            <w:shd w:val="clear" w:color="auto" w:fill="auto"/>
          </w:tcPr>
          <w:p w14:paraId="38955E88"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564" w:type="dxa"/>
            <w:tcBorders>
              <w:top w:val="single" w:sz="2" w:space="0" w:color="000001"/>
              <w:left w:val="single" w:sz="2" w:space="0" w:color="000001"/>
              <w:bottom w:val="single" w:sz="2" w:space="0" w:color="000001"/>
            </w:tcBorders>
            <w:shd w:val="clear" w:color="auto" w:fill="auto"/>
          </w:tcPr>
          <w:p w14:paraId="55584D63"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379DC1D5"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5024BF" w:rsidRPr="00F84E08" w14:paraId="7472D80C" w14:textId="77777777">
        <w:tc>
          <w:tcPr>
            <w:tcW w:w="472" w:type="dxa"/>
            <w:tcBorders>
              <w:top w:val="single" w:sz="2" w:space="0" w:color="000001"/>
              <w:left w:val="single" w:sz="2" w:space="0" w:color="000001"/>
              <w:bottom w:val="single" w:sz="2" w:space="0" w:color="000001"/>
            </w:tcBorders>
            <w:shd w:val="clear" w:color="auto" w:fill="auto"/>
          </w:tcPr>
          <w:p w14:paraId="3DCE5419"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3356" w:type="dxa"/>
            <w:tcBorders>
              <w:top w:val="single" w:sz="2" w:space="0" w:color="000001"/>
              <w:left w:val="single" w:sz="2" w:space="0" w:color="000001"/>
              <w:bottom w:val="single" w:sz="2" w:space="0" w:color="000001"/>
            </w:tcBorders>
            <w:shd w:val="clear" w:color="auto" w:fill="auto"/>
          </w:tcPr>
          <w:p w14:paraId="2F7D1B59"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Dodatkowy element zestawu:</w:t>
            </w:r>
          </w:p>
          <w:p w14:paraId="6D8EFE1F"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 xml:space="preserve">Aluminiowy szablon, </w:t>
            </w:r>
            <w:r w:rsidRPr="00F84E08">
              <w:rPr>
                <w:rFonts w:ascii="Times New Roman" w:hAnsi="Times New Roman" w:cs="Times New Roman"/>
                <w:sz w:val="22"/>
              </w:rPr>
              <w:t>ułatwiający odwzorowanie kształtu i rozmiaru ubytku</w:t>
            </w:r>
          </w:p>
        </w:tc>
        <w:tc>
          <w:tcPr>
            <w:tcW w:w="1564" w:type="dxa"/>
            <w:tcBorders>
              <w:top w:val="single" w:sz="2" w:space="0" w:color="000001"/>
              <w:left w:val="single" w:sz="2" w:space="0" w:color="000001"/>
              <w:bottom w:val="single" w:sz="2" w:space="0" w:color="000001"/>
            </w:tcBorders>
            <w:shd w:val="clear" w:color="auto" w:fill="auto"/>
          </w:tcPr>
          <w:p w14:paraId="21B7CE78" w14:textId="54BC862F"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344C96" w:rsidRPr="00F84E08">
              <w:rPr>
                <w:rFonts w:ascii="Times New Roman" w:eastAsia="Tahoma" w:hAnsi="Times New Roman" w:cs="Times New Roman"/>
                <w:sz w:val="22"/>
              </w:rPr>
              <w:t>40</w:t>
            </w:r>
          </w:p>
        </w:tc>
        <w:tc>
          <w:tcPr>
            <w:tcW w:w="4105" w:type="dxa"/>
            <w:tcBorders>
              <w:top w:val="single" w:sz="2" w:space="0" w:color="000001"/>
              <w:left w:val="single" w:sz="2" w:space="0" w:color="000001"/>
              <w:bottom w:val="single" w:sz="2" w:space="0" w:color="000001"/>
              <w:right w:val="single" w:sz="2" w:space="0" w:color="000001"/>
            </w:tcBorders>
            <w:shd w:val="clear" w:color="auto" w:fill="auto"/>
          </w:tcPr>
          <w:p w14:paraId="237897F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Brak aluminiowego szablonu - 0 pkt.</w:t>
            </w:r>
          </w:p>
          <w:p w14:paraId="646A349E" w14:textId="77777777" w:rsidR="005024BF" w:rsidRPr="00F84E08" w:rsidRDefault="005024BF">
            <w:pPr>
              <w:widowControl w:val="0"/>
              <w:rPr>
                <w:rFonts w:ascii="Times New Roman" w:hAnsi="Times New Roman" w:cs="Times New Roman"/>
                <w:sz w:val="22"/>
              </w:rPr>
            </w:pPr>
          </w:p>
          <w:p w14:paraId="59718E74" w14:textId="7F58C4E5"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W zestawie aluminiowy szablon, ułatwiający odwzorowanie kształtu i rozmiaru ubytku  -  </w:t>
            </w:r>
            <w:r w:rsidR="00344C96" w:rsidRPr="00F84E08">
              <w:rPr>
                <w:rFonts w:ascii="Times New Roman" w:hAnsi="Times New Roman" w:cs="Times New Roman"/>
                <w:sz w:val="22"/>
              </w:rPr>
              <w:t>40</w:t>
            </w:r>
            <w:r w:rsidRPr="00F84E08">
              <w:rPr>
                <w:rFonts w:ascii="Times New Roman" w:hAnsi="Times New Roman" w:cs="Times New Roman"/>
                <w:sz w:val="22"/>
              </w:rPr>
              <w:t xml:space="preserve"> pkt.</w:t>
            </w:r>
          </w:p>
        </w:tc>
      </w:tr>
    </w:tbl>
    <w:p w14:paraId="7E8E3B2A" w14:textId="77777777" w:rsidR="005024BF" w:rsidRPr="00F84E08" w:rsidRDefault="005024BF">
      <w:pPr>
        <w:rPr>
          <w:rFonts w:ascii="Times New Roman" w:hAnsi="Times New Roman" w:cs="Times New Roman"/>
          <w:sz w:val="22"/>
        </w:rPr>
      </w:pPr>
    </w:p>
    <w:p w14:paraId="3180ADE0" w14:textId="359D9295" w:rsidR="005024BF" w:rsidRPr="00F84E08" w:rsidRDefault="005024BF">
      <w:pPr>
        <w:rPr>
          <w:rFonts w:ascii="Times New Roman" w:hAnsi="Times New Roman" w:cs="Times New Roman"/>
          <w:sz w:val="22"/>
        </w:rPr>
      </w:pPr>
    </w:p>
    <w:p w14:paraId="790D2322" w14:textId="0809DAB9" w:rsidR="000D7E5B" w:rsidRPr="00F84E08" w:rsidRDefault="000D7E5B">
      <w:pPr>
        <w:rPr>
          <w:rFonts w:ascii="Times New Roman" w:hAnsi="Times New Roman" w:cs="Times New Roman"/>
          <w:sz w:val="22"/>
        </w:rPr>
      </w:pPr>
    </w:p>
    <w:p w14:paraId="7D1898FC" w14:textId="77777777" w:rsidR="000D7E5B" w:rsidRPr="00F84E08" w:rsidRDefault="000D7E5B">
      <w:pPr>
        <w:rPr>
          <w:rFonts w:ascii="Times New Roman" w:hAnsi="Times New Roman" w:cs="Times New Roman"/>
          <w:sz w:val="22"/>
        </w:rPr>
      </w:pPr>
    </w:p>
    <w:p w14:paraId="309B2858" w14:textId="77777777" w:rsidR="005024BF" w:rsidRPr="00F84E08" w:rsidRDefault="00000000">
      <w:pPr>
        <w:rPr>
          <w:rFonts w:ascii="Times New Roman" w:hAnsi="Times New Roman" w:cs="Times New Roman"/>
          <w:b/>
          <w:bCs/>
          <w:sz w:val="22"/>
        </w:rPr>
      </w:pPr>
      <w:r w:rsidRPr="00F84E08">
        <w:rPr>
          <w:rFonts w:ascii="Times New Roman" w:hAnsi="Times New Roman" w:cs="Times New Roman"/>
          <w:b/>
          <w:bCs/>
          <w:sz w:val="22"/>
        </w:rPr>
        <w:t>Pakiet 17 -  Implanty ortopedyczne II</w:t>
      </w: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452"/>
        <w:gridCol w:w="5627"/>
        <w:gridCol w:w="1215"/>
        <w:gridCol w:w="2454"/>
      </w:tblGrid>
      <w:tr w:rsidR="00F84E08" w:rsidRPr="00F84E08" w14:paraId="080D7A35" w14:textId="77777777" w:rsidTr="00365BD4">
        <w:tc>
          <w:tcPr>
            <w:tcW w:w="452" w:type="dxa"/>
            <w:tcBorders>
              <w:top w:val="single" w:sz="4" w:space="0" w:color="000000"/>
              <w:left w:val="single" w:sz="4" w:space="0" w:color="000000"/>
              <w:bottom w:val="single" w:sz="4" w:space="0" w:color="000000"/>
            </w:tcBorders>
          </w:tcPr>
          <w:p w14:paraId="4B6773C3"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c>
          <w:tcPr>
            <w:tcW w:w="5627" w:type="dxa"/>
            <w:tcBorders>
              <w:top w:val="single" w:sz="4" w:space="0" w:color="000000"/>
              <w:left w:val="single" w:sz="4" w:space="0" w:color="000000"/>
              <w:bottom w:val="single" w:sz="4" w:space="0" w:color="000000"/>
            </w:tcBorders>
          </w:tcPr>
          <w:p w14:paraId="5AD0D7B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Płyta do osteotomii otwierającej piszczeli. Anatomiczna, asymetryczna ze stopu tytanu (stop bezniklowy), oddzielnie dedykowana dla kości piszczelowej lewej i kości prawej (różniąca się anodyzacją)  z zachowaniem profilu tyłopochylenia kości piszczelowej. Do zastosowania na </w:t>
            </w:r>
            <w:r w:rsidRPr="00F84E08">
              <w:rPr>
                <w:rFonts w:ascii="Times New Roman" w:hAnsi="Times New Roman" w:cs="Times New Roman"/>
                <w:sz w:val="22"/>
              </w:rPr>
              <w:lastRenderedPageBreak/>
              <w:t>przednio przyśrodkowej części kości piszczelowej w korekcjach od 6 mm do 18 mm. Płyta sześciootworowa lub ośmiootworowa. Sześć lub osiem śrub samogwintujących o średnicy 4.5 mm dostępnych w długościach conajmniej od 30 mm do 90 mm ze skokiem co 5 mm. Materiał śruby tożsamy z materiałem płyty. Płyta dostępna w wersji do jednoczasowej rekonstukcji więzadła z jedną śrubą wieloosiową. System umożliwia zastosowanie śruby korowej w długościach 30mm-90mm co 5mm.</w:t>
            </w:r>
          </w:p>
          <w:p w14:paraId="18F0FD3F" w14:textId="77777777" w:rsidR="005024BF" w:rsidRPr="00F84E08" w:rsidRDefault="005024BF">
            <w:pPr>
              <w:widowControl w:val="0"/>
              <w:rPr>
                <w:rFonts w:ascii="Times New Roman" w:hAnsi="Times New Roman" w:cs="Times New Roman"/>
                <w:sz w:val="22"/>
              </w:rPr>
            </w:pPr>
          </w:p>
          <w:p w14:paraId="70302B5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osteotomii otwierającej sześciootworowa prawa/lewa-</w:t>
            </w:r>
          </w:p>
          <w:p w14:paraId="02FB46BB" w14:textId="77777777" w:rsidR="005024BF" w:rsidRPr="00F84E08" w:rsidRDefault="005024BF">
            <w:pPr>
              <w:widowControl w:val="0"/>
              <w:rPr>
                <w:rFonts w:ascii="Times New Roman" w:hAnsi="Times New Roman" w:cs="Times New Roman"/>
                <w:sz w:val="22"/>
              </w:rPr>
            </w:pPr>
          </w:p>
          <w:p w14:paraId="7CD5284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osteotomii otwierającej ośmiootworowa prawa/lewa</w:t>
            </w:r>
          </w:p>
          <w:p w14:paraId="18783745" w14:textId="77777777" w:rsidR="005024BF" w:rsidRPr="00F84E08" w:rsidRDefault="005024BF">
            <w:pPr>
              <w:widowControl w:val="0"/>
              <w:rPr>
                <w:rFonts w:ascii="Times New Roman" w:hAnsi="Times New Roman" w:cs="Times New Roman"/>
                <w:sz w:val="22"/>
              </w:rPr>
            </w:pPr>
          </w:p>
          <w:p w14:paraId="56ED111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jednoczasowej osteotomii otwierającej i rekonstrukcji ACL z/bez otworu pod endobutton prawa/lewa</w:t>
            </w:r>
          </w:p>
          <w:p w14:paraId="5FB52340" w14:textId="77777777" w:rsidR="005024BF" w:rsidRPr="00F84E08" w:rsidRDefault="005024BF">
            <w:pPr>
              <w:widowControl w:val="0"/>
              <w:rPr>
                <w:rFonts w:ascii="Times New Roman" w:hAnsi="Times New Roman" w:cs="Times New Roman"/>
                <w:sz w:val="22"/>
              </w:rPr>
            </w:pPr>
          </w:p>
          <w:p w14:paraId="4316392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-Śruba samogwintująca blokująca</w:t>
            </w:r>
          </w:p>
          <w:p w14:paraId="70B25100" w14:textId="4B41CF36" w:rsidR="005024BF" w:rsidRPr="00F84E08" w:rsidRDefault="005024BF">
            <w:pPr>
              <w:widowControl w:val="0"/>
              <w:rPr>
                <w:rFonts w:ascii="Times New Roman" w:hAnsi="Times New Roman" w:cs="Times New Roman"/>
                <w:sz w:val="22"/>
              </w:rPr>
            </w:pPr>
          </w:p>
          <w:p w14:paraId="03DA6A49" w14:textId="36B72A87" w:rsidR="005024BF" w:rsidRPr="00F84E08" w:rsidRDefault="00036051">
            <w:pPr>
              <w:widowControl w:val="0"/>
              <w:rPr>
                <w:rFonts w:ascii="Times New Roman" w:hAnsi="Times New Roman" w:cs="Times New Roman"/>
                <w:sz w:val="22"/>
              </w:rPr>
            </w:pPr>
            <w:r w:rsidRPr="00F84E08">
              <w:rPr>
                <w:rFonts w:ascii="Times New Roman" w:hAnsi="Times New Roman" w:cs="Times New Roman"/>
                <w:sz w:val="22"/>
              </w:rPr>
              <w:t>-Śruba korowa nie blokująca</w:t>
            </w:r>
          </w:p>
          <w:p w14:paraId="50058CF7" w14:textId="77777777" w:rsidR="005024BF" w:rsidRPr="00F84E08" w:rsidRDefault="005024BF">
            <w:pPr>
              <w:widowControl w:val="0"/>
              <w:rPr>
                <w:rFonts w:ascii="Times New Roman" w:hAnsi="Times New Roman" w:cs="Times New Roman"/>
                <w:sz w:val="22"/>
              </w:rPr>
            </w:pPr>
          </w:p>
        </w:tc>
        <w:tc>
          <w:tcPr>
            <w:tcW w:w="1215" w:type="dxa"/>
            <w:tcBorders>
              <w:top w:val="single" w:sz="4" w:space="0" w:color="000000"/>
              <w:left w:val="single" w:sz="4" w:space="0" w:color="000000"/>
              <w:bottom w:val="single" w:sz="4" w:space="0" w:color="000000"/>
            </w:tcBorders>
          </w:tcPr>
          <w:p w14:paraId="7FFDC5DB" w14:textId="77777777" w:rsidR="005024BF" w:rsidRPr="00F84E08" w:rsidRDefault="005024BF">
            <w:pPr>
              <w:pStyle w:val="Zawartotabeli"/>
              <w:rPr>
                <w:rFonts w:ascii="Times New Roman" w:hAnsi="Times New Roman" w:cs="Times New Roman"/>
                <w:color w:val="auto"/>
                <w:sz w:val="22"/>
                <w:szCs w:val="22"/>
              </w:rPr>
            </w:pPr>
          </w:p>
          <w:p w14:paraId="459C5280" w14:textId="77777777" w:rsidR="005024BF" w:rsidRPr="00F84E08" w:rsidRDefault="005024BF">
            <w:pPr>
              <w:pStyle w:val="Zawartotabeli"/>
              <w:rPr>
                <w:rFonts w:ascii="Times New Roman" w:hAnsi="Times New Roman" w:cs="Times New Roman"/>
                <w:color w:val="auto"/>
                <w:sz w:val="22"/>
                <w:szCs w:val="22"/>
              </w:rPr>
            </w:pPr>
          </w:p>
          <w:p w14:paraId="1915E0BA" w14:textId="77777777" w:rsidR="005024BF" w:rsidRPr="00F84E08" w:rsidRDefault="005024BF">
            <w:pPr>
              <w:pStyle w:val="Zawartotabeli"/>
              <w:rPr>
                <w:rFonts w:ascii="Times New Roman" w:hAnsi="Times New Roman" w:cs="Times New Roman"/>
                <w:color w:val="auto"/>
                <w:sz w:val="22"/>
                <w:szCs w:val="22"/>
              </w:rPr>
            </w:pPr>
          </w:p>
          <w:p w14:paraId="775B0C72" w14:textId="77777777" w:rsidR="005024BF" w:rsidRPr="00F84E08" w:rsidRDefault="005024BF">
            <w:pPr>
              <w:pStyle w:val="Zawartotabeli"/>
              <w:rPr>
                <w:rFonts w:ascii="Times New Roman" w:hAnsi="Times New Roman" w:cs="Times New Roman"/>
                <w:color w:val="auto"/>
                <w:sz w:val="22"/>
                <w:szCs w:val="22"/>
              </w:rPr>
            </w:pPr>
          </w:p>
          <w:p w14:paraId="7AF95930" w14:textId="77777777" w:rsidR="005024BF" w:rsidRPr="00F84E08" w:rsidRDefault="005024BF">
            <w:pPr>
              <w:pStyle w:val="Zawartotabeli"/>
              <w:rPr>
                <w:rFonts w:ascii="Times New Roman" w:hAnsi="Times New Roman" w:cs="Times New Roman"/>
                <w:color w:val="auto"/>
                <w:sz w:val="22"/>
                <w:szCs w:val="22"/>
              </w:rPr>
            </w:pPr>
          </w:p>
          <w:p w14:paraId="4ADF764E" w14:textId="77777777" w:rsidR="005024BF" w:rsidRPr="00F84E08" w:rsidRDefault="005024BF">
            <w:pPr>
              <w:pStyle w:val="Zawartotabeli"/>
              <w:rPr>
                <w:rFonts w:ascii="Times New Roman" w:hAnsi="Times New Roman" w:cs="Times New Roman"/>
                <w:color w:val="auto"/>
                <w:sz w:val="22"/>
                <w:szCs w:val="22"/>
              </w:rPr>
            </w:pPr>
          </w:p>
          <w:p w14:paraId="1DE13CE3" w14:textId="77777777" w:rsidR="005024BF" w:rsidRPr="00F84E08" w:rsidRDefault="005024BF">
            <w:pPr>
              <w:pStyle w:val="Zawartotabeli"/>
              <w:rPr>
                <w:rFonts w:ascii="Times New Roman" w:hAnsi="Times New Roman" w:cs="Times New Roman"/>
                <w:color w:val="auto"/>
                <w:sz w:val="22"/>
                <w:szCs w:val="22"/>
              </w:rPr>
            </w:pPr>
          </w:p>
          <w:p w14:paraId="2C4417E1" w14:textId="77777777" w:rsidR="006323B5" w:rsidRPr="00F84E08" w:rsidRDefault="006323B5">
            <w:pPr>
              <w:pStyle w:val="Zawartotabeli"/>
              <w:rPr>
                <w:rFonts w:ascii="Times New Roman" w:hAnsi="Times New Roman" w:cs="Times New Roman"/>
                <w:color w:val="auto"/>
                <w:sz w:val="22"/>
                <w:szCs w:val="22"/>
              </w:rPr>
            </w:pPr>
          </w:p>
          <w:p w14:paraId="1207F255" w14:textId="77777777" w:rsidR="006323B5" w:rsidRPr="00F84E08" w:rsidRDefault="006323B5">
            <w:pPr>
              <w:pStyle w:val="Zawartotabeli"/>
              <w:rPr>
                <w:rFonts w:ascii="Times New Roman" w:hAnsi="Times New Roman" w:cs="Times New Roman"/>
                <w:color w:val="auto"/>
                <w:sz w:val="22"/>
                <w:szCs w:val="22"/>
              </w:rPr>
            </w:pPr>
          </w:p>
          <w:p w14:paraId="4DE2069A" w14:textId="77777777" w:rsidR="006323B5" w:rsidRPr="00F84E08" w:rsidRDefault="006323B5">
            <w:pPr>
              <w:pStyle w:val="Zawartotabeli"/>
              <w:rPr>
                <w:rFonts w:ascii="Times New Roman" w:hAnsi="Times New Roman" w:cs="Times New Roman"/>
                <w:color w:val="auto"/>
                <w:sz w:val="22"/>
                <w:szCs w:val="22"/>
              </w:rPr>
            </w:pPr>
          </w:p>
          <w:p w14:paraId="4A9B6794" w14:textId="77777777" w:rsidR="006323B5" w:rsidRPr="00F84E08" w:rsidRDefault="006323B5">
            <w:pPr>
              <w:pStyle w:val="Zawartotabeli"/>
              <w:rPr>
                <w:rFonts w:ascii="Times New Roman" w:hAnsi="Times New Roman" w:cs="Times New Roman"/>
                <w:color w:val="auto"/>
                <w:sz w:val="22"/>
                <w:szCs w:val="22"/>
              </w:rPr>
            </w:pPr>
          </w:p>
          <w:p w14:paraId="55159207" w14:textId="77777777" w:rsidR="006323B5" w:rsidRPr="00F84E08" w:rsidRDefault="006323B5">
            <w:pPr>
              <w:pStyle w:val="Zawartotabeli"/>
              <w:rPr>
                <w:rFonts w:ascii="Times New Roman" w:hAnsi="Times New Roman" w:cs="Times New Roman"/>
                <w:color w:val="auto"/>
                <w:sz w:val="22"/>
                <w:szCs w:val="22"/>
              </w:rPr>
            </w:pPr>
          </w:p>
          <w:p w14:paraId="4F52DC80" w14:textId="77777777" w:rsidR="00B30E04" w:rsidRPr="00F84E08" w:rsidRDefault="00B30E04">
            <w:pPr>
              <w:pStyle w:val="Zawartotabeli"/>
              <w:rPr>
                <w:rFonts w:ascii="Times New Roman" w:hAnsi="Times New Roman" w:cs="Times New Roman"/>
                <w:color w:val="auto"/>
                <w:sz w:val="22"/>
                <w:szCs w:val="22"/>
              </w:rPr>
            </w:pPr>
          </w:p>
          <w:p w14:paraId="51A3858A" w14:textId="77777777" w:rsidR="00B30E04" w:rsidRPr="00F84E08" w:rsidRDefault="00B30E04">
            <w:pPr>
              <w:pStyle w:val="Zawartotabeli"/>
              <w:rPr>
                <w:rFonts w:ascii="Times New Roman" w:hAnsi="Times New Roman" w:cs="Times New Roman"/>
                <w:color w:val="auto"/>
                <w:sz w:val="22"/>
                <w:szCs w:val="22"/>
              </w:rPr>
            </w:pPr>
          </w:p>
          <w:p w14:paraId="018251A7" w14:textId="77777777" w:rsidR="00B30E04" w:rsidRPr="00F84E08" w:rsidRDefault="00B30E04">
            <w:pPr>
              <w:pStyle w:val="Zawartotabeli"/>
              <w:rPr>
                <w:rFonts w:ascii="Times New Roman" w:hAnsi="Times New Roman" w:cs="Times New Roman"/>
                <w:color w:val="auto"/>
                <w:sz w:val="22"/>
                <w:szCs w:val="22"/>
              </w:rPr>
            </w:pPr>
          </w:p>
          <w:p w14:paraId="64E99CD1" w14:textId="0946F06E"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7131DB49" w14:textId="77777777" w:rsidR="005024BF" w:rsidRPr="00F84E08" w:rsidRDefault="005024BF">
            <w:pPr>
              <w:pStyle w:val="Zawartotabeli"/>
              <w:rPr>
                <w:rFonts w:ascii="Times New Roman" w:hAnsi="Times New Roman" w:cs="Times New Roman"/>
                <w:color w:val="auto"/>
                <w:sz w:val="22"/>
                <w:szCs w:val="22"/>
              </w:rPr>
            </w:pPr>
          </w:p>
          <w:p w14:paraId="20B665CD" w14:textId="77777777" w:rsidR="005024BF" w:rsidRPr="00F84E08" w:rsidRDefault="005024BF">
            <w:pPr>
              <w:pStyle w:val="Zawartotabeli"/>
              <w:rPr>
                <w:rFonts w:ascii="Times New Roman" w:hAnsi="Times New Roman" w:cs="Times New Roman"/>
                <w:color w:val="auto"/>
                <w:sz w:val="22"/>
                <w:szCs w:val="22"/>
              </w:rPr>
            </w:pPr>
          </w:p>
          <w:p w14:paraId="106C1AB4"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1E492BD5" w14:textId="77777777" w:rsidR="005024BF" w:rsidRPr="00F84E08" w:rsidRDefault="005024BF">
            <w:pPr>
              <w:pStyle w:val="Zawartotabeli"/>
              <w:rPr>
                <w:rFonts w:ascii="Times New Roman" w:hAnsi="Times New Roman" w:cs="Times New Roman"/>
                <w:color w:val="auto"/>
                <w:sz w:val="22"/>
                <w:szCs w:val="22"/>
              </w:rPr>
            </w:pPr>
          </w:p>
          <w:p w14:paraId="782345F2" w14:textId="77777777" w:rsidR="005024BF" w:rsidRPr="00F84E08" w:rsidRDefault="005024BF">
            <w:pPr>
              <w:pStyle w:val="Zawartotabeli"/>
              <w:rPr>
                <w:rFonts w:ascii="Times New Roman" w:hAnsi="Times New Roman" w:cs="Times New Roman"/>
                <w:color w:val="auto"/>
                <w:sz w:val="22"/>
                <w:szCs w:val="22"/>
              </w:rPr>
            </w:pPr>
          </w:p>
          <w:p w14:paraId="5AE91E97" w14:textId="72A4A18F" w:rsidR="005024BF" w:rsidRPr="00F84E08" w:rsidRDefault="00000000" w:rsidP="00B30E0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30D6CEFB" w14:textId="77777777" w:rsidR="00B30E04" w:rsidRPr="00F84E08" w:rsidRDefault="00B30E04" w:rsidP="00B30E04">
            <w:pPr>
              <w:pStyle w:val="Zawartotabeli"/>
              <w:rPr>
                <w:rFonts w:ascii="Times New Roman" w:hAnsi="Times New Roman" w:cs="Times New Roman"/>
                <w:color w:val="auto"/>
                <w:sz w:val="22"/>
                <w:szCs w:val="22"/>
              </w:rPr>
            </w:pPr>
          </w:p>
          <w:p w14:paraId="3C477AF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6921A848" w14:textId="77777777" w:rsidR="00036051" w:rsidRPr="00F84E08" w:rsidRDefault="00036051">
            <w:pPr>
              <w:pStyle w:val="Zawartotabeli"/>
              <w:rPr>
                <w:rFonts w:ascii="Times New Roman" w:hAnsi="Times New Roman" w:cs="Times New Roman"/>
                <w:color w:val="auto"/>
                <w:sz w:val="22"/>
                <w:szCs w:val="22"/>
              </w:rPr>
            </w:pPr>
          </w:p>
          <w:p w14:paraId="44492889"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tc>
        <w:tc>
          <w:tcPr>
            <w:tcW w:w="2454" w:type="dxa"/>
            <w:tcBorders>
              <w:top w:val="single" w:sz="4" w:space="0" w:color="000000"/>
              <w:left w:val="single" w:sz="4" w:space="0" w:color="000000"/>
              <w:bottom w:val="single" w:sz="4" w:space="0" w:color="000000"/>
              <w:right w:val="single" w:sz="4" w:space="0" w:color="000000"/>
            </w:tcBorders>
          </w:tcPr>
          <w:p w14:paraId="45A4EDF4" w14:textId="77777777" w:rsidR="005024BF" w:rsidRPr="00F84E08" w:rsidRDefault="005024BF">
            <w:pPr>
              <w:pStyle w:val="Zawartotabeli"/>
              <w:rPr>
                <w:rFonts w:ascii="Times New Roman" w:hAnsi="Times New Roman" w:cs="Times New Roman"/>
                <w:color w:val="auto"/>
                <w:sz w:val="22"/>
                <w:szCs w:val="22"/>
              </w:rPr>
            </w:pPr>
          </w:p>
          <w:p w14:paraId="63498FD7" w14:textId="77777777" w:rsidR="005024BF" w:rsidRPr="00F84E08" w:rsidRDefault="005024BF">
            <w:pPr>
              <w:pStyle w:val="Zawartotabeli"/>
              <w:rPr>
                <w:rFonts w:ascii="Times New Roman" w:hAnsi="Times New Roman" w:cs="Times New Roman"/>
                <w:color w:val="auto"/>
                <w:sz w:val="22"/>
                <w:szCs w:val="22"/>
              </w:rPr>
            </w:pPr>
          </w:p>
          <w:p w14:paraId="18202205" w14:textId="77777777" w:rsidR="005024BF" w:rsidRPr="00F84E08" w:rsidRDefault="005024BF">
            <w:pPr>
              <w:pStyle w:val="Zawartotabeli"/>
              <w:rPr>
                <w:rFonts w:ascii="Times New Roman" w:hAnsi="Times New Roman" w:cs="Times New Roman"/>
                <w:color w:val="auto"/>
                <w:sz w:val="22"/>
                <w:szCs w:val="22"/>
              </w:rPr>
            </w:pPr>
          </w:p>
          <w:p w14:paraId="23C5D769" w14:textId="77777777" w:rsidR="005024BF" w:rsidRPr="00F84E08" w:rsidRDefault="005024BF">
            <w:pPr>
              <w:pStyle w:val="Zawartotabeli"/>
              <w:rPr>
                <w:rFonts w:ascii="Times New Roman" w:hAnsi="Times New Roman" w:cs="Times New Roman"/>
                <w:color w:val="auto"/>
                <w:sz w:val="22"/>
                <w:szCs w:val="22"/>
              </w:rPr>
            </w:pPr>
          </w:p>
          <w:p w14:paraId="77E59675" w14:textId="77777777" w:rsidR="005024BF" w:rsidRPr="00F84E08" w:rsidRDefault="005024BF">
            <w:pPr>
              <w:pStyle w:val="Zawartotabeli"/>
              <w:rPr>
                <w:rFonts w:ascii="Times New Roman" w:hAnsi="Times New Roman" w:cs="Times New Roman"/>
                <w:color w:val="auto"/>
                <w:sz w:val="22"/>
                <w:szCs w:val="22"/>
              </w:rPr>
            </w:pPr>
          </w:p>
          <w:p w14:paraId="3DC9F300" w14:textId="77777777" w:rsidR="005024BF" w:rsidRPr="00F84E08" w:rsidRDefault="005024BF">
            <w:pPr>
              <w:pStyle w:val="Zawartotabeli"/>
              <w:rPr>
                <w:rFonts w:ascii="Times New Roman" w:hAnsi="Times New Roman" w:cs="Times New Roman"/>
                <w:color w:val="auto"/>
                <w:sz w:val="22"/>
                <w:szCs w:val="22"/>
              </w:rPr>
            </w:pPr>
          </w:p>
          <w:p w14:paraId="077C2171" w14:textId="77777777" w:rsidR="005024BF" w:rsidRPr="00F84E08" w:rsidRDefault="005024BF">
            <w:pPr>
              <w:pStyle w:val="Zawartotabeli"/>
              <w:rPr>
                <w:rFonts w:ascii="Times New Roman" w:hAnsi="Times New Roman" w:cs="Times New Roman"/>
                <w:color w:val="auto"/>
                <w:sz w:val="22"/>
                <w:szCs w:val="22"/>
              </w:rPr>
            </w:pPr>
          </w:p>
          <w:p w14:paraId="401BA8BE" w14:textId="77777777" w:rsidR="005024BF" w:rsidRPr="00F84E08" w:rsidRDefault="005024BF">
            <w:pPr>
              <w:pStyle w:val="Zawartotabeli"/>
              <w:rPr>
                <w:rFonts w:ascii="Times New Roman" w:hAnsi="Times New Roman" w:cs="Times New Roman"/>
                <w:color w:val="auto"/>
                <w:sz w:val="22"/>
                <w:szCs w:val="22"/>
              </w:rPr>
            </w:pPr>
          </w:p>
          <w:p w14:paraId="00255FD0" w14:textId="77777777" w:rsidR="005024BF" w:rsidRPr="00F84E08" w:rsidRDefault="005024BF">
            <w:pPr>
              <w:pStyle w:val="Zawartotabeli"/>
              <w:rPr>
                <w:rFonts w:ascii="Times New Roman" w:hAnsi="Times New Roman" w:cs="Times New Roman"/>
                <w:color w:val="auto"/>
                <w:sz w:val="22"/>
                <w:szCs w:val="22"/>
              </w:rPr>
            </w:pPr>
          </w:p>
          <w:p w14:paraId="34D9596C" w14:textId="77777777" w:rsidR="005024BF" w:rsidRPr="00F84E08" w:rsidRDefault="005024BF">
            <w:pPr>
              <w:pStyle w:val="Zawartotabeli"/>
              <w:rPr>
                <w:rFonts w:ascii="Times New Roman" w:hAnsi="Times New Roman" w:cs="Times New Roman"/>
                <w:color w:val="auto"/>
                <w:sz w:val="22"/>
                <w:szCs w:val="22"/>
              </w:rPr>
            </w:pPr>
          </w:p>
          <w:p w14:paraId="2FA8210E" w14:textId="77777777" w:rsidR="005024BF" w:rsidRPr="00F84E08" w:rsidRDefault="005024BF">
            <w:pPr>
              <w:pStyle w:val="Zawartotabeli"/>
              <w:rPr>
                <w:rFonts w:ascii="Times New Roman" w:hAnsi="Times New Roman" w:cs="Times New Roman"/>
                <w:color w:val="auto"/>
                <w:sz w:val="22"/>
                <w:szCs w:val="22"/>
              </w:rPr>
            </w:pPr>
          </w:p>
          <w:p w14:paraId="6008E356" w14:textId="77777777" w:rsidR="005024BF" w:rsidRPr="00F84E08" w:rsidRDefault="005024BF">
            <w:pPr>
              <w:pStyle w:val="Zawartotabeli"/>
              <w:rPr>
                <w:rFonts w:ascii="Times New Roman" w:hAnsi="Times New Roman" w:cs="Times New Roman"/>
                <w:color w:val="auto"/>
                <w:sz w:val="22"/>
                <w:szCs w:val="22"/>
              </w:rPr>
            </w:pPr>
          </w:p>
          <w:p w14:paraId="679B0FEE" w14:textId="77777777" w:rsidR="00B30E04" w:rsidRPr="00F84E08" w:rsidRDefault="00B30E04">
            <w:pPr>
              <w:pStyle w:val="Zawartotabeli"/>
              <w:rPr>
                <w:rFonts w:ascii="Times New Roman" w:hAnsi="Times New Roman" w:cs="Times New Roman"/>
                <w:color w:val="auto"/>
                <w:sz w:val="22"/>
                <w:szCs w:val="22"/>
              </w:rPr>
            </w:pPr>
          </w:p>
          <w:p w14:paraId="344D0932" w14:textId="77777777" w:rsidR="00B30E04" w:rsidRPr="00F84E08" w:rsidRDefault="00B30E04">
            <w:pPr>
              <w:pStyle w:val="Zawartotabeli"/>
              <w:rPr>
                <w:rFonts w:ascii="Times New Roman" w:hAnsi="Times New Roman" w:cs="Times New Roman"/>
                <w:color w:val="auto"/>
                <w:sz w:val="22"/>
                <w:szCs w:val="22"/>
              </w:rPr>
            </w:pPr>
          </w:p>
          <w:p w14:paraId="1C93CD32" w14:textId="77777777" w:rsidR="00B30E04" w:rsidRPr="00F84E08" w:rsidRDefault="00B30E04">
            <w:pPr>
              <w:pStyle w:val="Zawartotabeli"/>
              <w:rPr>
                <w:rFonts w:ascii="Times New Roman" w:hAnsi="Times New Roman" w:cs="Times New Roman"/>
                <w:color w:val="auto"/>
                <w:sz w:val="22"/>
                <w:szCs w:val="22"/>
              </w:rPr>
            </w:pPr>
          </w:p>
          <w:p w14:paraId="50063E7F" w14:textId="0A6695F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p w14:paraId="1A986954" w14:textId="77777777" w:rsidR="005024BF" w:rsidRPr="00F84E08" w:rsidRDefault="005024BF">
            <w:pPr>
              <w:pStyle w:val="Zawartotabeli"/>
              <w:rPr>
                <w:rFonts w:ascii="Times New Roman" w:hAnsi="Times New Roman" w:cs="Times New Roman"/>
                <w:color w:val="auto"/>
                <w:sz w:val="22"/>
                <w:szCs w:val="22"/>
              </w:rPr>
            </w:pPr>
          </w:p>
          <w:p w14:paraId="640D712A" w14:textId="77777777" w:rsidR="005024BF" w:rsidRPr="00F84E08" w:rsidRDefault="005024BF">
            <w:pPr>
              <w:pStyle w:val="Zawartotabeli"/>
              <w:rPr>
                <w:rFonts w:ascii="Times New Roman" w:hAnsi="Times New Roman" w:cs="Times New Roman"/>
                <w:color w:val="auto"/>
                <w:sz w:val="22"/>
                <w:szCs w:val="22"/>
              </w:rPr>
            </w:pPr>
          </w:p>
          <w:p w14:paraId="72BB3431"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p w14:paraId="12CE3723" w14:textId="77777777" w:rsidR="005024BF" w:rsidRPr="00F84E08" w:rsidRDefault="005024BF">
            <w:pPr>
              <w:pStyle w:val="Zawartotabeli"/>
              <w:rPr>
                <w:rFonts w:ascii="Times New Roman" w:hAnsi="Times New Roman" w:cs="Times New Roman"/>
                <w:color w:val="auto"/>
                <w:sz w:val="22"/>
                <w:szCs w:val="22"/>
              </w:rPr>
            </w:pPr>
          </w:p>
          <w:p w14:paraId="0C25EC98" w14:textId="77777777" w:rsidR="005024BF" w:rsidRPr="00F84E08" w:rsidRDefault="005024BF">
            <w:pPr>
              <w:pStyle w:val="Zawartotabeli"/>
              <w:rPr>
                <w:rFonts w:ascii="Times New Roman" w:hAnsi="Times New Roman" w:cs="Times New Roman"/>
                <w:color w:val="auto"/>
                <w:sz w:val="22"/>
                <w:szCs w:val="22"/>
              </w:rPr>
            </w:pPr>
          </w:p>
          <w:p w14:paraId="25F24382"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6539A3EF" w14:textId="77777777" w:rsidR="005024BF" w:rsidRPr="00F84E08" w:rsidRDefault="005024BF">
            <w:pPr>
              <w:pStyle w:val="Zawartotabeli"/>
              <w:rPr>
                <w:rFonts w:ascii="Times New Roman" w:hAnsi="Times New Roman" w:cs="Times New Roman"/>
                <w:color w:val="auto"/>
                <w:sz w:val="22"/>
                <w:szCs w:val="22"/>
              </w:rPr>
            </w:pPr>
          </w:p>
          <w:p w14:paraId="6F52EFB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140</w:t>
            </w:r>
          </w:p>
          <w:p w14:paraId="264719C9" w14:textId="77777777" w:rsidR="005024BF" w:rsidRPr="00F84E08" w:rsidRDefault="005024BF">
            <w:pPr>
              <w:pStyle w:val="Zawartotabeli"/>
              <w:rPr>
                <w:rFonts w:ascii="Times New Roman" w:hAnsi="Times New Roman" w:cs="Times New Roman"/>
                <w:color w:val="auto"/>
                <w:sz w:val="22"/>
                <w:szCs w:val="22"/>
              </w:rPr>
            </w:pPr>
          </w:p>
          <w:p w14:paraId="10B4EDA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6</w:t>
            </w:r>
          </w:p>
        </w:tc>
      </w:tr>
      <w:tr w:rsidR="00F84E08" w:rsidRPr="00F84E08" w14:paraId="2400371B" w14:textId="77777777" w:rsidTr="00365BD4">
        <w:tc>
          <w:tcPr>
            <w:tcW w:w="452" w:type="dxa"/>
            <w:tcBorders>
              <w:left w:val="single" w:sz="4" w:space="0" w:color="000000"/>
              <w:bottom w:val="single" w:sz="4" w:space="0" w:color="000000"/>
            </w:tcBorders>
          </w:tcPr>
          <w:p w14:paraId="0815FDA0"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lastRenderedPageBreak/>
              <w:t>2</w:t>
            </w:r>
          </w:p>
        </w:tc>
        <w:tc>
          <w:tcPr>
            <w:tcW w:w="5627" w:type="dxa"/>
            <w:tcBorders>
              <w:left w:val="single" w:sz="4" w:space="0" w:color="000000"/>
              <w:bottom w:val="single" w:sz="4" w:space="0" w:color="000000"/>
            </w:tcBorders>
          </w:tcPr>
          <w:p w14:paraId="4EAFA9B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osteotomii zamykającej bliższej kości piszczelowej: boczna (prawa,lewa) i przyśrodkowa (prawa,lewa), czterootworowa do minicięcia lub siedmio/ośmiootworowa.</w:t>
            </w:r>
          </w:p>
          <w:p w14:paraId="440E62A4" w14:textId="000099FD"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Implanty prekonturowane: konstrukcja płyt zapewniająca maksymalną zgodność między płytką a kością. Podłużny otwór do kompresji w celu optymalizacji zamknięcia osteotomii. Implanty  ze stopu tytanu TA6V dla optymalizacji mechanicznej. Płytka przyśrodkowa: pozycjonowanie przednio-przyśrodkowe w celu łatwiejszego pozycjonowania płyty do osteotomii zamykającej defleksyjnej.</w:t>
            </w:r>
          </w:p>
          <w:p w14:paraId="76EAF7E7" w14:textId="77777777" w:rsidR="005024BF" w:rsidRPr="00F84E08" w:rsidRDefault="005024BF">
            <w:pPr>
              <w:widowControl w:val="0"/>
              <w:rPr>
                <w:rFonts w:ascii="Times New Roman" w:hAnsi="Times New Roman" w:cs="Times New Roman"/>
                <w:sz w:val="22"/>
              </w:rPr>
            </w:pPr>
          </w:p>
          <w:p w14:paraId="2F356051"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osteotomii zamykającej czterootworowa boczna prawa/lewa, przyśrodkowa prawa/lewa</w:t>
            </w:r>
          </w:p>
          <w:p w14:paraId="2DBCBF98" w14:textId="77777777" w:rsidR="005024BF" w:rsidRPr="00F84E08" w:rsidRDefault="005024BF">
            <w:pPr>
              <w:widowControl w:val="0"/>
              <w:rPr>
                <w:rFonts w:ascii="Times New Roman" w:hAnsi="Times New Roman" w:cs="Times New Roman"/>
                <w:sz w:val="22"/>
              </w:rPr>
            </w:pPr>
          </w:p>
          <w:p w14:paraId="3D0EFE9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osteotomii zamykającej siedmio/ośmiootworowa</w:t>
            </w:r>
          </w:p>
          <w:p w14:paraId="0349AE91" w14:textId="77777777" w:rsidR="005024BF" w:rsidRPr="00F84E08" w:rsidRDefault="005024BF">
            <w:pPr>
              <w:widowControl w:val="0"/>
              <w:rPr>
                <w:rFonts w:ascii="Times New Roman" w:hAnsi="Times New Roman" w:cs="Times New Roman"/>
                <w:sz w:val="22"/>
              </w:rPr>
            </w:pPr>
          </w:p>
          <w:p w14:paraId="3CBA9DA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osteotomii defleksyjnej do zmiany tyłopochylania piszczeli zamykająca mała</w:t>
            </w:r>
          </w:p>
          <w:p w14:paraId="5E3E2918" w14:textId="77777777" w:rsidR="005024BF" w:rsidRPr="00F84E08" w:rsidRDefault="005024BF">
            <w:pPr>
              <w:widowControl w:val="0"/>
              <w:rPr>
                <w:rFonts w:ascii="Times New Roman" w:hAnsi="Times New Roman" w:cs="Times New Roman"/>
                <w:sz w:val="22"/>
              </w:rPr>
            </w:pPr>
          </w:p>
          <w:p w14:paraId="11BB550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osteotomii defleksyjnej do zmiany tyłopochylenia piszczeli zamykająca duża</w:t>
            </w:r>
          </w:p>
          <w:p w14:paraId="5AB91F04" w14:textId="77777777" w:rsidR="005024BF" w:rsidRPr="00F84E08" w:rsidRDefault="005024BF">
            <w:pPr>
              <w:widowControl w:val="0"/>
              <w:rPr>
                <w:rFonts w:ascii="Times New Roman" w:hAnsi="Times New Roman" w:cs="Times New Roman"/>
                <w:sz w:val="22"/>
              </w:rPr>
            </w:pPr>
          </w:p>
          <w:p w14:paraId="0AE7CED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Śruba samogwintująca</w:t>
            </w:r>
          </w:p>
          <w:p w14:paraId="79F8027F" w14:textId="77777777" w:rsidR="005024BF" w:rsidRPr="00F84E08" w:rsidRDefault="005024BF">
            <w:pPr>
              <w:widowControl w:val="0"/>
              <w:rPr>
                <w:rFonts w:ascii="Times New Roman" w:hAnsi="Times New Roman" w:cs="Times New Roman"/>
                <w:sz w:val="22"/>
              </w:rPr>
            </w:pPr>
          </w:p>
          <w:p w14:paraId="10B625A7" w14:textId="545F7E3F" w:rsidR="005024BF" w:rsidRPr="00F84E08" w:rsidRDefault="00000000" w:rsidP="00B30E04">
            <w:pPr>
              <w:widowControl w:val="0"/>
              <w:rPr>
                <w:rFonts w:ascii="Times New Roman" w:hAnsi="Times New Roman" w:cs="Times New Roman"/>
                <w:sz w:val="22"/>
              </w:rPr>
            </w:pPr>
            <w:r w:rsidRPr="00F84E08">
              <w:rPr>
                <w:rFonts w:ascii="Times New Roman" w:hAnsi="Times New Roman" w:cs="Times New Roman"/>
                <w:sz w:val="22"/>
              </w:rPr>
              <w:t>Śruba korow</w:t>
            </w:r>
            <w:r w:rsidR="00B30E04" w:rsidRPr="00F84E08">
              <w:rPr>
                <w:rFonts w:ascii="Times New Roman" w:hAnsi="Times New Roman" w:cs="Times New Roman"/>
                <w:sz w:val="22"/>
              </w:rPr>
              <w:t>a</w:t>
            </w:r>
          </w:p>
        </w:tc>
        <w:tc>
          <w:tcPr>
            <w:tcW w:w="1215" w:type="dxa"/>
            <w:tcBorders>
              <w:left w:val="single" w:sz="4" w:space="0" w:color="000000"/>
              <w:bottom w:val="single" w:sz="4" w:space="0" w:color="000000"/>
            </w:tcBorders>
          </w:tcPr>
          <w:p w14:paraId="18DACA66" w14:textId="77777777" w:rsidR="005024BF" w:rsidRPr="00F84E08" w:rsidRDefault="005024BF">
            <w:pPr>
              <w:pStyle w:val="Zawartotabeli"/>
              <w:rPr>
                <w:rFonts w:ascii="Times New Roman" w:hAnsi="Times New Roman" w:cs="Times New Roman"/>
                <w:color w:val="auto"/>
                <w:sz w:val="22"/>
                <w:szCs w:val="22"/>
              </w:rPr>
            </w:pPr>
          </w:p>
          <w:p w14:paraId="5E870317" w14:textId="77777777" w:rsidR="00036051" w:rsidRPr="00F84E08" w:rsidRDefault="00036051">
            <w:pPr>
              <w:pStyle w:val="Zawartotabeli"/>
              <w:rPr>
                <w:rFonts w:ascii="Times New Roman" w:hAnsi="Times New Roman" w:cs="Times New Roman"/>
                <w:color w:val="auto"/>
                <w:sz w:val="22"/>
                <w:szCs w:val="22"/>
              </w:rPr>
            </w:pPr>
          </w:p>
          <w:p w14:paraId="01AD96BB" w14:textId="77777777" w:rsidR="00036051" w:rsidRPr="00F84E08" w:rsidRDefault="00036051">
            <w:pPr>
              <w:pStyle w:val="Zawartotabeli"/>
              <w:rPr>
                <w:rFonts w:ascii="Times New Roman" w:hAnsi="Times New Roman" w:cs="Times New Roman"/>
                <w:color w:val="auto"/>
                <w:sz w:val="22"/>
                <w:szCs w:val="22"/>
              </w:rPr>
            </w:pPr>
          </w:p>
          <w:p w14:paraId="679486BF" w14:textId="77777777" w:rsidR="00036051" w:rsidRPr="00F84E08" w:rsidRDefault="00036051">
            <w:pPr>
              <w:pStyle w:val="Zawartotabeli"/>
              <w:rPr>
                <w:rFonts w:ascii="Times New Roman" w:hAnsi="Times New Roman" w:cs="Times New Roman"/>
                <w:color w:val="auto"/>
                <w:sz w:val="22"/>
                <w:szCs w:val="22"/>
              </w:rPr>
            </w:pPr>
          </w:p>
          <w:p w14:paraId="1AA9B411" w14:textId="77777777" w:rsidR="00036051" w:rsidRPr="00F84E08" w:rsidRDefault="00036051">
            <w:pPr>
              <w:pStyle w:val="Zawartotabeli"/>
              <w:rPr>
                <w:rFonts w:ascii="Times New Roman" w:hAnsi="Times New Roman" w:cs="Times New Roman"/>
                <w:color w:val="auto"/>
                <w:sz w:val="22"/>
                <w:szCs w:val="22"/>
              </w:rPr>
            </w:pPr>
          </w:p>
          <w:p w14:paraId="389F0A2B" w14:textId="77777777" w:rsidR="00036051" w:rsidRPr="00F84E08" w:rsidRDefault="00036051">
            <w:pPr>
              <w:pStyle w:val="Zawartotabeli"/>
              <w:rPr>
                <w:rFonts w:ascii="Times New Roman" w:hAnsi="Times New Roman" w:cs="Times New Roman"/>
                <w:color w:val="auto"/>
                <w:sz w:val="22"/>
                <w:szCs w:val="22"/>
              </w:rPr>
            </w:pPr>
          </w:p>
          <w:p w14:paraId="21C32DB7" w14:textId="77777777" w:rsidR="00036051" w:rsidRPr="00F84E08" w:rsidRDefault="00036051">
            <w:pPr>
              <w:pStyle w:val="Zawartotabeli"/>
              <w:rPr>
                <w:rFonts w:ascii="Times New Roman" w:hAnsi="Times New Roman" w:cs="Times New Roman"/>
                <w:color w:val="auto"/>
                <w:sz w:val="22"/>
                <w:szCs w:val="22"/>
              </w:rPr>
            </w:pPr>
          </w:p>
          <w:p w14:paraId="1F202F47" w14:textId="77777777" w:rsidR="00036051" w:rsidRPr="00F84E08" w:rsidRDefault="00036051">
            <w:pPr>
              <w:pStyle w:val="Zawartotabeli"/>
              <w:rPr>
                <w:rFonts w:ascii="Times New Roman" w:hAnsi="Times New Roman" w:cs="Times New Roman"/>
                <w:color w:val="auto"/>
                <w:sz w:val="22"/>
                <w:szCs w:val="22"/>
              </w:rPr>
            </w:pPr>
          </w:p>
          <w:p w14:paraId="2D2EADD8" w14:textId="77777777" w:rsidR="00036051" w:rsidRPr="00F84E08" w:rsidRDefault="00036051">
            <w:pPr>
              <w:pStyle w:val="Zawartotabeli"/>
              <w:rPr>
                <w:rFonts w:ascii="Times New Roman" w:hAnsi="Times New Roman" w:cs="Times New Roman"/>
                <w:color w:val="auto"/>
                <w:sz w:val="22"/>
                <w:szCs w:val="22"/>
              </w:rPr>
            </w:pPr>
          </w:p>
          <w:p w14:paraId="510EB7E2" w14:textId="77777777" w:rsidR="00B30E04" w:rsidRPr="00F84E08" w:rsidRDefault="00B30E04">
            <w:pPr>
              <w:pStyle w:val="Zawartotabeli"/>
              <w:rPr>
                <w:rFonts w:ascii="Times New Roman" w:hAnsi="Times New Roman" w:cs="Times New Roman"/>
                <w:color w:val="auto"/>
                <w:sz w:val="22"/>
                <w:szCs w:val="22"/>
              </w:rPr>
            </w:pPr>
          </w:p>
          <w:p w14:paraId="77CAB8E3" w14:textId="77777777" w:rsidR="00B30E04" w:rsidRPr="00F84E08" w:rsidRDefault="00B30E04">
            <w:pPr>
              <w:pStyle w:val="Zawartotabeli"/>
              <w:rPr>
                <w:rFonts w:ascii="Times New Roman" w:hAnsi="Times New Roman" w:cs="Times New Roman"/>
                <w:color w:val="auto"/>
                <w:sz w:val="22"/>
                <w:szCs w:val="22"/>
              </w:rPr>
            </w:pPr>
          </w:p>
          <w:p w14:paraId="0D0E756E" w14:textId="3CB145AC" w:rsidR="00036051" w:rsidRPr="00F84E08" w:rsidRDefault="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33AC969A" w14:textId="77777777" w:rsidR="00036051" w:rsidRPr="00F84E08" w:rsidRDefault="00036051">
            <w:pPr>
              <w:pStyle w:val="Zawartotabeli"/>
              <w:rPr>
                <w:rFonts w:ascii="Times New Roman" w:hAnsi="Times New Roman" w:cs="Times New Roman"/>
                <w:color w:val="auto"/>
                <w:sz w:val="22"/>
                <w:szCs w:val="22"/>
              </w:rPr>
            </w:pPr>
          </w:p>
          <w:p w14:paraId="32B17AAF" w14:textId="77777777" w:rsidR="00036051" w:rsidRPr="00F84E08" w:rsidRDefault="00036051">
            <w:pPr>
              <w:pStyle w:val="Zawartotabeli"/>
              <w:rPr>
                <w:rFonts w:ascii="Times New Roman" w:hAnsi="Times New Roman" w:cs="Times New Roman"/>
                <w:color w:val="auto"/>
                <w:sz w:val="22"/>
                <w:szCs w:val="22"/>
              </w:rPr>
            </w:pPr>
          </w:p>
          <w:p w14:paraId="6124E943" w14:textId="39446CF5" w:rsidR="00036051" w:rsidRPr="00F84E08" w:rsidRDefault="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62B3524A" w14:textId="77777777" w:rsidR="00036051" w:rsidRPr="00F84E08" w:rsidRDefault="00036051">
            <w:pPr>
              <w:pStyle w:val="Zawartotabeli"/>
              <w:rPr>
                <w:rFonts w:ascii="Times New Roman" w:hAnsi="Times New Roman" w:cs="Times New Roman"/>
                <w:color w:val="auto"/>
                <w:sz w:val="22"/>
                <w:szCs w:val="22"/>
              </w:rPr>
            </w:pPr>
          </w:p>
          <w:p w14:paraId="74991BC6" w14:textId="050109FD" w:rsidR="00036051" w:rsidRPr="00F84E08" w:rsidRDefault="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66F73082" w14:textId="77777777" w:rsidR="00036051" w:rsidRPr="00F84E08" w:rsidRDefault="00036051">
            <w:pPr>
              <w:pStyle w:val="Zawartotabeli"/>
              <w:rPr>
                <w:rFonts w:ascii="Times New Roman" w:hAnsi="Times New Roman" w:cs="Times New Roman"/>
                <w:color w:val="auto"/>
                <w:sz w:val="22"/>
                <w:szCs w:val="22"/>
              </w:rPr>
            </w:pPr>
          </w:p>
          <w:p w14:paraId="6AE7F837" w14:textId="77777777" w:rsidR="00036051" w:rsidRPr="00F84E08" w:rsidRDefault="00036051">
            <w:pPr>
              <w:pStyle w:val="Zawartotabeli"/>
              <w:rPr>
                <w:rFonts w:ascii="Times New Roman" w:hAnsi="Times New Roman" w:cs="Times New Roman"/>
                <w:color w:val="auto"/>
                <w:sz w:val="22"/>
                <w:szCs w:val="22"/>
              </w:rPr>
            </w:pPr>
          </w:p>
          <w:p w14:paraId="3E186D2D" w14:textId="77777777" w:rsidR="00036051" w:rsidRPr="00F84E08" w:rsidRDefault="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72EAD854" w14:textId="77777777" w:rsidR="00036051" w:rsidRPr="00F84E08" w:rsidRDefault="00036051">
            <w:pPr>
              <w:pStyle w:val="Zawartotabeli"/>
              <w:rPr>
                <w:rFonts w:ascii="Times New Roman" w:hAnsi="Times New Roman" w:cs="Times New Roman"/>
                <w:color w:val="auto"/>
                <w:sz w:val="22"/>
                <w:szCs w:val="22"/>
              </w:rPr>
            </w:pPr>
          </w:p>
          <w:p w14:paraId="001B42A2" w14:textId="77777777" w:rsidR="00036051" w:rsidRPr="00F84E08" w:rsidRDefault="00036051">
            <w:pPr>
              <w:pStyle w:val="Zawartotabeli"/>
              <w:rPr>
                <w:rFonts w:ascii="Times New Roman" w:hAnsi="Times New Roman" w:cs="Times New Roman"/>
                <w:color w:val="auto"/>
                <w:sz w:val="22"/>
                <w:szCs w:val="22"/>
              </w:rPr>
            </w:pPr>
          </w:p>
          <w:p w14:paraId="197AEF41" w14:textId="77777777" w:rsidR="00036051" w:rsidRPr="00F84E08" w:rsidRDefault="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5BF31828" w14:textId="77777777" w:rsidR="00036051" w:rsidRPr="00F84E08" w:rsidRDefault="00036051">
            <w:pPr>
              <w:pStyle w:val="Zawartotabeli"/>
              <w:rPr>
                <w:rFonts w:ascii="Times New Roman" w:hAnsi="Times New Roman" w:cs="Times New Roman"/>
                <w:color w:val="auto"/>
                <w:sz w:val="22"/>
                <w:szCs w:val="22"/>
              </w:rPr>
            </w:pPr>
          </w:p>
          <w:p w14:paraId="64AE5E5B" w14:textId="52D14CA0" w:rsidR="00036051" w:rsidRPr="00F84E08" w:rsidRDefault="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 xml:space="preserve">Szt. </w:t>
            </w:r>
          </w:p>
          <w:p w14:paraId="36CF1FD5" w14:textId="0336B445" w:rsidR="00036051" w:rsidRPr="00F84E08" w:rsidRDefault="00036051">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4304EFA4" w14:textId="77777777" w:rsidR="005024BF" w:rsidRPr="00F84E08" w:rsidRDefault="005024BF">
            <w:pPr>
              <w:pStyle w:val="Zawartotabeli"/>
              <w:rPr>
                <w:rFonts w:ascii="Times New Roman" w:hAnsi="Times New Roman" w:cs="Times New Roman"/>
                <w:color w:val="auto"/>
                <w:sz w:val="22"/>
                <w:szCs w:val="22"/>
              </w:rPr>
            </w:pPr>
          </w:p>
          <w:p w14:paraId="2F6A4870" w14:textId="77777777" w:rsidR="005024BF" w:rsidRPr="00F84E08" w:rsidRDefault="005024BF">
            <w:pPr>
              <w:pStyle w:val="Zawartotabeli"/>
              <w:rPr>
                <w:rFonts w:ascii="Times New Roman" w:hAnsi="Times New Roman" w:cs="Times New Roman"/>
                <w:color w:val="auto"/>
                <w:sz w:val="22"/>
                <w:szCs w:val="22"/>
              </w:rPr>
            </w:pPr>
          </w:p>
          <w:p w14:paraId="1B69ACB5" w14:textId="77777777" w:rsidR="005024BF" w:rsidRPr="00F84E08" w:rsidRDefault="005024BF">
            <w:pPr>
              <w:pStyle w:val="Zawartotabeli"/>
              <w:rPr>
                <w:rFonts w:ascii="Times New Roman" w:hAnsi="Times New Roman" w:cs="Times New Roman"/>
                <w:color w:val="auto"/>
                <w:sz w:val="22"/>
                <w:szCs w:val="22"/>
              </w:rPr>
            </w:pPr>
          </w:p>
          <w:p w14:paraId="40136230" w14:textId="77777777" w:rsidR="005024BF" w:rsidRPr="00F84E08" w:rsidRDefault="005024BF">
            <w:pPr>
              <w:pStyle w:val="Zawartotabeli"/>
              <w:rPr>
                <w:rFonts w:ascii="Times New Roman" w:hAnsi="Times New Roman" w:cs="Times New Roman"/>
                <w:color w:val="auto"/>
                <w:sz w:val="22"/>
                <w:szCs w:val="22"/>
              </w:rPr>
            </w:pPr>
          </w:p>
          <w:p w14:paraId="42AA9B63" w14:textId="77777777" w:rsidR="005024BF" w:rsidRPr="00F84E08" w:rsidRDefault="005024BF">
            <w:pPr>
              <w:pStyle w:val="Zawartotabeli"/>
              <w:rPr>
                <w:rFonts w:ascii="Times New Roman" w:hAnsi="Times New Roman" w:cs="Times New Roman"/>
                <w:color w:val="auto"/>
                <w:sz w:val="22"/>
                <w:szCs w:val="22"/>
              </w:rPr>
            </w:pPr>
          </w:p>
          <w:p w14:paraId="2617F78A" w14:textId="77777777" w:rsidR="005024BF" w:rsidRPr="00F84E08" w:rsidRDefault="005024BF">
            <w:pPr>
              <w:pStyle w:val="Zawartotabeli"/>
              <w:rPr>
                <w:rFonts w:ascii="Times New Roman" w:hAnsi="Times New Roman" w:cs="Times New Roman"/>
                <w:color w:val="auto"/>
                <w:sz w:val="22"/>
                <w:szCs w:val="22"/>
              </w:rPr>
            </w:pPr>
          </w:p>
          <w:p w14:paraId="0080230E" w14:textId="77777777" w:rsidR="005024BF" w:rsidRPr="00F84E08" w:rsidRDefault="005024BF">
            <w:pPr>
              <w:pStyle w:val="Zawartotabeli"/>
              <w:rPr>
                <w:rFonts w:ascii="Times New Roman" w:hAnsi="Times New Roman" w:cs="Times New Roman"/>
                <w:color w:val="auto"/>
                <w:sz w:val="22"/>
                <w:szCs w:val="22"/>
              </w:rPr>
            </w:pPr>
          </w:p>
          <w:p w14:paraId="4E3ACF87" w14:textId="77777777" w:rsidR="005024BF" w:rsidRPr="00F84E08" w:rsidRDefault="005024BF">
            <w:pPr>
              <w:pStyle w:val="Zawartotabeli"/>
              <w:rPr>
                <w:rFonts w:ascii="Times New Roman" w:hAnsi="Times New Roman" w:cs="Times New Roman"/>
                <w:color w:val="auto"/>
                <w:sz w:val="22"/>
                <w:szCs w:val="22"/>
              </w:rPr>
            </w:pPr>
          </w:p>
          <w:p w14:paraId="41384CD4" w14:textId="77777777" w:rsidR="005024BF" w:rsidRPr="00F84E08" w:rsidRDefault="005024BF">
            <w:pPr>
              <w:pStyle w:val="Zawartotabeli"/>
              <w:rPr>
                <w:rFonts w:ascii="Times New Roman" w:hAnsi="Times New Roman" w:cs="Times New Roman"/>
                <w:color w:val="auto"/>
                <w:sz w:val="22"/>
                <w:szCs w:val="22"/>
              </w:rPr>
            </w:pPr>
          </w:p>
          <w:p w14:paraId="7698D512" w14:textId="77777777" w:rsidR="00B30E04" w:rsidRPr="00F84E08" w:rsidRDefault="00B30E04">
            <w:pPr>
              <w:pStyle w:val="Zawartotabeli"/>
              <w:rPr>
                <w:rFonts w:ascii="Times New Roman" w:hAnsi="Times New Roman" w:cs="Times New Roman"/>
                <w:color w:val="auto"/>
                <w:sz w:val="22"/>
                <w:szCs w:val="22"/>
              </w:rPr>
            </w:pPr>
          </w:p>
          <w:p w14:paraId="21C2DAC5" w14:textId="77777777" w:rsidR="00B30E04" w:rsidRPr="00F84E08" w:rsidRDefault="00B30E04">
            <w:pPr>
              <w:pStyle w:val="Zawartotabeli"/>
              <w:rPr>
                <w:rFonts w:ascii="Times New Roman" w:hAnsi="Times New Roman" w:cs="Times New Roman"/>
                <w:color w:val="auto"/>
                <w:sz w:val="22"/>
                <w:szCs w:val="22"/>
              </w:rPr>
            </w:pPr>
          </w:p>
          <w:p w14:paraId="27E8323D" w14:textId="60330E92"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5</w:t>
            </w:r>
          </w:p>
          <w:p w14:paraId="11DC241B" w14:textId="77777777" w:rsidR="005024BF" w:rsidRPr="00F84E08" w:rsidRDefault="005024BF">
            <w:pPr>
              <w:pStyle w:val="Zawartotabeli"/>
              <w:rPr>
                <w:rFonts w:ascii="Times New Roman" w:hAnsi="Times New Roman" w:cs="Times New Roman"/>
                <w:color w:val="auto"/>
                <w:sz w:val="22"/>
                <w:szCs w:val="22"/>
              </w:rPr>
            </w:pPr>
          </w:p>
          <w:p w14:paraId="4561E066" w14:textId="77777777" w:rsidR="005024BF" w:rsidRPr="00F84E08" w:rsidRDefault="005024BF">
            <w:pPr>
              <w:pStyle w:val="Zawartotabeli"/>
              <w:rPr>
                <w:rFonts w:ascii="Times New Roman" w:hAnsi="Times New Roman" w:cs="Times New Roman"/>
                <w:color w:val="auto"/>
                <w:sz w:val="22"/>
                <w:szCs w:val="22"/>
              </w:rPr>
            </w:pPr>
          </w:p>
          <w:p w14:paraId="56EA728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5</w:t>
            </w:r>
          </w:p>
          <w:p w14:paraId="707D3782" w14:textId="77777777" w:rsidR="005024BF" w:rsidRPr="00F84E08" w:rsidRDefault="005024BF">
            <w:pPr>
              <w:pStyle w:val="Zawartotabeli"/>
              <w:rPr>
                <w:rFonts w:ascii="Times New Roman" w:hAnsi="Times New Roman" w:cs="Times New Roman"/>
                <w:color w:val="auto"/>
                <w:sz w:val="22"/>
                <w:szCs w:val="22"/>
              </w:rPr>
            </w:pPr>
          </w:p>
          <w:p w14:paraId="0EC765F3"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2</w:t>
            </w:r>
          </w:p>
          <w:p w14:paraId="129EC82A" w14:textId="77777777" w:rsidR="005024BF" w:rsidRPr="00F84E08" w:rsidRDefault="005024BF">
            <w:pPr>
              <w:pStyle w:val="Zawartotabeli"/>
              <w:rPr>
                <w:rFonts w:ascii="Times New Roman" w:hAnsi="Times New Roman" w:cs="Times New Roman"/>
                <w:color w:val="auto"/>
                <w:sz w:val="22"/>
                <w:szCs w:val="22"/>
              </w:rPr>
            </w:pPr>
          </w:p>
          <w:p w14:paraId="70719F2A" w14:textId="77777777" w:rsidR="005024BF" w:rsidRPr="00F84E08" w:rsidRDefault="005024BF">
            <w:pPr>
              <w:pStyle w:val="Zawartotabeli"/>
              <w:rPr>
                <w:rFonts w:ascii="Times New Roman" w:hAnsi="Times New Roman" w:cs="Times New Roman"/>
                <w:color w:val="auto"/>
                <w:sz w:val="22"/>
                <w:szCs w:val="22"/>
              </w:rPr>
            </w:pPr>
          </w:p>
          <w:p w14:paraId="51F3F908"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2</w:t>
            </w:r>
          </w:p>
          <w:p w14:paraId="17A57B9B" w14:textId="77777777" w:rsidR="005024BF" w:rsidRPr="00F84E08" w:rsidRDefault="005024BF">
            <w:pPr>
              <w:pStyle w:val="Zawartotabeli"/>
              <w:rPr>
                <w:rFonts w:ascii="Times New Roman" w:hAnsi="Times New Roman" w:cs="Times New Roman"/>
                <w:color w:val="auto"/>
                <w:sz w:val="22"/>
                <w:szCs w:val="22"/>
              </w:rPr>
            </w:pPr>
          </w:p>
          <w:p w14:paraId="428398AA" w14:textId="77777777" w:rsidR="005024BF" w:rsidRPr="00F84E08" w:rsidRDefault="005024BF">
            <w:pPr>
              <w:pStyle w:val="Zawartotabeli"/>
              <w:rPr>
                <w:rFonts w:ascii="Times New Roman" w:hAnsi="Times New Roman" w:cs="Times New Roman"/>
                <w:color w:val="auto"/>
                <w:sz w:val="22"/>
                <w:szCs w:val="22"/>
              </w:rPr>
            </w:pPr>
          </w:p>
          <w:p w14:paraId="4D8483CE"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60</w:t>
            </w:r>
          </w:p>
          <w:p w14:paraId="6FC14BB3" w14:textId="77777777" w:rsidR="005024BF" w:rsidRPr="00F84E08" w:rsidRDefault="005024BF">
            <w:pPr>
              <w:pStyle w:val="Zawartotabeli"/>
              <w:rPr>
                <w:rFonts w:ascii="Times New Roman" w:hAnsi="Times New Roman" w:cs="Times New Roman"/>
                <w:color w:val="auto"/>
                <w:sz w:val="22"/>
                <w:szCs w:val="22"/>
              </w:rPr>
            </w:pPr>
          </w:p>
          <w:p w14:paraId="4AEDE893" w14:textId="42757D14"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15</w:t>
            </w:r>
          </w:p>
        </w:tc>
      </w:tr>
      <w:tr w:rsidR="00F84E08" w:rsidRPr="00F84E08" w14:paraId="19602F81" w14:textId="77777777" w:rsidTr="00365BD4">
        <w:tc>
          <w:tcPr>
            <w:tcW w:w="452" w:type="dxa"/>
            <w:tcBorders>
              <w:left w:val="single" w:sz="4" w:space="0" w:color="000000"/>
              <w:bottom w:val="single" w:sz="4" w:space="0" w:color="000000"/>
            </w:tcBorders>
          </w:tcPr>
          <w:p w14:paraId="374EC94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3</w:t>
            </w:r>
          </w:p>
        </w:tc>
        <w:tc>
          <w:tcPr>
            <w:tcW w:w="5627" w:type="dxa"/>
            <w:tcBorders>
              <w:left w:val="single" w:sz="4" w:space="0" w:color="000000"/>
              <w:bottom w:val="single" w:sz="4" w:space="0" w:color="000000"/>
            </w:tcBorders>
          </w:tcPr>
          <w:p w14:paraId="648C3A53" w14:textId="546EC5A4"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oddzielnie dedykowana dla kości udowej lewej i kości prawej (różniąca się kolorem) z zachowaniem profilu anatomicznego asymetrycznego. Płyta do zastosowania na przyśrodkowej lub bocznej części dalszej kości udowej.</w:t>
            </w:r>
          </w:p>
          <w:p w14:paraId="72A66F5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W wersji do osteotomii otwartej dwa otwory pod śruby typu offset umieszczane powyżej osteotomii zapewniające właściwości mechaniczne i zabezpieczające przed utratą angulacji korekcji, 8 śrub blokujących oraz 1 śruba </w:t>
            </w:r>
            <w:r w:rsidRPr="00F84E08">
              <w:rPr>
                <w:rFonts w:ascii="Times New Roman" w:hAnsi="Times New Roman" w:cs="Times New Roman"/>
                <w:sz w:val="22"/>
              </w:rPr>
              <w:lastRenderedPageBreak/>
              <w:t>wieloosiowa blokująca o zakresie 25 stopni dostępna w zakresie długości przynajmniej 30mm-90mm o skoku co 5mm. W wersji do osteotomii zamykającej dwa otwory pod śruby typu offset umieszczane po obu stronach osteotomii zapewniające właściwości mechaniczne i zabezpieczające przed utratą angulacji korekcji,1 otwór owalny pod śrubę kompresyjną, 7 śrub blokujących, 1 śruba wieloosiowa blokująca o zakresie 25 stopni dostępna w zakresie długości przynajmniej 30mm-90mm o skoku co 5mm. Płyta bocza i przyśrodkowa derotacyjna zamykająca.</w:t>
            </w:r>
          </w:p>
          <w:p w14:paraId="76098F94" w14:textId="77777777" w:rsidR="005024BF" w:rsidRPr="00F84E08" w:rsidRDefault="005024BF">
            <w:pPr>
              <w:widowControl w:val="0"/>
              <w:rPr>
                <w:rFonts w:ascii="Times New Roman" w:hAnsi="Times New Roman" w:cs="Times New Roman"/>
                <w:sz w:val="22"/>
              </w:rPr>
            </w:pPr>
          </w:p>
          <w:p w14:paraId="67D6051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osteotomii uda przyśrodkowa zamykająca prawa/lewa dziewięciootworowa</w:t>
            </w:r>
          </w:p>
          <w:p w14:paraId="188E4BF4" w14:textId="77777777" w:rsidR="005024BF" w:rsidRPr="00F84E08" w:rsidRDefault="005024BF">
            <w:pPr>
              <w:widowControl w:val="0"/>
              <w:rPr>
                <w:rFonts w:ascii="Times New Roman" w:hAnsi="Times New Roman" w:cs="Times New Roman"/>
                <w:sz w:val="22"/>
              </w:rPr>
            </w:pPr>
          </w:p>
          <w:p w14:paraId="2604882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osteotomii uda boczna otwierająca prawa/lewa dziewięciootworowa</w:t>
            </w:r>
          </w:p>
          <w:p w14:paraId="16E77EE9" w14:textId="77777777" w:rsidR="005024BF" w:rsidRPr="00F84E08" w:rsidRDefault="005024BF">
            <w:pPr>
              <w:widowControl w:val="0"/>
              <w:rPr>
                <w:rFonts w:ascii="Times New Roman" w:hAnsi="Times New Roman" w:cs="Times New Roman"/>
                <w:sz w:val="22"/>
              </w:rPr>
            </w:pPr>
          </w:p>
          <w:p w14:paraId="49FC5C1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osteotomii uda zamykająca derotacyjna boczna ze śrubą antyrotacyjną</w:t>
            </w:r>
          </w:p>
          <w:p w14:paraId="716638C5" w14:textId="77777777" w:rsidR="005024BF" w:rsidRPr="00F84E08" w:rsidRDefault="005024BF">
            <w:pPr>
              <w:widowControl w:val="0"/>
              <w:rPr>
                <w:rFonts w:ascii="Times New Roman" w:hAnsi="Times New Roman" w:cs="Times New Roman"/>
                <w:sz w:val="22"/>
              </w:rPr>
            </w:pPr>
          </w:p>
          <w:p w14:paraId="799CC9E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Płyta do osteotomii uda zamykająca derotacyjna przyśrodkowa ze śrubą antyrotacyjną</w:t>
            </w:r>
          </w:p>
          <w:p w14:paraId="0EFAE2AA" w14:textId="77777777" w:rsidR="005024BF" w:rsidRPr="00F84E08" w:rsidRDefault="005024BF">
            <w:pPr>
              <w:widowControl w:val="0"/>
              <w:rPr>
                <w:rFonts w:ascii="Times New Roman" w:hAnsi="Times New Roman" w:cs="Times New Roman"/>
                <w:sz w:val="22"/>
              </w:rPr>
            </w:pPr>
          </w:p>
          <w:p w14:paraId="49D6405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Śruba samogwintująca</w:t>
            </w:r>
          </w:p>
          <w:p w14:paraId="3B6F265E" w14:textId="77777777" w:rsidR="005024BF" w:rsidRPr="00F84E08" w:rsidRDefault="005024BF">
            <w:pPr>
              <w:widowControl w:val="0"/>
              <w:rPr>
                <w:rFonts w:ascii="Times New Roman" w:hAnsi="Times New Roman" w:cs="Times New Roman"/>
                <w:sz w:val="22"/>
              </w:rPr>
            </w:pPr>
          </w:p>
          <w:p w14:paraId="134480EF" w14:textId="77777777" w:rsidR="00D6764C" w:rsidRPr="00F84E08" w:rsidRDefault="00D6764C" w:rsidP="00B30E04">
            <w:pPr>
              <w:widowControl w:val="0"/>
              <w:rPr>
                <w:rFonts w:ascii="Times New Roman" w:hAnsi="Times New Roman" w:cs="Times New Roman"/>
                <w:sz w:val="22"/>
              </w:rPr>
            </w:pPr>
          </w:p>
          <w:p w14:paraId="62A034BC" w14:textId="38A0FE31" w:rsidR="005024BF" w:rsidRPr="00F84E08" w:rsidRDefault="00000000" w:rsidP="00B30E04">
            <w:pPr>
              <w:widowControl w:val="0"/>
              <w:rPr>
                <w:rFonts w:ascii="Times New Roman" w:hAnsi="Times New Roman" w:cs="Times New Roman"/>
                <w:sz w:val="22"/>
              </w:rPr>
            </w:pPr>
            <w:r w:rsidRPr="00F84E08">
              <w:rPr>
                <w:rFonts w:ascii="Times New Roman" w:hAnsi="Times New Roman" w:cs="Times New Roman"/>
                <w:sz w:val="22"/>
              </w:rPr>
              <w:t>Śruba korowa</w:t>
            </w:r>
          </w:p>
        </w:tc>
        <w:tc>
          <w:tcPr>
            <w:tcW w:w="1215" w:type="dxa"/>
            <w:tcBorders>
              <w:left w:val="single" w:sz="4" w:space="0" w:color="000000"/>
              <w:bottom w:val="single" w:sz="4" w:space="0" w:color="000000"/>
            </w:tcBorders>
          </w:tcPr>
          <w:p w14:paraId="711A9D3E" w14:textId="77777777" w:rsidR="005024BF" w:rsidRPr="00F84E08" w:rsidRDefault="005024BF">
            <w:pPr>
              <w:pStyle w:val="Zawartotabeli"/>
              <w:rPr>
                <w:rFonts w:ascii="Times New Roman" w:hAnsi="Times New Roman" w:cs="Times New Roman"/>
                <w:color w:val="auto"/>
                <w:sz w:val="22"/>
                <w:szCs w:val="22"/>
              </w:rPr>
            </w:pPr>
          </w:p>
          <w:p w14:paraId="56E98574" w14:textId="77777777" w:rsidR="00036051" w:rsidRPr="00F84E08" w:rsidRDefault="00036051">
            <w:pPr>
              <w:pStyle w:val="Zawartotabeli"/>
              <w:rPr>
                <w:rFonts w:ascii="Times New Roman" w:hAnsi="Times New Roman" w:cs="Times New Roman"/>
                <w:color w:val="auto"/>
                <w:sz w:val="22"/>
                <w:szCs w:val="22"/>
              </w:rPr>
            </w:pPr>
          </w:p>
          <w:p w14:paraId="52A25D89" w14:textId="77777777" w:rsidR="00036051" w:rsidRPr="00F84E08" w:rsidRDefault="00036051">
            <w:pPr>
              <w:pStyle w:val="Zawartotabeli"/>
              <w:rPr>
                <w:rFonts w:ascii="Times New Roman" w:hAnsi="Times New Roman" w:cs="Times New Roman"/>
                <w:color w:val="auto"/>
                <w:sz w:val="22"/>
                <w:szCs w:val="22"/>
              </w:rPr>
            </w:pPr>
          </w:p>
          <w:p w14:paraId="0D5E5964" w14:textId="77777777" w:rsidR="00036051" w:rsidRPr="00F84E08" w:rsidRDefault="00036051">
            <w:pPr>
              <w:pStyle w:val="Zawartotabeli"/>
              <w:rPr>
                <w:rFonts w:ascii="Times New Roman" w:hAnsi="Times New Roman" w:cs="Times New Roman"/>
                <w:color w:val="auto"/>
                <w:sz w:val="22"/>
                <w:szCs w:val="22"/>
              </w:rPr>
            </w:pPr>
          </w:p>
          <w:p w14:paraId="1F02B8BE" w14:textId="77777777" w:rsidR="00036051" w:rsidRPr="00F84E08" w:rsidRDefault="00036051">
            <w:pPr>
              <w:pStyle w:val="Zawartotabeli"/>
              <w:rPr>
                <w:rFonts w:ascii="Times New Roman" w:hAnsi="Times New Roman" w:cs="Times New Roman"/>
                <w:color w:val="auto"/>
                <w:sz w:val="22"/>
                <w:szCs w:val="22"/>
              </w:rPr>
            </w:pPr>
          </w:p>
          <w:p w14:paraId="39D3A5F2" w14:textId="77777777" w:rsidR="00036051" w:rsidRPr="00F84E08" w:rsidRDefault="00036051">
            <w:pPr>
              <w:pStyle w:val="Zawartotabeli"/>
              <w:rPr>
                <w:rFonts w:ascii="Times New Roman" w:hAnsi="Times New Roman" w:cs="Times New Roman"/>
                <w:color w:val="auto"/>
                <w:sz w:val="22"/>
                <w:szCs w:val="22"/>
              </w:rPr>
            </w:pPr>
          </w:p>
          <w:p w14:paraId="0A49C868" w14:textId="77777777" w:rsidR="00036051" w:rsidRPr="00F84E08" w:rsidRDefault="00036051">
            <w:pPr>
              <w:pStyle w:val="Zawartotabeli"/>
              <w:rPr>
                <w:rFonts w:ascii="Times New Roman" w:hAnsi="Times New Roman" w:cs="Times New Roman"/>
                <w:color w:val="auto"/>
                <w:sz w:val="22"/>
                <w:szCs w:val="22"/>
              </w:rPr>
            </w:pPr>
          </w:p>
          <w:p w14:paraId="6EDCDF36" w14:textId="77777777" w:rsidR="00036051" w:rsidRPr="00F84E08" w:rsidRDefault="00036051">
            <w:pPr>
              <w:pStyle w:val="Zawartotabeli"/>
              <w:rPr>
                <w:rFonts w:ascii="Times New Roman" w:hAnsi="Times New Roman" w:cs="Times New Roman"/>
                <w:color w:val="auto"/>
                <w:sz w:val="22"/>
                <w:szCs w:val="22"/>
              </w:rPr>
            </w:pPr>
          </w:p>
          <w:p w14:paraId="0DBE5987" w14:textId="77777777" w:rsidR="00036051" w:rsidRPr="00F84E08" w:rsidRDefault="00036051">
            <w:pPr>
              <w:pStyle w:val="Zawartotabeli"/>
              <w:rPr>
                <w:rFonts w:ascii="Times New Roman" w:hAnsi="Times New Roman" w:cs="Times New Roman"/>
                <w:color w:val="auto"/>
                <w:sz w:val="22"/>
                <w:szCs w:val="22"/>
              </w:rPr>
            </w:pPr>
          </w:p>
          <w:p w14:paraId="10A2CD5D" w14:textId="77777777" w:rsidR="00036051" w:rsidRPr="00F84E08" w:rsidRDefault="00036051">
            <w:pPr>
              <w:pStyle w:val="Zawartotabeli"/>
              <w:rPr>
                <w:rFonts w:ascii="Times New Roman" w:hAnsi="Times New Roman" w:cs="Times New Roman"/>
                <w:color w:val="auto"/>
                <w:sz w:val="22"/>
                <w:szCs w:val="22"/>
              </w:rPr>
            </w:pPr>
          </w:p>
          <w:p w14:paraId="1F6C421F" w14:textId="77777777" w:rsidR="00036051" w:rsidRPr="00F84E08" w:rsidRDefault="00036051">
            <w:pPr>
              <w:pStyle w:val="Zawartotabeli"/>
              <w:rPr>
                <w:rFonts w:ascii="Times New Roman" w:hAnsi="Times New Roman" w:cs="Times New Roman"/>
                <w:color w:val="auto"/>
                <w:sz w:val="22"/>
                <w:szCs w:val="22"/>
              </w:rPr>
            </w:pPr>
          </w:p>
          <w:p w14:paraId="5D33EC51" w14:textId="77777777" w:rsidR="00036051" w:rsidRPr="00F84E08" w:rsidRDefault="00036051">
            <w:pPr>
              <w:pStyle w:val="Zawartotabeli"/>
              <w:rPr>
                <w:rFonts w:ascii="Times New Roman" w:hAnsi="Times New Roman" w:cs="Times New Roman"/>
                <w:color w:val="auto"/>
                <w:sz w:val="22"/>
                <w:szCs w:val="22"/>
              </w:rPr>
            </w:pPr>
          </w:p>
          <w:p w14:paraId="43F4E69F" w14:textId="77777777" w:rsidR="00036051" w:rsidRPr="00F84E08" w:rsidRDefault="00036051">
            <w:pPr>
              <w:pStyle w:val="Zawartotabeli"/>
              <w:rPr>
                <w:rFonts w:ascii="Times New Roman" w:hAnsi="Times New Roman" w:cs="Times New Roman"/>
                <w:color w:val="auto"/>
                <w:sz w:val="22"/>
                <w:szCs w:val="22"/>
              </w:rPr>
            </w:pPr>
          </w:p>
          <w:p w14:paraId="294D165F" w14:textId="77777777" w:rsidR="00036051" w:rsidRPr="00F84E08" w:rsidRDefault="00036051">
            <w:pPr>
              <w:pStyle w:val="Zawartotabeli"/>
              <w:rPr>
                <w:rFonts w:ascii="Times New Roman" w:hAnsi="Times New Roman" w:cs="Times New Roman"/>
                <w:color w:val="auto"/>
                <w:sz w:val="22"/>
                <w:szCs w:val="22"/>
              </w:rPr>
            </w:pPr>
          </w:p>
          <w:p w14:paraId="3A1EF0B0" w14:textId="77777777" w:rsidR="00036051" w:rsidRPr="00F84E08" w:rsidRDefault="00036051">
            <w:pPr>
              <w:pStyle w:val="Zawartotabeli"/>
              <w:rPr>
                <w:rFonts w:ascii="Times New Roman" w:hAnsi="Times New Roman" w:cs="Times New Roman"/>
                <w:color w:val="auto"/>
                <w:sz w:val="22"/>
                <w:szCs w:val="22"/>
              </w:rPr>
            </w:pPr>
          </w:p>
          <w:p w14:paraId="520203FE" w14:textId="77777777" w:rsidR="00036051" w:rsidRPr="00F84E08" w:rsidRDefault="00036051">
            <w:pPr>
              <w:pStyle w:val="Zawartotabeli"/>
              <w:rPr>
                <w:rFonts w:ascii="Times New Roman" w:hAnsi="Times New Roman" w:cs="Times New Roman"/>
                <w:color w:val="auto"/>
                <w:sz w:val="22"/>
                <w:szCs w:val="22"/>
              </w:rPr>
            </w:pPr>
          </w:p>
          <w:p w14:paraId="2A9E4A1C" w14:textId="77777777" w:rsidR="00036051" w:rsidRPr="00F84E08" w:rsidRDefault="00036051">
            <w:pPr>
              <w:pStyle w:val="Zawartotabeli"/>
              <w:rPr>
                <w:rFonts w:ascii="Times New Roman" w:hAnsi="Times New Roman" w:cs="Times New Roman"/>
                <w:color w:val="auto"/>
                <w:sz w:val="22"/>
                <w:szCs w:val="22"/>
              </w:rPr>
            </w:pPr>
          </w:p>
          <w:p w14:paraId="0928529C" w14:textId="77777777" w:rsidR="00B30E04" w:rsidRPr="00F84E08" w:rsidRDefault="00B30E04">
            <w:pPr>
              <w:pStyle w:val="Zawartotabeli"/>
              <w:rPr>
                <w:rFonts w:ascii="Times New Roman" w:hAnsi="Times New Roman" w:cs="Times New Roman"/>
                <w:color w:val="auto"/>
                <w:sz w:val="22"/>
                <w:szCs w:val="22"/>
              </w:rPr>
            </w:pPr>
          </w:p>
          <w:p w14:paraId="76ED773D" w14:textId="77777777" w:rsidR="00B30E04" w:rsidRPr="00F84E08" w:rsidRDefault="00B30E04">
            <w:pPr>
              <w:pStyle w:val="Zawartotabeli"/>
              <w:rPr>
                <w:rFonts w:ascii="Times New Roman" w:hAnsi="Times New Roman" w:cs="Times New Roman"/>
                <w:color w:val="auto"/>
                <w:sz w:val="22"/>
                <w:szCs w:val="22"/>
              </w:rPr>
            </w:pPr>
          </w:p>
          <w:p w14:paraId="34E54EE1" w14:textId="77777777" w:rsidR="00B30E04" w:rsidRPr="00F84E08" w:rsidRDefault="00B30E04">
            <w:pPr>
              <w:pStyle w:val="Zawartotabeli"/>
              <w:rPr>
                <w:rFonts w:ascii="Times New Roman" w:hAnsi="Times New Roman" w:cs="Times New Roman"/>
                <w:color w:val="auto"/>
                <w:sz w:val="22"/>
                <w:szCs w:val="22"/>
              </w:rPr>
            </w:pPr>
          </w:p>
          <w:p w14:paraId="41A516CD" w14:textId="0F04595F" w:rsidR="00036051" w:rsidRPr="00F84E08" w:rsidRDefault="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7AEE8EB6" w14:textId="77777777" w:rsidR="00036051" w:rsidRPr="00F84E08" w:rsidRDefault="00036051">
            <w:pPr>
              <w:pStyle w:val="Zawartotabeli"/>
              <w:rPr>
                <w:rFonts w:ascii="Times New Roman" w:hAnsi="Times New Roman" w:cs="Times New Roman"/>
                <w:color w:val="auto"/>
                <w:sz w:val="22"/>
                <w:szCs w:val="22"/>
              </w:rPr>
            </w:pPr>
          </w:p>
          <w:p w14:paraId="486F337C" w14:textId="77777777" w:rsidR="00036051" w:rsidRPr="00F84E08" w:rsidRDefault="00036051">
            <w:pPr>
              <w:pStyle w:val="Zawartotabeli"/>
              <w:rPr>
                <w:rFonts w:ascii="Times New Roman" w:hAnsi="Times New Roman" w:cs="Times New Roman"/>
                <w:color w:val="auto"/>
                <w:sz w:val="22"/>
                <w:szCs w:val="22"/>
              </w:rPr>
            </w:pPr>
          </w:p>
          <w:p w14:paraId="27A7AD51" w14:textId="77777777"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22D8AEAD" w14:textId="77777777" w:rsidR="00036051" w:rsidRPr="00F84E08" w:rsidRDefault="00036051">
            <w:pPr>
              <w:pStyle w:val="Zawartotabeli"/>
              <w:rPr>
                <w:rFonts w:ascii="Times New Roman" w:hAnsi="Times New Roman" w:cs="Times New Roman"/>
                <w:color w:val="auto"/>
                <w:sz w:val="22"/>
                <w:szCs w:val="22"/>
              </w:rPr>
            </w:pPr>
          </w:p>
          <w:p w14:paraId="5D915C21" w14:textId="77777777" w:rsidR="00036051" w:rsidRPr="00F84E08" w:rsidRDefault="00036051">
            <w:pPr>
              <w:pStyle w:val="Zawartotabeli"/>
              <w:rPr>
                <w:rFonts w:ascii="Times New Roman" w:hAnsi="Times New Roman" w:cs="Times New Roman"/>
                <w:color w:val="auto"/>
                <w:sz w:val="22"/>
                <w:szCs w:val="22"/>
              </w:rPr>
            </w:pPr>
          </w:p>
          <w:p w14:paraId="66B0BF09" w14:textId="77777777"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2C54C229" w14:textId="77777777" w:rsidR="00036051" w:rsidRPr="00F84E08" w:rsidRDefault="00036051">
            <w:pPr>
              <w:pStyle w:val="Zawartotabeli"/>
              <w:rPr>
                <w:rFonts w:ascii="Times New Roman" w:hAnsi="Times New Roman" w:cs="Times New Roman"/>
                <w:color w:val="auto"/>
                <w:sz w:val="22"/>
                <w:szCs w:val="22"/>
              </w:rPr>
            </w:pPr>
          </w:p>
          <w:p w14:paraId="60A3CBD3" w14:textId="77777777" w:rsidR="00036051" w:rsidRPr="00F84E08" w:rsidRDefault="00036051">
            <w:pPr>
              <w:pStyle w:val="Zawartotabeli"/>
              <w:rPr>
                <w:rFonts w:ascii="Times New Roman" w:hAnsi="Times New Roman" w:cs="Times New Roman"/>
                <w:color w:val="auto"/>
                <w:sz w:val="22"/>
                <w:szCs w:val="22"/>
              </w:rPr>
            </w:pPr>
          </w:p>
          <w:p w14:paraId="06CF3CF7" w14:textId="77777777"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799556D2" w14:textId="77777777" w:rsidR="00036051" w:rsidRPr="00F84E08" w:rsidRDefault="00036051">
            <w:pPr>
              <w:pStyle w:val="Zawartotabeli"/>
              <w:rPr>
                <w:rFonts w:ascii="Times New Roman" w:hAnsi="Times New Roman" w:cs="Times New Roman"/>
                <w:color w:val="auto"/>
                <w:sz w:val="22"/>
                <w:szCs w:val="22"/>
              </w:rPr>
            </w:pPr>
          </w:p>
          <w:p w14:paraId="7171B893" w14:textId="77777777" w:rsidR="00036051" w:rsidRPr="00F84E08" w:rsidRDefault="00036051">
            <w:pPr>
              <w:pStyle w:val="Zawartotabeli"/>
              <w:rPr>
                <w:rFonts w:ascii="Times New Roman" w:hAnsi="Times New Roman" w:cs="Times New Roman"/>
                <w:color w:val="auto"/>
                <w:sz w:val="22"/>
                <w:szCs w:val="22"/>
              </w:rPr>
            </w:pPr>
          </w:p>
          <w:p w14:paraId="32C2D0C5" w14:textId="77777777"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211D8618" w14:textId="77777777" w:rsidR="00036051" w:rsidRPr="00F84E08" w:rsidRDefault="00036051">
            <w:pPr>
              <w:pStyle w:val="Zawartotabeli"/>
              <w:rPr>
                <w:rFonts w:ascii="Times New Roman" w:hAnsi="Times New Roman" w:cs="Times New Roman"/>
                <w:color w:val="auto"/>
                <w:sz w:val="22"/>
                <w:szCs w:val="22"/>
              </w:rPr>
            </w:pPr>
          </w:p>
          <w:p w14:paraId="04AE1360" w14:textId="77777777"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3713EC29" w14:textId="2529F662" w:rsidR="00036051" w:rsidRPr="00F84E08" w:rsidRDefault="00036051">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1257AEE6" w14:textId="77777777" w:rsidR="005024BF" w:rsidRPr="00F84E08" w:rsidRDefault="005024BF">
            <w:pPr>
              <w:pStyle w:val="Zawartotabeli"/>
              <w:rPr>
                <w:rFonts w:ascii="Times New Roman" w:hAnsi="Times New Roman" w:cs="Times New Roman"/>
                <w:color w:val="auto"/>
                <w:sz w:val="22"/>
                <w:szCs w:val="22"/>
              </w:rPr>
            </w:pPr>
          </w:p>
          <w:p w14:paraId="48DD6467" w14:textId="77777777" w:rsidR="005024BF" w:rsidRPr="00F84E08" w:rsidRDefault="005024BF">
            <w:pPr>
              <w:pStyle w:val="Zawartotabeli"/>
              <w:rPr>
                <w:rFonts w:ascii="Times New Roman" w:hAnsi="Times New Roman" w:cs="Times New Roman"/>
                <w:color w:val="auto"/>
                <w:sz w:val="22"/>
                <w:szCs w:val="22"/>
              </w:rPr>
            </w:pPr>
          </w:p>
          <w:p w14:paraId="70619BC1" w14:textId="77777777" w:rsidR="005024BF" w:rsidRPr="00F84E08" w:rsidRDefault="005024BF">
            <w:pPr>
              <w:pStyle w:val="Zawartotabeli"/>
              <w:rPr>
                <w:rFonts w:ascii="Times New Roman" w:hAnsi="Times New Roman" w:cs="Times New Roman"/>
                <w:color w:val="auto"/>
                <w:sz w:val="22"/>
                <w:szCs w:val="22"/>
              </w:rPr>
            </w:pPr>
          </w:p>
          <w:p w14:paraId="6BA1413C" w14:textId="77777777" w:rsidR="005024BF" w:rsidRPr="00F84E08" w:rsidRDefault="005024BF">
            <w:pPr>
              <w:pStyle w:val="Zawartotabeli"/>
              <w:rPr>
                <w:rFonts w:ascii="Times New Roman" w:hAnsi="Times New Roman" w:cs="Times New Roman"/>
                <w:color w:val="auto"/>
                <w:sz w:val="22"/>
                <w:szCs w:val="22"/>
              </w:rPr>
            </w:pPr>
          </w:p>
          <w:p w14:paraId="24507A08" w14:textId="77777777" w:rsidR="005024BF" w:rsidRPr="00F84E08" w:rsidRDefault="005024BF">
            <w:pPr>
              <w:pStyle w:val="Zawartotabeli"/>
              <w:rPr>
                <w:rFonts w:ascii="Times New Roman" w:hAnsi="Times New Roman" w:cs="Times New Roman"/>
                <w:color w:val="auto"/>
                <w:sz w:val="22"/>
                <w:szCs w:val="22"/>
              </w:rPr>
            </w:pPr>
          </w:p>
          <w:p w14:paraId="3E6659A7" w14:textId="77777777" w:rsidR="005024BF" w:rsidRPr="00F84E08" w:rsidRDefault="005024BF">
            <w:pPr>
              <w:pStyle w:val="Zawartotabeli"/>
              <w:rPr>
                <w:rFonts w:ascii="Times New Roman" w:hAnsi="Times New Roman" w:cs="Times New Roman"/>
                <w:color w:val="auto"/>
                <w:sz w:val="22"/>
                <w:szCs w:val="22"/>
              </w:rPr>
            </w:pPr>
          </w:p>
          <w:p w14:paraId="778A1FDA" w14:textId="77777777" w:rsidR="005024BF" w:rsidRPr="00F84E08" w:rsidRDefault="005024BF">
            <w:pPr>
              <w:pStyle w:val="Zawartotabeli"/>
              <w:rPr>
                <w:rFonts w:ascii="Times New Roman" w:hAnsi="Times New Roman" w:cs="Times New Roman"/>
                <w:color w:val="auto"/>
                <w:sz w:val="22"/>
                <w:szCs w:val="22"/>
              </w:rPr>
            </w:pPr>
          </w:p>
          <w:p w14:paraId="08F4D347" w14:textId="77777777" w:rsidR="005024BF" w:rsidRPr="00F84E08" w:rsidRDefault="005024BF">
            <w:pPr>
              <w:pStyle w:val="Zawartotabeli"/>
              <w:rPr>
                <w:rFonts w:ascii="Times New Roman" w:hAnsi="Times New Roman" w:cs="Times New Roman"/>
                <w:color w:val="auto"/>
                <w:sz w:val="22"/>
                <w:szCs w:val="22"/>
              </w:rPr>
            </w:pPr>
          </w:p>
          <w:p w14:paraId="3359FF9E" w14:textId="77777777" w:rsidR="005024BF" w:rsidRPr="00F84E08" w:rsidRDefault="005024BF">
            <w:pPr>
              <w:pStyle w:val="Zawartotabeli"/>
              <w:rPr>
                <w:rFonts w:ascii="Times New Roman" w:hAnsi="Times New Roman" w:cs="Times New Roman"/>
                <w:color w:val="auto"/>
                <w:sz w:val="22"/>
                <w:szCs w:val="22"/>
              </w:rPr>
            </w:pPr>
          </w:p>
          <w:p w14:paraId="1EB02C6A" w14:textId="77777777" w:rsidR="005024BF" w:rsidRPr="00F84E08" w:rsidRDefault="005024BF">
            <w:pPr>
              <w:pStyle w:val="Zawartotabeli"/>
              <w:rPr>
                <w:rFonts w:ascii="Times New Roman" w:hAnsi="Times New Roman" w:cs="Times New Roman"/>
                <w:color w:val="auto"/>
                <w:sz w:val="22"/>
                <w:szCs w:val="22"/>
              </w:rPr>
            </w:pPr>
          </w:p>
          <w:p w14:paraId="67A49414" w14:textId="77777777" w:rsidR="005024BF" w:rsidRPr="00F84E08" w:rsidRDefault="005024BF">
            <w:pPr>
              <w:pStyle w:val="Zawartotabeli"/>
              <w:rPr>
                <w:rFonts w:ascii="Times New Roman" w:hAnsi="Times New Roman" w:cs="Times New Roman"/>
                <w:color w:val="auto"/>
                <w:sz w:val="22"/>
                <w:szCs w:val="22"/>
              </w:rPr>
            </w:pPr>
          </w:p>
          <w:p w14:paraId="2FD1BE99" w14:textId="77777777" w:rsidR="005024BF" w:rsidRPr="00F84E08" w:rsidRDefault="005024BF">
            <w:pPr>
              <w:pStyle w:val="Zawartotabeli"/>
              <w:rPr>
                <w:rFonts w:ascii="Times New Roman" w:hAnsi="Times New Roman" w:cs="Times New Roman"/>
                <w:color w:val="auto"/>
                <w:sz w:val="22"/>
                <w:szCs w:val="22"/>
              </w:rPr>
            </w:pPr>
          </w:p>
          <w:p w14:paraId="1C89CCAD" w14:textId="77777777" w:rsidR="005024BF" w:rsidRPr="00F84E08" w:rsidRDefault="005024BF">
            <w:pPr>
              <w:pStyle w:val="Zawartotabeli"/>
              <w:rPr>
                <w:rFonts w:ascii="Times New Roman" w:hAnsi="Times New Roman" w:cs="Times New Roman"/>
                <w:color w:val="auto"/>
                <w:sz w:val="22"/>
                <w:szCs w:val="22"/>
              </w:rPr>
            </w:pPr>
          </w:p>
          <w:p w14:paraId="6D7DBB32" w14:textId="77777777" w:rsidR="005024BF" w:rsidRPr="00F84E08" w:rsidRDefault="005024BF">
            <w:pPr>
              <w:pStyle w:val="Zawartotabeli"/>
              <w:rPr>
                <w:rFonts w:ascii="Times New Roman" w:hAnsi="Times New Roman" w:cs="Times New Roman"/>
                <w:color w:val="auto"/>
                <w:sz w:val="22"/>
                <w:szCs w:val="22"/>
              </w:rPr>
            </w:pPr>
          </w:p>
          <w:p w14:paraId="0B836FC5" w14:textId="77777777" w:rsidR="005024BF" w:rsidRPr="00F84E08" w:rsidRDefault="005024BF">
            <w:pPr>
              <w:pStyle w:val="Zawartotabeli"/>
              <w:rPr>
                <w:rFonts w:ascii="Times New Roman" w:hAnsi="Times New Roman" w:cs="Times New Roman"/>
                <w:color w:val="auto"/>
                <w:sz w:val="22"/>
                <w:szCs w:val="22"/>
              </w:rPr>
            </w:pPr>
          </w:p>
          <w:p w14:paraId="4C637CC2" w14:textId="77777777" w:rsidR="005024BF" w:rsidRPr="00F84E08" w:rsidRDefault="005024BF">
            <w:pPr>
              <w:pStyle w:val="Zawartotabeli"/>
              <w:rPr>
                <w:rFonts w:ascii="Times New Roman" w:hAnsi="Times New Roman" w:cs="Times New Roman"/>
                <w:color w:val="auto"/>
                <w:sz w:val="22"/>
                <w:szCs w:val="22"/>
              </w:rPr>
            </w:pPr>
          </w:p>
          <w:p w14:paraId="1FB5EE0D" w14:textId="77777777" w:rsidR="005024BF" w:rsidRPr="00F84E08" w:rsidRDefault="005024BF">
            <w:pPr>
              <w:pStyle w:val="Zawartotabeli"/>
              <w:rPr>
                <w:rFonts w:ascii="Times New Roman" w:hAnsi="Times New Roman" w:cs="Times New Roman"/>
                <w:color w:val="auto"/>
                <w:sz w:val="22"/>
                <w:szCs w:val="22"/>
              </w:rPr>
            </w:pPr>
          </w:p>
          <w:p w14:paraId="4E544312" w14:textId="77777777" w:rsidR="005024BF" w:rsidRPr="00F84E08" w:rsidRDefault="005024BF">
            <w:pPr>
              <w:pStyle w:val="Zawartotabeli"/>
              <w:rPr>
                <w:rFonts w:ascii="Times New Roman" w:hAnsi="Times New Roman" w:cs="Times New Roman"/>
                <w:color w:val="auto"/>
                <w:sz w:val="22"/>
                <w:szCs w:val="22"/>
              </w:rPr>
            </w:pPr>
          </w:p>
          <w:p w14:paraId="67D81A15" w14:textId="77777777" w:rsidR="00B30E04" w:rsidRPr="00F84E08" w:rsidRDefault="00B30E04">
            <w:pPr>
              <w:pStyle w:val="Zawartotabeli"/>
              <w:rPr>
                <w:rFonts w:ascii="Times New Roman" w:hAnsi="Times New Roman" w:cs="Times New Roman"/>
                <w:color w:val="auto"/>
                <w:sz w:val="22"/>
                <w:szCs w:val="22"/>
              </w:rPr>
            </w:pPr>
          </w:p>
          <w:p w14:paraId="4F5278F5" w14:textId="77777777" w:rsidR="00B30E04" w:rsidRPr="00F84E08" w:rsidRDefault="00B30E04">
            <w:pPr>
              <w:pStyle w:val="Zawartotabeli"/>
              <w:rPr>
                <w:rFonts w:ascii="Times New Roman" w:hAnsi="Times New Roman" w:cs="Times New Roman"/>
                <w:color w:val="auto"/>
                <w:sz w:val="22"/>
                <w:szCs w:val="22"/>
              </w:rPr>
            </w:pPr>
          </w:p>
          <w:p w14:paraId="119DE089" w14:textId="686D974E"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30</w:t>
            </w:r>
          </w:p>
          <w:p w14:paraId="70BB96D2" w14:textId="77777777" w:rsidR="005024BF" w:rsidRPr="00F84E08" w:rsidRDefault="005024BF">
            <w:pPr>
              <w:pStyle w:val="Zawartotabeli"/>
              <w:rPr>
                <w:rFonts w:ascii="Times New Roman" w:hAnsi="Times New Roman" w:cs="Times New Roman"/>
                <w:color w:val="auto"/>
                <w:sz w:val="22"/>
                <w:szCs w:val="22"/>
              </w:rPr>
            </w:pPr>
          </w:p>
          <w:p w14:paraId="7F858CDC" w14:textId="77777777" w:rsidR="005024BF" w:rsidRPr="00F84E08" w:rsidRDefault="005024BF">
            <w:pPr>
              <w:pStyle w:val="Zawartotabeli"/>
              <w:rPr>
                <w:rFonts w:ascii="Times New Roman" w:hAnsi="Times New Roman" w:cs="Times New Roman"/>
                <w:color w:val="auto"/>
                <w:sz w:val="22"/>
                <w:szCs w:val="22"/>
              </w:rPr>
            </w:pPr>
          </w:p>
          <w:p w14:paraId="4179DFBD"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5</w:t>
            </w:r>
          </w:p>
          <w:p w14:paraId="7B892D66" w14:textId="77777777" w:rsidR="005024BF" w:rsidRPr="00F84E08" w:rsidRDefault="005024BF">
            <w:pPr>
              <w:pStyle w:val="Zawartotabeli"/>
              <w:rPr>
                <w:rFonts w:ascii="Times New Roman" w:hAnsi="Times New Roman" w:cs="Times New Roman"/>
                <w:color w:val="auto"/>
                <w:sz w:val="22"/>
                <w:szCs w:val="22"/>
              </w:rPr>
            </w:pPr>
          </w:p>
          <w:p w14:paraId="589F96CB" w14:textId="77777777" w:rsidR="005024BF" w:rsidRPr="00F84E08" w:rsidRDefault="005024BF">
            <w:pPr>
              <w:pStyle w:val="Zawartotabeli"/>
              <w:rPr>
                <w:rFonts w:ascii="Times New Roman" w:hAnsi="Times New Roman" w:cs="Times New Roman"/>
                <w:color w:val="auto"/>
                <w:sz w:val="22"/>
                <w:szCs w:val="22"/>
              </w:rPr>
            </w:pPr>
          </w:p>
          <w:p w14:paraId="7D68C39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5</w:t>
            </w:r>
          </w:p>
          <w:p w14:paraId="3724232A" w14:textId="77777777" w:rsidR="005024BF" w:rsidRPr="00F84E08" w:rsidRDefault="005024BF">
            <w:pPr>
              <w:pStyle w:val="Zawartotabeli"/>
              <w:rPr>
                <w:rFonts w:ascii="Times New Roman" w:hAnsi="Times New Roman" w:cs="Times New Roman"/>
                <w:color w:val="auto"/>
                <w:sz w:val="22"/>
                <w:szCs w:val="22"/>
              </w:rPr>
            </w:pPr>
          </w:p>
          <w:p w14:paraId="0065DBCD" w14:textId="77777777" w:rsidR="005024BF" w:rsidRPr="00F84E08" w:rsidRDefault="005024BF">
            <w:pPr>
              <w:pStyle w:val="Zawartotabeli"/>
              <w:rPr>
                <w:rFonts w:ascii="Times New Roman" w:hAnsi="Times New Roman" w:cs="Times New Roman"/>
                <w:color w:val="auto"/>
                <w:sz w:val="22"/>
                <w:szCs w:val="22"/>
              </w:rPr>
            </w:pPr>
          </w:p>
          <w:p w14:paraId="5EADFD4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5</w:t>
            </w:r>
          </w:p>
          <w:p w14:paraId="53DA29F1" w14:textId="77777777" w:rsidR="005024BF" w:rsidRPr="00F84E08" w:rsidRDefault="005024BF">
            <w:pPr>
              <w:pStyle w:val="Zawartotabeli"/>
              <w:rPr>
                <w:rFonts w:ascii="Times New Roman" w:hAnsi="Times New Roman" w:cs="Times New Roman"/>
                <w:color w:val="auto"/>
                <w:sz w:val="22"/>
                <w:szCs w:val="22"/>
              </w:rPr>
            </w:pPr>
          </w:p>
          <w:p w14:paraId="7387DDA9" w14:textId="77777777" w:rsidR="005024BF" w:rsidRPr="00F84E08" w:rsidRDefault="005024BF">
            <w:pPr>
              <w:pStyle w:val="Zawartotabeli"/>
              <w:rPr>
                <w:rFonts w:ascii="Times New Roman" w:hAnsi="Times New Roman" w:cs="Times New Roman"/>
                <w:color w:val="auto"/>
                <w:sz w:val="22"/>
                <w:szCs w:val="22"/>
              </w:rPr>
            </w:pPr>
          </w:p>
          <w:p w14:paraId="3E4F97CD"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385</w:t>
            </w:r>
          </w:p>
          <w:p w14:paraId="0E7F739C" w14:textId="77777777" w:rsidR="005024BF" w:rsidRPr="00F84E08" w:rsidRDefault="005024BF">
            <w:pPr>
              <w:pStyle w:val="Zawartotabeli"/>
              <w:rPr>
                <w:rFonts w:ascii="Times New Roman" w:hAnsi="Times New Roman" w:cs="Times New Roman"/>
                <w:color w:val="auto"/>
                <w:sz w:val="22"/>
                <w:szCs w:val="22"/>
              </w:rPr>
            </w:pPr>
          </w:p>
          <w:p w14:paraId="4A82DCD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20</w:t>
            </w:r>
          </w:p>
        </w:tc>
      </w:tr>
      <w:tr w:rsidR="00F84E08" w:rsidRPr="00F84E08" w14:paraId="4FB76B6F" w14:textId="77777777" w:rsidTr="00365BD4">
        <w:tc>
          <w:tcPr>
            <w:tcW w:w="452" w:type="dxa"/>
            <w:tcBorders>
              <w:left w:val="single" w:sz="4" w:space="0" w:color="000000"/>
              <w:bottom w:val="single" w:sz="4" w:space="0" w:color="000000"/>
            </w:tcBorders>
          </w:tcPr>
          <w:p w14:paraId="1A0B2F33"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lastRenderedPageBreak/>
              <w:t>4</w:t>
            </w:r>
          </w:p>
        </w:tc>
        <w:tc>
          <w:tcPr>
            <w:tcW w:w="5627" w:type="dxa"/>
            <w:tcBorders>
              <w:left w:val="single" w:sz="4" w:space="0" w:color="000000"/>
              <w:bottom w:val="single" w:sz="4" w:space="0" w:color="000000"/>
            </w:tcBorders>
          </w:tcPr>
          <w:p w14:paraId="3A1E680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System płytek do dalszej osteotomii otwierającej, zamykającej oraz derotacyjnej kości piszczelowej oraz strzałkowej, w opcjach przyśrodkowa piszczelowa otwierająca (przynajmniej dwa rozmiary, długość conajmniej 77mm, konstrukcja stopniowana dla pełnej kongruencji z miejscem osteotomii, przynajmniej dwa otwory na śruby offsetowe, przednio boczna piszczelowa zamykająca (płytka anatomiczna-prawa i lewa, o długości conajmniej 67mm, z przynajmniej jednym otworem pozwalającym na kompresję kości, piszczelowa przyśrodkowa zamykająca (o długościach conajmnie 66mm i 73mm, przynajmniej jeden otwór umożliwiający kompresję, oraz płytki na kość strzałkową (przynajmniej dwa rozmiary, długość conajmniej 51mm i 70mm. Płytki stabilizowane śrubami mono i poliaksjalnymi 3.5mm z atraumatycznym końcem. W instrumentarium dostępne dłuta oraz kliny retencyjne do osteotomii (4-14mm ze skokiem co 2mm).  Osteotomia jest opcjolanie możliwa za pomocą specjalnego systemu jednorazowych celowników przeznaczonych dla konkretnego pacjenta, na podstawie obrazowania CT.</w:t>
            </w:r>
          </w:p>
          <w:p w14:paraId="3C5D1DDC" w14:textId="77777777" w:rsidR="00036051" w:rsidRPr="00F84E08" w:rsidRDefault="00036051">
            <w:pPr>
              <w:widowControl w:val="0"/>
              <w:rPr>
                <w:rFonts w:ascii="Times New Roman" w:hAnsi="Times New Roman" w:cs="Times New Roman"/>
                <w:sz w:val="22"/>
              </w:rPr>
            </w:pPr>
          </w:p>
          <w:p w14:paraId="3B88DC35" w14:textId="34625B80"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Płytka przyśrodkowa zamykająca rozm 1</w:t>
            </w:r>
          </w:p>
          <w:p w14:paraId="0C74C209" w14:textId="77777777" w:rsidR="005024BF" w:rsidRPr="00F84E08" w:rsidRDefault="005024BF">
            <w:pPr>
              <w:widowControl w:val="0"/>
              <w:rPr>
                <w:rFonts w:ascii="Times New Roman" w:hAnsi="Times New Roman" w:cs="Times New Roman"/>
                <w:sz w:val="22"/>
              </w:rPr>
            </w:pPr>
          </w:p>
          <w:p w14:paraId="7644928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Płytka przyśrodkowa zamykająca rozm 2</w:t>
            </w:r>
          </w:p>
          <w:p w14:paraId="3FB56AC1" w14:textId="77777777" w:rsidR="005024BF" w:rsidRPr="00F84E08" w:rsidRDefault="005024BF">
            <w:pPr>
              <w:widowControl w:val="0"/>
              <w:rPr>
                <w:rFonts w:ascii="Times New Roman" w:hAnsi="Times New Roman" w:cs="Times New Roman"/>
                <w:sz w:val="22"/>
              </w:rPr>
            </w:pPr>
          </w:p>
          <w:p w14:paraId="2DCD4CC0"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Płytka przyśrodkowa otwierająca rozm 1</w:t>
            </w:r>
          </w:p>
          <w:p w14:paraId="38062509" w14:textId="77777777" w:rsidR="005024BF" w:rsidRPr="00F84E08" w:rsidRDefault="005024BF">
            <w:pPr>
              <w:widowControl w:val="0"/>
              <w:rPr>
                <w:rFonts w:ascii="Times New Roman" w:hAnsi="Times New Roman" w:cs="Times New Roman"/>
                <w:sz w:val="22"/>
              </w:rPr>
            </w:pPr>
          </w:p>
          <w:p w14:paraId="5EC7A874" w14:textId="77777777" w:rsidR="005024BF" w:rsidRPr="00F84E08" w:rsidRDefault="005024BF">
            <w:pPr>
              <w:widowControl w:val="0"/>
              <w:rPr>
                <w:rFonts w:ascii="Times New Roman" w:hAnsi="Times New Roman" w:cs="Times New Roman"/>
                <w:sz w:val="22"/>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84E08" w:rsidRPr="00F84E08" w14:paraId="1D951085"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2C965058"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lastRenderedPageBreak/>
                    <w:t>Płytka przyśrodkowa otwierająca rozm 2</w:t>
                  </w:r>
                </w:p>
              </w:tc>
            </w:tr>
            <w:tr w:rsidR="00F84E08" w:rsidRPr="00F84E08" w14:paraId="064958F6"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7AA77BE7"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strzałkowa rozm 1</w:t>
                  </w:r>
                </w:p>
              </w:tc>
            </w:tr>
            <w:tr w:rsidR="00F84E08" w:rsidRPr="00F84E08" w14:paraId="17EB37D0"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46E69B93"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strzałkowa rozm 2</w:t>
                  </w:r>
                </w:p>
              </w:tc>
            </w:tr>
            <w:tr w:rsidR="00F84E08" w:rsidRPr="00F84E08" w14:paraId="1199CDEE" w14:textId="77777777">
              <w:trPr>
                <w:trHeight w:val="566"/>
              </w:trPr>
              <w:tc>
                <w:tcPr>
                  <w:tcW w:w="6236" w:type="dxa"/>
                  <w:tcBorders>
                    <w:top w:val="single" w:sz="2" w:space="0" w:color="000000"/>
                    <w:left w:val="single" w:sz="2" w:space="0" w:color="000000"/>
                    <w:bottom w:val="single" w:sz="2" w:space="0" w:color="000000"/>
                    <w:right w:val="single" w:sz="2" w:space="0" w:color="000000"/>
                  </w:tcBorders>
                </w:tcPr>
                <w:p w14:paraId="35C8DF22"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Śruba 3.5 nieblokowana</w:t>
                  </w:r>
                </w:p>
                <w:p w14:paraId="7624FA82" w14:textId="77777777" w:rsidR="005024BF" w:rsidRPr="00F84E08" w:rsidRDefault="005024BF">
                  <w:pPr>
                    <w:pStyle w:val="Zawartotabeli"/>
                    <w:rPr>
                      <w:rFonts w:ascii="Times New Roman" w:hAnsi="Times New Roman" w:cs="Times New Roman"/>
                      <w:color w:val="auto"/>
                      <w:sz w:val="22"/>
                      <w:szCs w:val="22"/>
                    </w:rPr>
                  </w:pPr>
                </w:p>
                <w:p w14:paraId="03AB414B" w14:textId="77777777" w:rsidR="005024BF" w:rsidRPr="00F84E08" w:rsidRDefault="005024BF">
                  <w:pPr>
                    <w:pStyle w:val="Zawartotabeli"/>
                    <w:rPr>
                      <w:rFonts w:ascii="Times New Roman" w:hAnsi="Times New Roman" w:cs="Times New Roman"/>
                      <w:color w:val="auto"/>
                      <w:sz w:val="22"/>
                      <w:szCs w:val="22"/>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84E08" w:rsidRPr="00F84E08" w14:paraId="52046BD3" w14:textId="77777777">
                    <w:trPr>
                      <w:trHeight w:val="971"/>
                    </w:trPr>
                    <w:tc>
                      <w:tcPr>
                        <w:tcW w:w="6236" w:type="dxa"/>
                        <w:tcBorders>
                          <w:top w:val="single" w:sz="2" w:space="0" w:color="000000"/>
                          <w:left w:val="single" w:sz="2" w:space="0" w:color="000000"/>
                          <w:bottom w:val="single" w:sz="2" w:space="0" w:color="000000"/>
                          <w:right w:val="single" w:sz="2" w:space="0" w:color="000000"/>
                        </w:tcBorders>
                      </w:tcPr>
                      <w:p w14:paraId="5BF49BA8"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Śruba 3.5 blokowana</w:t>
                        </w:r>
                      </w:p>
                    </w:tc>
                  </w:tr>
                </w:tbl>
                <w:p w14:paraId="0EA957CB" w14:textId="77777777" w:rsidR="005024BF" w:rsidRPr="00F84E08" w:rsidRDefault="005024BF">
                  <w:pPr>
                    <w:widowControl w:val="0"/>
                    <w:rPr>
                      <w:rFonts w:ascii="Times New Roman" w:hAnsi="Times New Roman" w:cs="Times New Roman"/>
                      <w:sz w:val="22"/>
                    </w:rPr>
                  </w:pPr>
                </w:p>
              </w:tc>
            </w:tr>
          </w:tbl>
          <w:p w14:paraId="547DEC5E"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0BFE17AC" w14:textId="77777777" w:rsidR="005024BF" w:rsidRPr="00F84E08" w:rsidRDefault="005024BF">
            <w:pPr>
              <w:pStyle w:val="Zawartotabeli"/>
              <w:rPr>
                <w:rFonts w:ascii="Times New Roman" w:hAnsi="Times New Roman" w:cs="Times New Roman"/>
                <w:color w:val="auto"/>
                <w:sz w:val="22"/>
                <w:szCs w:val="22"/>
              </w:rPr>
            </w:pPr>
          </w:p>
          <w:p w14:paraId="5BC18ED4" w14:textId="77777777" w:rsidR="00036051" w:rsidRPr="00F84E08" w:rsidRDefault="00036051">
            <w:pPr>
              <w:pStyle w:val="Zawartotabeli"/>
              <w:rPr>
                <w:rFonts w:ascii="Times New Roman" w:hAnsi="Times New Roman" w:cs="Times New Roman"/>
                <w:color w:val="auto"/>
                <w:sz w:val="22"/>
                <w:szCs w:val="22"/>
              </w:rPr>
            </w:pPr>
          </w:p>
          <w:p w14:paraId="7C214D2D" w14:textId="77777777" w:rsidR="00036051" w:rsidRPr="00F84E08" w:rsidRDefault="00036051">
            <w:pPr>
              <w:pStyle w:val="Zawartotabeli"/>
              <w:rPr>
                <w:rFonts w:ascii="Times New Roman" w:hAnsi="Times New Roman" w:cs="Times New Roman"/>
                <w:color w:val="auto"/>
                <w:sz w:val="22"/>
                <w:szCs w:val="22"/>
              </w:rPr>
            </w:pPr>
          </w:p>
          <w:p w14:paraId="5E18F2A0" w14:textId="77777777" w:rsidR="00036051" w:rsidRPr="00F84E08" w:rsidRDefault="00036051">
            <w:pPr>
              <w:pStyle w:val="Zawartotabeli"/>
              <w:rPr>
                <w:rFonts w:ascii="Times New Roman" w:hAnsi="Times New Roman" w:cs="Times New Roman"/>
                <w:color w:val="auto"/>
                <w:sz w:val="22"/>
                <w:szCs w:val="22"/>
              </w:rPr>
            </w:pPr>
          </w:p>
          <w:p w14:paraId="495B1BF2" w14:textId="77777777" w:rsidR="00036051" w:rsidRPr="00F84E08" w:rsidRDefault="00036051">
            <w:pPr>
              <w:pStyle w:val="Zawartotabeli"/>
              <w:rPr>
                <w:rFonts w:ascii="Times New Roman" w:hAnsi="Times New Roman" w:cs="Times New Roman"/>
                <w:color w:val="auto"/>
                <w:sz w:val="22"/>
                <w:szCs w:val="22"/>
              </w:rPr>
            </w:pPr>
          </w:p>
          <w:p w14:paraId="467BBD26" w14:textId="77777777" w:rsidR="00036051" w:rsidRPr="00F84E08" w:rsidRDefault="00036051">
            <w:pPr>
              <w:pStyle w:val="Zawartotabeli"/>
              <w:rPr>
                <w:rFonts w:ascii="Times New Roman" w:hAnsi="Times New Roman" w:cs="Times New Roman"/>
                <w:color w:val="auto"/>
                <w:sz w:val="22"/>
                <w:szCs w:val="22"/>
              </w:rPr>
            </w:pPr>
          </w:p>
          <w:p w14:paraId="64F27E19" w14:textId="77777777" w:rsidR="00036051" w:rsidRPr="00F84E08" w:rsidRDefault="00036051">
            <w:pPr>
              <w:pStyle w:val="Zawartotabeli"/>
              <w:rPr>
                <w:rFonts w:ascii="Times New Roman" w:hAnsi="Times New Roman" w:cs="Times New Roman"/>
                <w:color w:val="auto"/>
                <w:sz w:val="22"/>
                <w:szCs w:val="22"/>
              </w:rPr>
            </w:pPr>
          </w:p>
          <w:p w14:paraId="324F141D" w14:textId="77777777" w:rsidR="00036051" w:rsidRPr="00F84E08" w:rsidRDefault="00036051">
            <w:pPr>
              <w:pStyle w:val="Zawartotabeli"/>
              <w:rPr>
                <w:rFonts w:ascii="Times New Roman" w:hAnsi="Times New Roman" w:cs="Times New Roman"/>
                <w:color w:val="auto"/>
                <w:sz w:val="22"/>
                <w:szCs w:val="22"/>
              </w:rPr>
            </w:pPr>
          </w:p>
          <w:p w14:paraId="4B22983D" w14:textId="77777777" w:rsidR="00036051" w:rsidRPr="00F84E08" w:rsidRDefault="00036051">
            <w:pPr>
              <w:pStyle w:val="Zawartotabeli"/>
              <w:rPr>
                <w:rFonts w:ascii="Times New Roman" w:hAnsi="Times New Roman" w:cs="Times New Roman"/>
                <w:color w:val="auto"/>
                <w:sz w:val="22"/>
                <w:szCs w:val="22"/>
              </w:rPr>
            </w:pPr>
          </w:p>
          <w:p w14:paraId="247BC28E" w14:textId="77777777" w:rsidR="00036051" w:rsidRPr="00F84E08" w:rsidRDefault="00036051">
            <w:pPr>
              <w:pStyle w:val="Zawartotabeli"/>
              <w:rPr>
                <w:rFonts w:ascii="Times New Roman" w:hAnsi="Times New Roman" w:cs="Times New Roman"/>
                <w:color w:val="auto"/>
                <w:sz w:val="22"/>
                <w:szCs w:val="22"/>
              </w:rPr>
            </w:pPr>
          </w:p>
          <w:p w14:paraId="46EB8BFF" w14:textId="77777777" w:rsidR="00036051" w:rsidRPr="00F84E08" w:rsidRDefault="00036051">
            <w:pPr>
              <w:pStyle w:val="Zawartotabeli"/>
              <w:rPr>
                <w:rFonts w:ascii="Times New Roman" w:hAnsi="Times New Roman" w:cs="Times New Roman"/>
                <w:color w:val="auto"/>
                <w:sz w:val="22"/>
                <w:szCs w:val="22"/>
              </w:rPr>
            </w:pPr>
          </w:p>
          <w:p w14:paraId="5ACECAAA" w14:textId="77777777" w:rsidR="00036051" w:rsidRPr="00F84E08" w:rsidRDefault="00036051">
            <w:pPr>
              <w:pStyle w:val="Zawartotabeli"/>
              <w:rPr>
                <w:rFonts w:ascii="Times New Roman" w:hAnsi="Times New Roman" w:cs="Times New Roman"/>
                <w:color w:val="auto"/>
                <w:sz w:val="22"/>
                <w:szCs w:val="22"/>
              </w:rPr>
            </w:pPr>
          </w:p>
          <w:p w14:paraId="5630FCA2" w14:textId="77777777" w:rsidR="00036051" w:rsidRPr="00F84E08" w:rsidRDefault="00036051">
            <w:pPr>
              <w:pStyle w:val="Zawartotabeli"/>
              <w:rPr>
                <w:rFonts w:ascii="Times New Roman" w:hAnsi="Times New Roman" w:cs="Times New Roman"/>
                <w:color w:val="auto"/>
                <w:sz w:val="22"/>
                <w:szCs w:val="22"/>
              </w:rPr>
            </w:pPr>
          </w:p>
          <w:p w14:paraId="54C91544" w14:textId="77777777" w:rsidR="00036051" w:rsidRPr="00F84E08" w:rsidRDefault="00036051">
            <w:pPr>
              <w:pStyle w:val="Zawartotabeli"/>
              <w:rPr>
                <w:rFonts w:ascii="Times New Roman" w:hAnsi="Times New Roman" w:cs="Times New Roman"/>
                <w:color w:val="auto"/>
                <w:sz w:val="22"/>
                <w:szCs w:val="22"/>
              </w:rPr>
            </w:pPr>
          </w:p>
          <w:p w14:paraId="0FBAC108" w14:textId="77777777" w:rsidR="00036051" w:rsidRPr="00F84E08" w:rsidRDefault="00036051">
            <w:pPr>
              <w:pStyle w:val="Zawartotabeli"/>
              <w:rPr>
                <w:rFonts w:ascii="Times New Roman" w:hAnsi="Times New Roman" w:cs="Times New Roman"/>
                <w:color w:val="auto"/>
                <w:sz w:val="22"/>
                <w:szCs w:val="22"/>
              </w:rPr>
            </w:pPr>
          </w:p>
          <w:p w14:paraId="3B9533CE" w14:textId="77777777" w:rsidR="00036051" w:rsidRPr="00F84E08" w:rsidRDefault="00036051">
            <w:pPr>
              <w:pStyle w:val="Zawartotabeli"/>
              <w:rPr>
                <w:rFonts w:ascii="Times New Roman" w:hAnsi="Times New Roman" w:cs="Times New Roman"/>
                <w:color w:val="auto"/>
                <w:sz w:val="22"/>
                <w:szCs w:val="22"/>
              </w:rPr>
            </w:pPr>
          </w:p>
          <w:p w14:paraId="716435B1" w14:textId="77777777" w:rsidR="00036051" w:rsidRPr="00F84E08" w:rsidRDefault="00036051">
            <w:pPr>
              <w:pStyle w:val="Zawartotabeli"/>
              <w:rPr>
                <w:rFonts w:ascii="Times New Roman" w:hAnsi="Times New Roman" w:cs="Times New Roman"/>
                <w:color w:val="auto"/>
                <w:sz w:val="22"/>
                <w:szCs w:val="22"/>
              </w:rPr>
            </w:pPr>
          </w:p>
          <w:p w14:paraId="62B8C26C" w14:textId="77777777" w:rsidR="00036051" w:rsidRPr="00F84E08" w:rsidRDefault="00036051">
            <w:pPr>
              <w:pStyle w:val="Zawartotabeli"/>
              <w:rPr>
                <w:rFonts w:ascii="Times New Roman" w:hAnsi="Times New Roman" w:cs="Times New Roman"/>
                <w:color w:val="auto"/>
                <w:sz w:val="22"/>
                <w:szCs w:val="22"/>
              </w:rPr>
            </w:pPr>
          </w:p>
          <w:p w14:paraId="7C95B0CB" w14:textId="77777777" w:rsidR="00B30E04" w:rsidRPr="00F84E08" w:rsidRDefault="00B30E04" w:rsidP="00036051">
            <w:pPr>
              <w:pStyle w:val="Zawartotabeli"/>
              <w:rPr>
                <w:rFonts w:ascii="Times New Roman" w:hAnsi="Times New Roman" w:cs="Times New Roman"/>
                <w:color w:val="auto"/>
                <w:sz w:val="22"/>
                <w:szCs w:val="22"/>
              </w:rPr>
            </w:pPr>
          </w:p>
          <w:p w14:paraId="0FC6513C" w14:textId="77777777" w:rsidR="00B30E04" w:rsidRPr="00F84E08" w:rsidRDefault="00B30E04" w:rsidP="00036051">
            <w:pPr>
              <w:pStyle w:val="Zawartotabeli"/>
              <w:rPr>
                <w:rFonts w:ascii="Times New Roman" w:hAnsi="Times New Roman" w:cs="Times New Roman"/>
                <w:color w:val="auto"/>
                <w:sz w:val="22"/>
                <w:szCs w:val="22"/>
              </w:rPr>
            </w:pPr>
          </w:p>
          <w:p w14:paraId="6507883E" w14:textId="15AC585B"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17A70840" w14:textId="77777777" w:rsidR="00036051" w:rsidRPr="00F84E08" w:rsidRDefault="00036051">
            <w:pPr>
              <w:pStyle w:val="Zawartotabeli"/>
              <w:rPr>
                <w:rFonts w:ascii="Times New Roman" w:hAnsi="Times New Roman" w:cs="Times New Roman"/>
                <w:color w:val="auto"/>
                <w:sz w:val="22"/>
                <w:szCs w:val="22"/>
              </w:rPr>
            </w:pPr>
          </w:p>
          <w:p w14:paraId="7DF4411C" w14:textId="77777777"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33991E12" w14:textId="77777777" w:rsidR="00036051" w:rsidRPr="00F84E08" w:rsidRDefault="00036051">
            <w:pPr>
              <w:pStyle w:val="Zawartotabeli"/>
              <w:rPr>
                <w:rFonts w:ascii="Times New Roman" w:hAnsi="Times New Roman" w:cs="Times New Roman"/>
                <w:color w:val="auto"/>
                <w:sz w:val="22"/>
                <w:szCs w:val="22"/>
              </w:rPr>
            </w:pPr>
          </w:p>
          <w:p w14:paraId="14236FE9" w14:textId="77777777"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556651A4" w14:textId="77777777" w:rsidR="00036051" w:rsidRPr="00F84E08" w:rsidRDefault="00036051">
            <w:pPr>
              <w:pStyle w:val="Zawartotabeli"/>
              <w:rPr>
                <w:rFonts w:ascii="Times New Roman" w:hAnsi="Times New Roman" w:cs="Times New Roman"/>
                <w:color w:val="auto"/>
                <w:sz w:val="22"/>
                <w:szCs w:val="22"/>
              </w:rPr>
            </w:pPr>
          </w:p>
          <w:p w14:paraId="5435A780" w14:textId="77777777" w:rsidR="00D6764C" w:rsidRPr="00F84E08" w:rsidRDefault="00D6764C" w:rsidP="00B30E04">
            <w:pPr>
              <w:pStyle w:val="Zawartotabeli"/>
              <w:rPr>
                <w:rFonts w:ascii="Times New Roman" w:hAnsi="Times New Roman" w:cs="Times New Roman"/>
                <w:color w:val="auto"/>
                <w:sz w:val="22"/>
                <w:szCs w:val="22"/>
              </w:rPr>
            </w:pPr>
          </w:p>
          <w:p w14:paraId="0B0CFA22" w14:textId="77777777" w:rsidR="00D6764C" w:rsidRPr="00F84E08" w:rsidRDefault="00D6764C" w:rsidP="00B30E04">
            <w:pPr>
              <w:pStyle w:val="Zawartotabeli"/>
              <w:rPr>
                <w:rFonts w:ascii="Times New Roman" w:hAnsi="Times New Roman" w:cs="Times New Roman"/>
                <w:color w:val="auto"/>
                <w:sz w:val="22"/>
                <w:szCs w:val="22"/>
              </w:rPr>
            </w:pPr>
          </w:p>
          <w:p w14:paraId="7D9F33E6" w14:textId="2967B810" w:rsidR="00036051" w:rsidRPr="00F84E08" w:rsidRDefault="00036051" w:rsidP="00B30E0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lastRenderedPageBreak/>
              <w:t>Szt.</w:t>
            </w:r>
          </w:p>
          <w:p w14:paraId="61663093" w14:textId="77777777" w:rsidR="00B30E04" w:rsidRPr="00F84E08" w:rsidRDefault="00B30E04" w:rsidP="00B30E04">
            <w:pPr>
              <w:pStyle w:val="Zawartotabeli"/>
              <w:rPr>
                <w:rFonts w:ascii="Times New Roman" w:hAnsi="Times New Roman" w:cs="Times New Roman"/>
                <w:color w:val="auto"/>
                <w:sz w:val="22"/>
                <w:szCs w:val="22"/>
              </w:rPr>
            </w:pPr>
          </w:p>
          <w:p w14:paraId="5F96EC19" w14:textId="77777777"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77BE8E28" w14:textId="77777777" w:rsidR="00036051" w:rsidRPr="00F84E08" w:rsidRDefault="00036051">
            <w:pPr>
              <w:pStyle w:val="Zawartotabeli"/>
              <w:rPr>
                <w:rFonts w:ascii="Times New Roman" w:hAnsi="Times New Roman" w:cs="Times New Roman"/>
                <w:color w:val="auto"/>
                <w:sz w:val="22"/>
                <w:szCs w:val="22"/>
              </w:rPr>
            </w:pPr>
          </w:p>
          <w:p w14:paraId="646096AE" w14:textId="77777777"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4AE5C183" w14:textId="77777777" w:rsidR="00036051" w:rsidRPr="00F84E08" w:rsidRDefault="00036051">
            <w:pPr>
              <w:pStyle w:val="Zawartotabeli"/>
              <w:rPr>
                <w:rFonts w:ascii="Times New Roman" w:hAnsi="Times New Roman" w:cs="Times New Roman"/>
                <w:color w:val="auto"/>
                <w:sz w:val="22"/>
                <w:szCs w:val="22"/>
              </w:rPr>
            </w:pPr>
          </w:p>
          <w:p w14:paraId="6B3D926F" w14:textId="77777777"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6CCB5A23" w14:textId="77777777" w:rsidR="00036051" w:rsidRPr="00F84E08" w:rsidRDefault="00036051">
            <w:pPr>
              <w:pStyle w:val="Zawartotabeli"/>
              <w:rPr>
                <w:rFonts w:ascii="Times New Roman" w:hAnsi="Times New Roman" w:cs="Times New Roman"/>
                <w:color w:val="auto"/>
                <w:sz w:val="22"/>
                <w:szCs w:val="22"/>
              </w:rPr>
            </w:pPr>
          </w:p>
          <w:p w14:paraId="53254AB2" w14:textId="77777777" w:rsidR="00D6764C" w:rsidRPr="00F84E08" w:rsidRDefault="00D6764C" w:rsidP="00036051">
            <w:pPr>
              <w:pStyle w:val="Zawartotabeli"/>
              <w:rPr>
                <w:rFonts w:ascii="Times New Roman" w:hAnsi="Times New Roman" w:cs="Times New Roman"/>
                <w:color w:val="auto"/>
                <w:sz w:val="22"/>
                <w:szCs w:val="22"/>
              </w:rPr>
            </w:pPr>
          </w:p>
          <w:p w14:paraId="504DD545" w14:textId="42F88579" w:rsidR="00036051" w:rsidRPr="00F84E08" w:rsidRDefault="00036051" w:rsidP="0003605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50C05279" w14:textId="77777777" w:rsidR="00036051" w:rsidRPr="00F84E08" w:rsidRDefault="00036051">
            <w:pPr>
              <w:pStyle w:val="Zawartotabeli"/>
              <w:rPr>
                <w:rFonts w:ascii="Times New Roman" w:hAnsi="Times New Roman" w:cs="Times New Roman"/>
                <w:color w:val="auto"/>
                <w:sz w:val="22"/>
                <w:szCs w:val="22"/>
              </w:rPr>
            </w:pPr>
          </w:p>
          <w:p w14:paraId="1F86BCCD" w14:textId="77777777" w:rsidR="00036051" w:rsidRPr="00F84E08" w:rsidRDefault="00036051">
            <w:pPr>
              <w:pStyle w:val="Zawartotabeli"/>
              <w:rPr>
                <w:rFonts w:ascii="Times New Roman" w:hAnsi="Times New Roman" w:cs="Times New Roman"/>
                <w:color w:val="auto"/>
                <w:sz w:val="22"/>
                <w:szCs w:val="22"/>
              </w:rPr>
            </w:pPr>
          </w:p>
          <w:p w14:paraId="0286818C" w14:textId="29FBAAF8" w:rsidR="00036051" w:rsidRPr="00F84E08" w:rsidRDefault="00036051" w:rsidP="00036051">
            <w:pPr>
              <w:pStyle w:val="Zawartotabeli"/>
              <w:rPr>
                <w:rFonts w:ascii="Times New Roman" w:hAnsi="Times New Roman" w:cs="Times New Roman"/>
                <w:color w:val="auto"/>
                <w:sz w:val="22"/>
                <w:szCs w:val="22"/>
              </w:rPr>
            </w:pPr>
          </w:p>
          <w:p w14:paraId="7DE1A1DE" w14:textId="7D28C126" w:rsidR="00036051" w:rsidRPr="00F84E08" w:rsidRDefault="00036051">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540BCC0A" w14:textId="77777777" w:rsidR="005024BF" w:rsidRPr="00F84E08" w:rsidRDefault="005024BF">
            <w:pPr>
              <w:pStyle w:val="Zawartotabeli"/>
              <w:rPr>
                <w:rFonts w:ascii="Times New Roman" w:hAnsi="Times New Roman" w:cs="Times New Roman"/>
                <w:color w:val="auto"/>
                <w:sz w:val="22"/>
                <w:szCs w:val="22"/>
              </w:rPr>
            </w:pPr>
          </w:p>
          <w:p w14:paraId="639F885A" w14:textId="77777777" w:rsidR="005024BF" w:rsidRPr="00F84E08" w:rsidRDefault="005024BF">
            <w:pPr>
              <w:pStyle w:val="Zawartotabeli"/>
              <w:rPr>
                <w:rFonts w:ascii="Times New Roman" w:hAnsi="Times New Roman" w:cs="Times New Roman"/>
                <w:color w:val="auto"/>
                <w:sz w:val="22"/>
                <w:szCs w:val="22"/>
              </w:rPr>
            </w:pPr>
          </w:p>
          <w:p w14:paraId="7A3ED409" w14:textId="77777777" w:rsidR="005024BF" w:rsidRPr="00F84E08" w:rsidRDefault="005024BF">
            <w:pPr>
              <w:pStyle w:val="Zawartotabeli"/>
              <w:rPr>
                <w:rFonts w:ascii="Times New Roman" w:hAnsi="Times New Roman" w:cs="Times New Roman"/>
                <w:color w:val="auto"/>
                <w:sz w:val="22"/>
                <w:szCs w:val="22"/>
              </w:rPr>
            </w:pPr>
          </w:p>
          <w:p w14:paraId="57595A53" w14:textId="77777777" w:rsidR="005024BF" w:rsidRPr="00F84E08" w:rsidRDefault="005024BF">
            <w:pPr>
              <w:pStyle w:val="Zawartotabeli"/>
              <w:rPr>
                <w:rFonts w:ascii="Times New Roman" w:hAnsi="Times New Roman" w:cs="Times New Roman"/>
                <w:color w:val="auto"/>
                <w:sz w:val="22"/>
                <w:szCs w:val="22"/>
              </w:rPr>
            </w:pPr>
          </w:p>
          <w:p w14:paraId="19EB0223" w14:textId="77777777" w:rsidR="005024BF" w:rsidRPr="00F84E08" w:rsidRDefault="005024BF">
            <w:pPr>
              <w:pStyle w:val="Zawartotabeli"/>
              <w:rPr>
                <w:rFonts w:ascii="Times New Roman" w:hAnsi="Times New Roman" w:cs="Times New Roman"/>
                <w:color w:val="auto"/>
                <w:sz w:val="22"/>
                <w:szCs w:val="22"/>
              </w:rPr>
            </w:pPr>
          </w:p>
          <w:p w14:paraId="67BDC657" w14:textId="77777777" w:rsidR="005024BF" w:rsidRPr="00F84E08" w:rsidRDefault="005024BF">
            <w:pPr>
              <w:pStyle w:val="Zawartotabeli"/>
              <w:rPr>
                <w:rFonts w:ascii="Times New Roman" w:hAnsi="Times New Roman" w:cs="Times New Roman"/>
                <w:color w:val="auto"/>
                <w:sz w:val="22"/>
                <w:szCs w:val="22"/>
              </w:rPr>
            </w:pPr>
          </w:p>
          <w:p w14:paraId="766ED856" w14:textId="77777777" w:rsidR="005024BF" w:rsidRPr="00F84E08" w:rsidRDefault="005024BF">
            <w:pPr>
              <w:pStyle w:val="Zawartotabeli"/>
              <w:rPr>
                <w:rFonts w:ascii="Times New Roman" w:hAnsi="Times New Roman" w:cs="Times New Roman"/>
                <w:color w:val="auto"/>
                <w:sz w:val="22"/>
                <w:szCs w:val="22"/>
              </w:rPr>
            </w:pPr>
          </w:p>
          <w:p w14:paraId="156E4831" w14:textId="77777777" w:rsidR="005024BF" w:rsidRPr="00F84E08" w:rsidRDefault="005024BF">
            <w:pPr>
              <w:pStyle w:val="Zawartotabeli"/>
              <w:rPr>
                <w:rFonts w:ascii="Times New Roman" w:hAnsi="Times New Roman" w:cs="Times New Roman"/>
                <w:color w:val="auto"/>
                <w:sz w:val="22"/>
                <w:szCs w:val="22"/>
              </w:rPr>
            </w:pPr>
          </w:p>
          <w:p w14:paraId="42D43779" w14:textId="77777777" w:rsidR="005024BF" w:rsidRPr="00F84E08" w:rsidRDefault="005024BF">
            <w:pPr>
              <w:pStyle w:val="Zawartotabeli"/>
              <w:rPr>
                <w:rFonts w:ascii="Times New Roman" w:hAnsi="Times New Roman" w:cs="Times New Roman"/>
                <w:color w:val="auto"/>
                <w:sz w:val="22"/>
                <w:szCs w:val="22"/>
              </w:rPr>
            </w:pPr>
          </w:p>
          <w:p w14:paraId="6260F539" w14:textId="77777777" w:rsidR="005024BF" w:rsidRPr="00F84E08" w:rsidRDefault="005024BF">
            <w:pPr>
              <w:pStyle w:val="Zawartotabeli"/>
              <w:rPr>
                <w:rFonts w:ascii="Times New Roman" w:hAnsi="Times New Roman" w:cs="Times New Roman"/>
                <w:color w:val="auto"/>
                <w:sz w:val="22"/>
                <w:szCs w:val="22"/>
              </w:rPr>
            </w:pPr>
          </w:p>
          <w:p w14:paraId="3CAC647F" w14:textId="77777777" w:rsidR="005024BF" w:rsidRPr="00F84E08" w:rsidRDefault="005024BF">
            <w:pPr>
              <w:pStyle w:val="Zawartotabeli"/>
              <w:rPr>
                <w:rFonts w:ascii="Times New Roman" w:hAnsi="Times New Roman" w:cs="Times New Roman"/>
                <w:color w:val="auto"/>
                <w:sz w:val="22"/>
                <w:szCs w:val="22"/>
              </w:rPr>
            </w:pPr>
          </w:p>
          <w:p w14:paraId="3C983F58" w14:textId="77777777" w:rsidR="005024BF" w:rsidRPr="00F84E08" w:rsidRDefault="005024BF">
            <w:pPr>
              <w:pStyle w:val="Zawartotabeli"/>
              <w:rPr>
                <w:rFonts w:ascii="Times New Roman" w:hAnsi="Times New Roman" w:cs="Times New Roman"/>
                <w:color w:val="auto"/>
                <w:sz w:val="22"/>
                <w:szCs w:val="22"/>
              </w:rPr>
            </w:pPr>
          </w:p>
          <w:p w14:paraId="37C2D954" w14:textId="77777777" w:rsidR="005024BF" w:rsidRPr="00F84E08" w:rsidRDefault="005024BF">
            <w:pPr>
              <w:pStyle w:val="Zawartotabeli"/>
              <w:rPr>
                <w:rFonts w:ascii="Times New Roman" w:hAnsi="Times New Roman" w:cs="Times New Roman"/>
                <w:color w:val="auto"/>
                <w:sz w:val="22"/>
                <w:szCs w:val="22"/>
              </w:rPr>
            </w:pPr>
          </w:p>
          <w:p w14:paraId="4918347F" w14:textId="77777777" w:rsidR="005024BF" w:rsidRPr="00F84E08" w:rsidRDefault="005024BF">
            <w:pPr>
              <w:pStyle w:val="Zawartotabeli"/>
              <w:rPr>
                <w:rFonts w:ascii="Times New Roman" w:hAnsi="Times New Roman" w:cs="Times New Roman"/>
                <w:color w:val="auto"/>
                <w:sz w:val="22"/>
                <w:szCs w:val="22"/>
              </w:rPr>
            </w:pPr>
          </w:p>
          <w:p w14:paraId="40A2C2D4" w14:textId="77777777" w:rsidR="005024BF" w:rsidRPr="00F84E08" w:rsidRDefault="005024BF">
            <w:pPr>
              <w:pStyle w:val="Zawartotabeli"/>
              <w:rPr>
                <w:rFonts w:ascii="Times New Roman" w:hAnsi="Times New Roman" w:cs="Times New Roman"/>
                <w:color w:val="auto"/>
                <w:sz w:val="22"/>
                <w:szCs w:val="22"/>
              </w:rPr>
            </w:pPr>
          </w:p>
          <w:p w14:paraId="3F191EED" w14:textId="7D247D78" w:rsidR="005024BF" w:rsidRPr="00F84E08" w:rsidRDefault="005024BF">
            <w:pPr>
              <w:pStyle w:val="Zawartotabeli"/>
              <w:rPr>
                <w:rFonts w:ascii="Times New Roman" w:hAnsi="Times New Roman" w:cs="Times New Roman"/>
                <w:color w:val="auto"/>
                <w:sz w:val="22"/>
                <w:szCs w:val="22"/>
              </w:rPr>
            </w:pPr>
          </w:p>
          <w:p w14:paraId="7BEE6BD7" w14:textId="77777777" w:rsidR="00036051" w:rsidRPr="00F84E08" w:rsidRDefault="00036051">
            <w:pPr>
              <w:pStyle w:val="Zawartotabeli"/>
              <w:rPr>
                <w:rFonts w:ascii="Times New Roman" w:hAnsi="Times New Roman" w:cs="Times New Roman"/>
                <w:color w:val="auto"/>
                <w:sz w:val="22"/>
                <w:szCs w:val="22"/>
              </w:rPr>
            </w:pPr>
          </w:p>
          <w:p w14:paraId="41C430C1" w14:textId="77777777" w:rsidR="005024BF" w:rsidRPr="00F84E08" w:rsidRDefault="005024BF">
            <w:pPr>
              <w:pStyle w:val="Zawartotabeli"/>
              <w:rPr>
                <w:rFonts w:ascii="Times New Roman" w:hAnsi="Times New Roman" w:cs="Times New Roman"/>
                <w:color w:val="auto"/>
                <w:sz w:val="22"/>
                <w:szCs w:val="22"/>
              </w:rPr>
            </w:pPr>
          </w:p>
          <w:p w14:paraId="67A13F81" w14:textId="77777777" w:rsidR="00B30E04" w:rsidRPr="00F84E08" w:rsidRDefault="00B30E04">
            <w:pPr>
              <w:pStyle w:val="Zawartotabeli"/>
              <w:rPr>
                <w:rFonts w:ascii="Times New Roman" w:hAnsi="Times New Roman" w:cs="Times New Roman"/>
                <w:color w:val="auto"/>
                <w:sz w:val="22"/>
                <w:szCs w:val="22"/>
              </w:rPr>
            </w:pPr>
          </w:p>
          <w:p w14:paraId="2711D4D5" w14:textId="77777777" w:rsidR="00B30E04" w:rsidRPr="00F84E08" w:rsidRDefault="00B30E04">
            <w:pPr>
              <w:pStyle w:val="Zawartotabeli"/>
              <w:rPr>
                <w:rFonts w:ascii="Times New Roman" w:hAnsi="Times New Roman" w:cs="Times New Roman"/>
                <w:color w:val="auto"/>
                <w:sz w:val="22"/>
                <w:szCs w:val="22"/>
              </w:rPr>
            </w:pPr>
          </w:p>
          <w:p w14:paraId="1E8F40F8" w14:textId="300E1394"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78BC304C" w14:textId="77777777" w:rsidR="005024BF" w:rsidRPr="00F84E08" w:rsidRDefault="005024BF">
            <w:pPr>
              <w:pStyle w:val="Zawartotabeli"/>
              <w:rPr>
                <w:rFonts w:ascii="Times New Roman" w:hAnsi="Times New Roman" w:cs="Times New Roman"/>
                <w:color w:val="auto"/>
                <w:sz w:val="22"/>
                <w:szCs w:val="22"/>
              </w:rPr>
            </w:pPr>
          </w:p>
          <w:p w14:paraId="6695DB61"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1E0DF72D" w14:textId="77777777" w:rsidR="005024BF" w:rsidRPr="00F84E08" w:rsidRDefault="005024BF">
            <w:pPr>
              <w:pStyle w:val="Zawartotabeli"/>
              <w:rPr>
                <w:rFonts w:ascii="Times New Roman" w:hAnsi="Times New Roman" w:cs="Times New Roman"/>
                <w:color w:val="auto"/>
                <w:sz w:val="22"/>
                <w:szCs w:val="22"/>
              </w:rPr>
            </w:pPr>
          </w:p>
          <w:p w14:paraId="18D0322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06208325" w14:textId="77777777" w:rsidR="005024BF" w:rsidRPr="00F84E08" w:rsidRDefault="005024BF">
            <w:pPr>
              <w:pStyle w:val="Zawartotabeli"/>
              <w:rPr>
                <w:rFonts w:ascii="Times New Roman" w:hAnsi="Times New Roman" w:cs="Times New Roman"/>
                <w:color w:val="auto"/>
                <w:sz w:val="22"/>
                <w:szCs w:val="22"/>
              </w:rPr>
            </w:pPr>
          </w:p>
          <w:p w14:paraId="5DCC7112" w14:textId="77777777" w:rsidR="00D6764C" w:rsidRPr="00F84E08" w:rsidRDefault="00D6764C">
            <w:pPr>
              <w:pStyle w:val="Zawartotabeli"/>
              <w:rPr>
                <w:rFonts w:ascii="Times New Roman" w:hAnsi="Times New Roman" w:cs="Times New Roman"/>
                <w:color w:val="auto"/>
                <w:sz w:val="22"/>
                <w:szCs w:val="22"/>
              </w:rPr>
            </w:pPr>
          </w:p>
          <w:p w14:paraId="275D57A8" w14:textId="77777777" w:rsidR="00D6764C" w:rsidRPr="00F84E08" w:rsidRDefault="00D6764C">
            <w:pPr>
              <w:pStyle w:val="Zawartotabeli"/>
              <w:rPr>
                <w:rFonts w:ascii="Times New Roman" w:hAnsi="Times New Roman" w:cs="Times New Roman"/>
                <w:color w:val="auto"/>
                <w:sz w:val="22"/>
                <w:szCs w:val="22"/>
              </w:rPr>
            </w:pPr>
          </w:p>
          <w:p w14:paraId="2853E3C8" w14:textId="071AB9FA"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lastRenderedPageBreak/>
              <w:t>1</w:t>
            </w:r>
          </w:p>
          <w:p w14:paraId="55EDA724" w14:textId="77777777" w:rsidR="00036051" w:rsidRPr="00F84E08" w:rsidRDefault="00036051">
            <w:pPr>
              <w:pStyle w:val="Zawartotabeli"/>
              <w:rPr>
                <w:rFonts w:ascii="Times New Roman" w:hAnsi="Times New Roman" w:cs="Times New Roman"/>
                <w:color w:val="auto"/>
                <w:sz w:val="22"/>
                <w:szCs w:val="22"/>
              </w:rPr>
            </w:pPr>
          </w:p>
          <w:p w14:paraId="46CD8728" w14:textId="1931E2F4"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29DC5A12" w14:textId="77777777" w:rsidR="00036051" w:rsidRPr="00F84E08" w:rsidRDefault="00036051">
            <w:pPr>
              <w:pStyle w:val="Zawartotabeli"/>
              <w:rPr>
                <w:rFonts w:ascii="Times New Roman" w:hAnsi="Times New Roman" w:cs="Times New Roman"/>
                <w:color w:val="auto"/>
                <w:sz w:val="22"/>
                <w:szCs w:val="22"/>
              </w:rPr>
            </w:pPr>
          </w:p>
          <w:p w14:paraId="55C6F6B3"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4CF323D1" w14:textId="77777777" w:rsidR="005024BF" w:rsidRPr="00F84E08" w:rsidRDefault="005024BF">
            <w:pPr>
              <w:pStyle w:val="Zawartotabeli"/>
              <w:rPr>
                <w:rFonts w:ascii="Times New Roman" w:hAnsi="Times New Roman" w:cs="Times New Roman"/>
                <w:color w:val="auto"/>
                <w:sz w:val="22"/>
                <w:szCs w:val="22"/>
              </w:rPr>
            </w:pPr>
          </w:p>
          <w:p w14:paraId="26B1ED42"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p w14:paraId="12E7B8C6" w14:textId="77777777" w:rsidR="005024BF" w:rsidRPr="00F84E08" w:rsidRDefault="005024BF">
            <w:pPr>
              <w:pStyle w:val="Zawartotabeli"/>
              <w:rPr>
                <w:rFonts w:ascii="Times New Roman" w:hAnsi="Times New Roman" w:cs="Times New Roman"/>
                <w:color w:val="auto"/>
                <w:sz w:val="22"/>
                <w:szCs w:val="22"/>
              </w:rPr>
            </w:pPr>
          </w:p>
          <w:p w14:paraId="6050E01B" w14:textId="77777777" w:rsidR="00D6764C" w:rsidRPr="00F84E08" w:rsidRDefault="00D6764C">
            <w:pPr>
              <w:pStyle w:val="Zawartotabeli"/>
              <w:rPr>
                <w:rFonts w:ascii="Times New Roman" w:hAnsi="Times New Roman" w:cs="Times New Roman"/>
                <w:color w:val="auto"/>
                <w:sz w:val="22"/>
                <w:szCs w:val="22"/>
              </w:rPr>
            </w:pPr>
          </w:p>
          <w:p w14:paraId="7617A5D0" w14:textId="58AF836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p w14:paraId="04411460" w14:textId="77777777" w:rsidR="005024BF" w:rsidRPr="00F84E08" w:rsidRDefault="005024BF">
            <w:pPr>
              <w:widowControl w:val="0"/>
              <w:rPr>
                <w:rFonts w:ascii="Times New Roman" w:hAnsi="Times New Roman" w:cs="Times New Roman"/>
                <w:sz w:val="22"/>
              </w:rPr>
            </w:pPr>
          </w:p>
        </w:tc>
      </w:tr>
      <w:tr w:rsidR="00F84E08" w:rsidRPr="00F84E08" w14:paraId="31F043B8" w14:textId="77777777" w:rsidTr="00365BD4">
        <w:tc>
          <w:tcPr>
            <w:tcW w:w="452" w:type="dxa"/>
            <w:tcBorders>
              <w:left w:val="single" w:sz="4" w:space="0" w:color="000000"/>
              <w:bottom w:val="single" w:sz="4" w:space="0" w:color="000000"/>
            </w:tcBorders>
          </w:tcPr>
          <w:p w14:paraId="4AA162E1"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lastRenderedPageBreak/>
              <w:t>5</w:t>
            </w:r>
          </w:p>
        </w:tc>
        <w:tc>
          <w:tcPr>
            <w:tcW w:w="5627" w:type="dxa"/>
            <w:tcBorders>
              <w:left w:val="single" w:sz="4" w:space="0" w:color="000000"/>
              <w:bottom w:val="single" w:sz="4" w:space="0" w:color="000000"/>
            </w:tcBorders>
          </w:tcPr>
          <w:p w14:paraId="3DF3917E" w14:textId="77777777" w:rsidR="00587521"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Płytki do leczenia złamań, artrodez, osteotomii korygujących oraz operacji rewizyjnych kości piętowej oraz zatoki stawu skokowego. Płytka do zatoki stawu skokowego dedykowana do małoinwazyjnych dostępów, instrumentarium posiada specjalny zewnętrzny celownik do </w:t>
            </w:r>
            <w:r w:rsidR="00036051" w:rsidRPr="00F84E08">
              <w:rPr>
                <w:rFonts w:ascii="Times New Roman" w:hAnsi="Times New Roman" w:cs="Times New Roman"/>
                <w:sz w:val="22"/>
              </w:rPr>
              <w:t>przezskórnego</w:t>
            </w:r>
            <w:r w:rsidRPr="00F84E08">
              <w:rPr>
                <w:rFonts w:ascii="Times New Roman" w:hAnsi="Times New Roman" w:cs="Times New Roman"/>
                <w:sz w:val="22"/>
              </w:rPr>
              <w:t xml:space="preserve"> </w:t>
            </w:r>
          </w:p>
          <w:p w14:paraId="2C5B3E9C" w14:textId="442156B4"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umieszczenia płytki. Płytki do rozległych złamań w przynajmniej 3 rozmiarach, płytki do zatoki stawu skokowego w przynajmniej 4 rozmiarach. W obu możliwa stabilizacja śrubami kompresyjnymi 2.8 oraz 3.5mm korowymi lub poliaksjalnymi blokowanymi w płytce. Dostępny opcjonalnie specjalny system jednorazowych celowników przeznaczonych dla konkretnego pacjenta, na podstawie obrazowania CT.</w:t>
            </w:r>
          </w:p>
          <w:p w14:paraId="437DBD97" w14:textId="77777777" w:rsidR="005024BF" w:rsidRPr="00F84E08" w:rsidRDefault="005024BF">
            <w:pPr>
              <w:widowControl w:val="0"/>
              <w:rPr>
                <w:rFonts w:ascii="Times New Roman" w:hAnsi="Times New Roman" w:cs="Times New Roman"/>
                <w:sz w:val="22"/>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84E08" w:rsidRPr="00F84E08" w14:paraId="0EB448FF" w14:textId="77777777">
              <w:trPr>
                <w:trHeight w:val="611"/>
              </w:trPr>
              <w:tc>
                <w:tcPr>
                  <w:tcW w:w="6236" w:type="dxa"/>
                  <w:tcBorders>
                    <w:top w:val="single" w:sz="2" w:space="0" w:color="000000"/>
                    <w:left w:val="single" w:sz="2" w:space="0" w:color="000000"/>
                    <w:bottom w:val="single" w:sz="2" w:space="0" w:color="000000"/>
                    <w:right w:val="single" w:sz="2" w:space="0" w:color="000000"/>
                  </w:tcBorders>
                </w:tcPr>
                <w:p w14:paraId="49DF184E"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dla złamań pięty, rozmiar 1, prawa/lewa</w:t>
                  </w:r>
                </w:p>
              </w:tc>
            </w:tr>
            <w:tr w:rsidR="00F84E08" w:rsidRPr="00F84E08" w14:paraId="69D25F41" w14:textId="77777777">
              <w:trPr>
                <w:trHeight w:val="611"/>
              </w:trPr>
              <w:tc>
                <w:tcPr>
                  <w:tcW w:w="6236" w:type="dxa"/>
                  <w:tcBorders>
                    <w:top w:val="single" w:sz="2" w:space="0" w:color="000000"/>
                    <w:left w:val="single" w:sz="2" w:space="0" w:color="000000"/>
                    <w:bottom w:val="single" w:sz="2" w:space="0" w:color="000000"/>
                    <w:right w:val="single" w:sz="2" w:space="0" w:color="000000"/>
                  </w:tcBorders>
                </w:tcPr>
                <w:p w14:paraId="35611E40"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dla złamań pięty, rozmiar 2, prawa/lewa</w:t>
                  </w:r>
                </w:p>
              </w:tc>
            </w:tr>
            <w:tr w:rsidR="00F84E08" w:rsidRPr="00F84E08" w14:paraId="176AFF04" w14:textId="77777777">
              <w:trPr>
                <w:trHeight w:val="611"/>
              </w:trPr>
              <w:tc>
                <w:tcPr>
                  <w:tcW w:w="6236" w:type="dxa"/>
                  <w:tcBorders>
                    <w:top w:val="single" w:sz="2" w:space="0" w:color="000000"/>
                    <w:left w:val="single" w:sz="2" w:space="0" w:color="000000"/>
                    <w:bottom w:val="single" w:sz="2" w:space="0" w:color="000000"/>
                    <w:right w:val="single" w:sz="2" w:space="0" w:color="000000"/>
                  </w:tcBorders>
                </w:tcPr>
                <w:p w14:paraId="469D30EE"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dla złamań pięty, rozmiar 3, prawa/lewa</w:t>
                  </w:r>
                </w:p>
              </w:tc>
            </w:tr>
            <w:tr w:rsidR="00F84E08" w:rsidRPr="00F84E08" w14:paraId="0EF35CB3" w14:textId="77777777">
              <w:trPr>
                <w:trHeight w:val="611"/>
              </w:trPr>
              <w:tc>
                <w:tcPr>
                  <w:tcW w:w="6236" w:type="dxa"/>
                  <w:tcBorders>
                    <w:top w:val="single" w:sz="2" w:space="0" w:color="000000"/>
                    <w:left w:val="single" w:sz="2" w:space="0" w:color="000000"/>
                    <w:bottom w:val="single" w:sz="2" w:space="0" w:color="000000"/>
                    <w:right w:val="single" w:sz="2" w:space="0" w:color="000000"/>
                  </w:tcBorders>
                </w:tcPr>
                <w:p w14:paraId="7EC60D26"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do zatoki stawu skokowego, rozmiar 1, prawa/lewa</w:t>
                  </w:r>
                </w:p>
              </w:tc>
            </w:tr>
            <w:tr w:rsidR="00F84E08" w:rsidRPr="00F84E08" w14:paraId="62E90A53" w14:textId="77777777">
              <w:trPr>
                <w:trHeight w:val="611"/>
              </w:trPr>
              <w:tc>
                <w:tcPr>
                  <w:tcW w:w="6236" w:type="dxa"/>
                  <w:tcBorders>
                    <w:top w:val="single" w:sz="2" w:space="0" w:color="000000"/>
                    <w:left w:val="single" w:sz="2" w:space="0" w:color="000000"/>
                    <w:bottom w:val="single" w:sz="2" w:space="0" w:color="000000"/>
                    <w:right w:val="single" w:sz="2" w:space="0" w:color="000000"/>
                  </w:tcBorders>
                </w:tcPr>
                <w:p w14:paraId="2937F61A"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do zatoki stawu skokowego, rozmiar 2, prawa/lewa</w:t>
                  </w:r>
                </w:p>
              </w:tc>
            </w:tr>
            <w:tr w:rsidR="00F84E08" w:rsidRPr="00F84E08" w14:paraId="645BC9DA" w14:textId="77777777">
              <w:trPr>
                <w:trHeight w:val="611"/>
              </w:trPr>
              <w:tc>
                <w:tcPr>
                  <w:tcW w:w="6236" w:type="dxa"/>
                  <w:tcBorders>
                    <w:top w:val="single" w:sz="2" w:space="0" w:color="000000"/>
                    <w:left w:val="single" w:sz="2" w:space="0" w:color="000000"/>
                    <w:bottom w:val="single" w:sz="2" w:space="0" w:color="000000"/>
                    <w:right w:val="single" w:sz="2" w:space="0" w:color="000000"/>
                  </w:tcBorders>
                </w:tcPr>
                <w:p w14:paraId="213E0BEA"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do zatoki stawu skokowego, rozmiar 3, prawa/lewa</w:t>
                  </w:r>
                </w:p>
              </w:tc>
            </w:tr>
            <w:tr w:rsidR="00F84E08" w:rsidRPr="00F84E08" w14:paraId="4418BDF1" w14:textId="77777777">
              <w:trPr>
                <w:trHeight w:val="611"/>
              </w:trPr>
              <w:tc>
                <w:tcPr>
                  <w:tcW w:w="6236" w:type="dxa"/>
                  <w:tcBorders>
                    <w:top w:val="single" w:sz="2" w:space="0" w:color="000000"/>
                    <w:left w:val="single" w:sz="2" w:space="0" w:color="000000"/>
                    <w:bottom w:val="single" w:sz="2" w:space="0" w:color="000000"/>
                    <w:right w:val="single" w:sz="2" w:space="0" w:color="000000"/>
                  </w:tcBorders>
                  <w:vAlign w:val="center"/>
                </w:tcPr>
                <w:p w14:paraId="305B92BA"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do zatoki stawu skokowego, rozmiar 4, prawa/lewa</w:t>
                  </w:r>
                </w:p>
              </w:tc>
            </w:tr>
            <w:tr w:rsidR="00F84E08" w:rsidRPr="00F84E08" w14:paraId="7BCD4D4B"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043B8E43"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Śruba 2.8 nieblokowana</w:t>
                  </w:r>
                </w:p>
              </w:tc>
            </w:tr>
            <w:tr w:rsidR="00F84E08" w:rsidRPr="00F84E08" w14:paraId="44EDAC8F"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0E1B35DA"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Śruba 2.8 blokowana</w:t>
                  </w:r>
                </w:p>
              </w:tc>
            </w:tr>
            <w:tr w:rsidR="00F84E08" w:rsidRPr="00F84E08" w14:paraId="77EC0C1D" w14:textId="77777777">
              <w:trPr>
                <w:trHeight w:val="566"/>
              </w:trPr>
              <w:tc>
                <w:tcPr>
                  <w:tcW w:w="6236" w:type="dxa"/>
                  <w:tcBorders>
                    <w:top w:val="single" w:sz="2" w:space="0" w:color="000000"/>
                    <w:left w:val="single" w:sz="2" w:space="0" w:color="000000"/>
                    <w:bottom w:val="single" w:sz="2" w:space="0" w:color="000000"/>
                    <w:right w:val="single" w:sz="2" w:space="0" w:color="000000"/>
                  </w:tcBorders>
                </w:tcPr>
                <w:p w14:paraId="6D01C4E9"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Śruba 3.5 nieblokowana</w:t>
                  </w:r>
                </w:p>
              </w:tc>
            </w:tr>
            <w:tr w:rsidR="00F84E08" w:rsidRPr="00F84E08" w14:paraId="61257188" w14:textId="77777777">
              <w:trPr>
                <w:trHeight w:val="566"/>
              </w:trPr>
              <w:tc>
                <w:tcPr>
                  <w:tcW w:w="6236" w:type="dxa"/>
                  <w:tcBorders>
                    <w:top w:val="single" w:sz="2" w:space="0" w:color="000000"/>
                    <w:left w:val="single" w:sz="2" w:space="0" w:color="000000"/>
                    <w:bottom w:val="single" w:sz="2" w:space="0" w:color="000000"/>
                    <w:right w:val="single" w:sz="2" w:space="0" w:color="000000"/>
                  </w:tcBorders>
                </w:tcPr>
                <w:p w14:paraId="35999CE9"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Śruba 3.5 blokowana</w:t>
                  </w:r>
                </w:p>
              </w:tc>
            </w:tr>
          </w:tbl>
          <w:p w14:paraId="748154E8" w14:textId="77777777" w:rsidR="005024BF" w:rsidRPr="00F84E08" w:rsidRDefault="005024BF">
            <w:pPr>
              <w:widowControl w:val="0"/>
              <w:ind w:left="57" w:right="-454"/>
              <w:rPr>
                <w:rFonts w:ascii="Times New Roman" w:hAnsi="Times New Roman" w:cs="Times New Roman"/>
                <w:sz w:val="22"/>
              </w:rPr>
            </w:pPr>
          </w:p>
        </w:tc>
        <w:tc>
          <w:tcPr>
            <w:tcW w:w="1215" w:type="dxa"/>
            <w:tcBorders>
              <w:left w:val="single" w:sz="4" w:space="0" w:color="000000"/>
              <w:bottom w:val="single" w:sz="4" w:space="0" w:color="000000"/>
            </w:tcBorders>
          </w:tcPr>
          <w:p w14:paraId="45B70E35" w14:textId="77777777" w:rsidR="005024BF" w:rsidRPr="00F84E08" w:rsidRDefault="005024BF">
            <w:pPr>
              <w:pStyle w:val="Zawartotabeli"/>
              <w:rPr>
                <w:rFonts w:ascii="Times New Roman" w:hAnsi="Times New Roman" w:cs="Times New Roman"/>
                <w:color w:val="auto"/>
                <w:sz w:val="22"/>
                <w:szCs w:val="22"/>
              </w:rPr>
            </w:pPr>
          </w:p>
          <w:p w14:paraId="595AA3B6" w14:textId="77777777" w:rsidR="00587521" w:rsidRPr="00F84E08" w:rsidRDefault="00587521">
            <w:pPr>
              <w:pStyle w:val="Zawartotabeli"/>
              <w:rPr>
                <w:rFonts w:ascii="Times New Roman" w:hAnsi="Times New Roman" w:cs="Times New Roman"/>
                <w:color w:val="auto"/>
                <w:sz w:val="22"/>
                <w:szCs w:val="22"/>
              </w:rPr>
            </w:pPr>
          </w:p>
          <w:p w14:paraId="1FD3C4AA" w14:textId="77777777" w:rsidR="00587521" w:rsidRPr="00F84E08" w:rsidRDefault="00587521">
            <w:pPr>
              <w:pStyle w:val="Zawartotabeli"/>
              <w:rPr>
                <w:rFonts w:ascii="Times New Roman" w:hAnsi="Times New Roman" w:cs="Times New Roman"/>
                <w:color w:val="auto"/>
                <w:sz w:val="22"/>
                <w:szCs w:val="22"/>
              </w:rPr>
            </w:pPr>
          </w:p>
          <w:p w14:paraId="37D6BBB7" w14:textId="77777777" w:rsidR="00587521" w:rsidRPr="00F84E08" w:rsidRDefault="00587521">
            <w:pPr>
              <w:pStyle w:val="Zawartotabeli"/>
              <w:rPr>
                <w:rFonts w:ascii="Times New Roman" w:hAnsi="Times New Roman" w:cs="Times New Roman"/>
                <w:color w:val="auto"/>
                <w:sz w:val="22"/>
                <w:szCs w:val="22"/>
              </w:rPr>
            </w:pPr>
          </w:p>
          <w:p w14:paraId="54D81E37" w14:textId="77777777" w:rsidR="00587521" w:rsidRPr="00F84E08" w:rsidRDefault="00587521">
            <w:pPr>
              <w:pStyle w:val="Zawartotabeli"/>
              <w:rPr>
                <w:rFonts w:ascii="Times New Roman" w:hAnsi="Times New Roman" w:cs="Times New Roman"/>
                <w:color w:val="auto"/>
                <w:sz w:val="22"/>
                <w:szCs w:val="22"/>
              </w:rPr>
            </w:pPr>
          </w:p>
          <w:p w14:paraId="213A9148" w14:textId="77777777" w:rsidR="00587521" w:rsidRPr="00F84E08" w:rsidRDefault="00587521">
            <w:pPr>
              <w:pStyle w:val="Zawartotabeli"/>
              <w:rPr>
                <w:rFonts w:ascii="Times New Roman" w:hAnsi="Times New Roman" w:cs="Times New Roman"/>
                <w:color w:val="auto"/>
                <w:sz w:val="22"/>
                <w:szCs w:val="22"/>
              </w:rPr>
            </w:pPr>
          </w:p>
          <w:p w14:paraId="75AB6A56" w14:textId="77777777" w:rsidR="00587521" w:rsidRPr="00F84E08" w:rsidRDefault="00587521">
            <w:pPr>
              <w:pStyle w:val="Zawartotabeli"/>
              <w:rPr>
                <w:rFonts w:ascii="Times New Roman" w:hAnsi="Times New Roman" w:cs="Times New Roman"/>
                <w:color w:val="auto"/>
                <w:sz w:val="22"/>
                <w:szCs w:val="22"/>
              </w:rPr>
            </w:pPr>
          </w:p>
          <w:p w14:paraId="533A8AB6" w14:textId="77777777" w:rsidR="00587521" w:rsidRPr="00F84E08" w:rsidRDefault="00587521">
            <w:pPr>
              <w:pStyle w:val="Zawartotabeli"/>
              <w:rPr>
                <w:rFonts w:ascii="Times New Roman" w:hAnsi="Times New Roman" w:cs="Times New Roman"/>
                <w:color w:val="auto"/>
                <w:sz w:val="22"/>
                <w:szCs w:val="22"/>
              </w:rPr>
            </w:pPr>
          </w:p>
          <w:p w14:paraId="743445CD" w14:textId="77777777" w:rsidR="00587521" w:rsidRPr="00F84E08" w:rsidRDefault="00587521">
            <w:pPr>
              <w:pStyle w:val="Zawartotabeli"/>
              <w:rPr>
                <w:rFonts w:ascii="Times New Roman" w:hAnsi="Times New Roman" w:cs="Times New Roman"/>
                <w:color w:val="auto"/>
                <w:sz w:val="22"/>
                <w:szCs w:val="22"/>
              </w:rPr>
            </w:pPr>
          </w:p>
          <w:p w14:paraId="46E09D2F" w14:textId="77777777" w:rsidR="00587521" w:rsidRPr="00F84E08" w:rsidRDefault="00587521">
            <w:pPr>
              <w:pStyle w:val="Zawartotabeli"/>
              <w:rPr>
                <w:rFonts w:ascii="Times New Roman" w:hAnsi="Times New Roman" w:cs="Times New Roman"/>
                <w:color w:val="auto"/>
                <w:sz w:val="22"/>
                <w:szCs w:val="22"/>
              </w:rPr>
            </w:pPr>
          </w:p>
          <w:p w14:paraId="00F0ADEB" w14:textId="77777777" w:rsidR="00587521" w:rsidRPr="00F84E08" w:rsidRDefault="00587521">
            <w:pPr>
              <w:pStyle w:val="Zawartotabeli"/>
              <w:rPr>
                <w:rFonts w:ascii="Times New Roman" w:hAnsi="Times New Roman" w:cs="Times New Roman"/>
                <w:color w:val="auto"/>
                <w:sz w:val="22"/>
                <w:szCs w:val="22"/>
              </w:rPr>
            </w:pPr>
          </w:p>
          <w:p w14:paraId="18C88496" w14:textId="77777777" w:rsidR="00587521" w:rsidRPr="00F84E08" w:rsidRDefault="00587521">
            <w:pPr>
              <w:pStyle w:val="Zawartotabeli"/>
              <w:rPr>
                <w:rFonts w:ascii="Times New Roman" w:hAnsi="Times New Roman" w:cs="Times New Roman"/>
                <w:color w:val="auto"/>
                <w:sz w:val="22"/>
                <w:szCs w:val="22"/>
              </w:rPr>
            </w:pPr>
          </w:p>
          <w:p w14:paraId="5F931D35" w14:textId="0257B27E" w:rsidR="00587521" w:rsidRPr="00F84E08" w:rsidRDefault="00587521" w:rsidP="00587521">
            <w:pPr>
              <w:pStyle w:val="Zawartotabeli"/>
              <w:rPr>
                <w:rFonts w:ascii="Times New Roman" w:hAnsi="Times New Roman" w:cs="Times New Roman"/>
                <w:color w:val="auto"/>
                <w:sz w:val="22"/>
                <w:szCs w:val="22"/>
              </w:rPr>
            </w:pPr>
          </w:p>
          <w:p w14:paraId="55FF0C92" w14:textId="77777777" w:rsidR="00587521" w:rsidRPr="00F84E08" w:rsidRDefault="00587521">
            <w:pPr>
              <w:pStyle w:val="Zawartotabeli"/>
              <w:rPr>
                <w:rFonts w:ascii="Times New Roman" w:hAnsi="Times New Roman" w:cs="Times New Roman"/>
                <w:color w:val="auto"/>
                <w:sz w:val="22"/>
                <w:szCs w:val="22"/>
              </w:rPr>
            </w:pPr>
          </w:p>
          <w:p w14:paraId="34923081" w14:textId="77777777" w:rsidR="00587521" w:rsidRPr="00F84E08" w:rsidRDefault="00587521" w:rsidP="0058752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405D1724" w14:textId="77777777" w:rsidR="00587521" w:rsidRPr="00F84E08" w:rsidRDefault="00587521">
            <w:pPr>
              <w:pStyle w:val="Zawartotabeli"/>
              <w:rPr>
                <w:rFonts w:ascii="Times New Roman" w:hAnsi="Times New Roman" w:cs="Times New Roman"/>
                <w:color w:val="auto"/>
                <w:sz w:val="22"/>
                <w:szCs w:val="22"/>
              </w:rPr>
            </w:pPr>
          </w:p>
          <w:p w14:paraId="4E4D9B57" w14:textId="77777777" w:rsidR="00587521" w:rsidRPr="00F84E08" w:rsidRDefault="00587521" w:rsidP="0058752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37F3C14F" w14:textId="77777777" w:rsidR="00587521" w:rsidRPr="00F84E08" w:rsidRDefault="00587521">
            <w:pPr>
              <w:pStyle w:val="Zawartotabeli"/>
              <w:rPr>
                <w:rFonts w:ascii="Times New Roman" w:hAnsi="Times New Roman" w:cs="Times New Roman"/>
                <w:color w:val="auto"/>
                <w:sz w:val="22"/>
                <w:szCs w:val="22"/>
              </w:rPr>
            </w:pPr>
          </w:p>
          <w:p w14:paraId="7F6C8090" w14:textId="77777777" w:rsidR="00587521" w:rsidRPr="00F84E08" w:rsidRDefault="00587521">
            <w:pPr>
              <w:pStyle w:val="Zawartotabeli"/>
              <w:rPr>
                <w:rFonts w:ascii="Times New Roman" w:hAnsi="Times New Roman" w:cs="Times New Roman"/>
                <w:color w:val="auto"/>
                <w:sz w:val="22"/>
                <w:szCs w:val="22"/>
              </w:rPr>
            </w:pPr>
          </w:p>
          <w:p w14:paraId="637A0818" w14:textId="77777777" w:rsidR="00587521" w:rsidRPr="00F84E08" w:rsidRDefault="00587521" w:rsidP="0058752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0C134DE0" w14:textId="77777777" w:rsidR="00587521" w:rsidRPr="00F84E08" w:rsidRDefault="00587521">
            <w:pPr>
              <w:pStyle w:val="Zawartotabeli"/>
              <w:rPr>
                <w:rFonts w:ascii="Times New Roman" w:hAnsi="Times New Roman" w:cs="Times New Roman"/>
                <w:color w:val="auto"/>
                <w:sz w:val="22"/>
                <w:szCs w:val="22"/>
              </w:rPr>
            </w:pPr>
          </w:p>
          <w:p w14:paraId="5B9F38FB" w14:textId="77777777" w:rsidR="00587521" w:rsidRPr="00F84E08" w:rsidRDefault="00587521" w:rsidP="0058752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3E4B2C25" w14:textId="77777777" w:rsidR="00587521" w:rsidRPr="00F84E08" w:rsidRDefault="00587521">
            <w:pPr>
              <w:pStyle w:val="Zawartotabeli"/>
              <w:rPr>
                <w:rFonts w:ascii="Times New Roman" w:hAnsi="Times New Roman" w:cs="Times New Roman"/>
                <w:color w:val="auto"/>
                <w:sz w:val="22"/>
                <w:szCs w:val="22"/>
              </w:rPr>
            </w:pPr>
          </w:p>
          <w:p w14:paraId="68A1D4B0" w14:textId="77777777" w:rsidR="00587521" w:rsidRPr="00F84E08" w:rsidRDefault="00587521">
            <w:pPr>
              <w:pStyle w:val="Zawartotabeli"/>
              <w:rPr>
                <w:rFonts w:ascii="Times New Roman" w:hAnsi="Times New Roman" w:cs="Times New Roman"/>
                <w:color w:val="auto"/>
                <w:sz w:val="22"/>
                <w:szCs w:val="22"/>
              </w:rPr>
            </w:pPr>
          </w:p>
          <w:p w14:paraId="66299230" w14:textId="77777777" w:rsidR="00587521" w:rsidRPr="00F84E08" w:rsidRDefault="00587521" w:rsidP="0058752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437A136B" w14:textId="77777777" w:rsidR="00587521" w:rsidRPr="00F84E08" w:rsidRDefault="00587521">
            <w:pPr>
              <w:pStyle w:val="Zawartotabeli"/>
              <w:rPr>
                <w:rFonts w:ascii="Times New Roman" w:hAnsi="Times New Roman" w:cs="Times New Roman"/>
                <w:color w:val="auto"/>
                <w:sz w:val="22"/>
                <w:szCs w:val="22"/>
              </w:rPr>
            </w:pPr>
          </w:p>
          <w:p w14:paraId="055D04F1" w14:textId="77777777" w:rsidR="00587521" w:rsidRPr="00F84E08" w:rsidRDefault="00587521">
            <w:pPr>
              <w:pStyle w:val="Zawartotabeli"/>
              <w:rPr>
                <w:rFonts w:ascii="Times New Roman" w:hAnsi="Times New Roman" w:cs="Times New Roman"/>
                <w:color w:val="auto"/>
                <w:sz w:val="22"/>
                <w:szCs w:val="22"/>
              </w:rPr>
            </w:pPr>
          </w:p>
          <w:p w14:paraId="5C933BA9" w14:textId="77777777" w:rsidR="00587521" w:rsidRPr="00F84E08" w:rsidRDefault="00587521" w:rsidP="0058752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0A43360A" w14:textId="77777777" w:rsidR="00587521" w:rsidRPr="00F84E08" w:rsidRDefault="00587521">
            <w:pPr>
              <w:pStyle w:val="Zawartotabeli"/>
              <w:rPr>
                <w:rFonts w:ascii="Times New Roman" w:hAnsi="Times New Roman" w:cs="Times New Roman"/>
                <w:color w:val="auto"/>
                <w:sz w:val="22"/>
                <w:szCs w:val="22"/>
              </w:rPr>
            </w:pPr>
          </w:p>
          <w:p w14:paraId="052C514B" w14:textId="77777777" w:rsidR="00587521" w:rsidRPr="00F84E08" w:rsidRDefault="00587521">
            <w:pPr>
              <w:pStyle w:val="Zawartotabeli"/>
              <w:rPr>
                <w:rFonts w:ascii="Times New Roman" w:hAnsi="Times New Roman" w:cs="Times New Roman"/>
                <w:color w:val="auto"/>
                <w:sz w:val="22"/>
                <w:szCs w:val="22"/>
              </w:rPr>
            </w:pPr>
          </w:p>
          <w:p w14:paraId="1037552F" w14:textId="77777777" w:rsidR="00587521" w:rsidRPr="00F84E08" w:rsidRDefault="00587521" w:rsidP="0058752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602A9097" w14:textId="77777777" w:rsidR="00587521" w:rsidRPr="00F84E08" w:rsidRDefault="00587521">
            <w:pPr>
              <w:pStyle w:val="Zawartotabeli"/>
              <w:rPr>
                <w:rFonts w:ascii="Times New Roman" w:hAnsi="Times New Roman" w:cs="Times New Roman"/>
                <w:color w:val="auto"/>
                <w:sz w:val="22"/>
                <w:szCs w:val="22"/>
              </w:rPr>
            </w:pPr>
          </w:p>
          <w:p w14:paraId="0B40EDB5" w14:textId="77777777" w:rsidR="00587521" w:rsidRPr="00F84E08" w:rsidRDefault="00587521" w:rsidP="0058752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7AE658B0" w14:textId="77777777" w:rsidR="00587521" w:rsidRPr="00F84E08" w:rsidRDefault="00587521" w:rsidP="00587521">
            <w:pPr>
              <w:pStyle w:val="Zawartotabeli"/>
              <w:rPr>
                <w:rFonts w:ascii="Times New Roman" w:hAnsi="Times New Roman" w:cs="Times New Roman"/>
                <w:color w:val="auto"/>
                <w:sz w:val="22"/>
                <w:szCs w:val="22"/>
              </w:rPr>
            </w:pPr>
          </w:p>
          <w:p w14:paraId="35ED4798" w14:textId="77777777" w:rsidR="00587521" w:rsidRPr="00F84E08" w:rsidRDefault="00587521" w:rsidP="0058752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3EC96B2E" w14:textId="77777777" w:rsidR="00587521" w:rsidRPr="00F84E08" w:rsidRDefault="00587521" w:rsidP="00587521">
            <w:pPr>
              <w:pStyle w:val="Zawartotabeli"/>
              <w:rPr>
                <w:rFonts w:ascii="Times New Roman" w:hAnsi="Times New Roman" w:cs="Times New Roman"/>
                <w:color w:val="auto"/>
                <w:sz w:val="22"/>
                <w:szCs w:val="22"/>
              </w:rPr>
            </w:pPr>
          </w:p>
          <w:p w14:paraId="5021AC16" w14:textId="77777777" w:rsidR="00587521" w:rsidRPr="00F84E08" w:rsidRDefault="00587521" w:rsidP="0058752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7019985E" w14:textId="77777777" w:rsidR="00587521" w:rsidRPr="00F84E08" w:rsidRDefault="00587521" w:rsidP="00587521">
            <w:pPr>
              <w:pStyle w:val="Zawartotabeli"/>
              <w:rPr>
                <w:rFonts w:ascii="Times New Roman" w:hAnsi="Times New Roman" w:cs="Times New Roman"/>
                <w:color w:val="auto"/>
                <w:sz w:val="22"/>
                <w:szCs w:val="22"/>
              </w:rPr>
            </w:pPr>
          </w:p>
          <w:p w14:paraId="20F73EB1" w14:textId="77777777" w:rsidR="00587521" w:rsidRPr="00F84E08" w:rsidRDefault="00587521" w:rsidP="00587521">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20A334B4" w14:textId="36D3A2CE" w:rsidR="00587521" w:rsidRPr="00F84E08" w:rsidRDefault="00587521" w:rsidP="00587521">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3029B0F0" w14:textId="77777777" w:rsidR="005024BF" w:rsidRPr="00F84E08" w:rsidRDefault="005024BF">
            <w:pPr>
              <w:pStyle w:val="Zawartotabeli"/>
              <w:rPr>
                <w:rFonts w:ascii="Times New Roman" w:hAnsi="Times New Roman" w:cs="Times New Roman"/>
                <w:color w:val="auto"/>
                <w:sz w:val="22"/>
                <w:szCs w:val="22"/>
              </w:rPr>
            </w:pPr>
          </w:p>
          <w:p w14:paraId="4A75AEF8" w14:textId="77777777" w:rsidR="005024BF" w:rsidRPr="00F84E08" w:rsidRDefault="005024BF">
            <w:pPr>
              <w:pStyle w:val="Zawartotabeli"/>
              <w:rPr>
                <w:rFonts w:ascii="Times New Roman" w:hAnsi="Times New Roman" w:cs="Times New Roman"/>
                <w:color w:val="auto"/>
                <w:sz w:val="22"/>
                <w:szCs w:val="22"/>
              </w:rPr>
            </w:pPr>
          </w:p>
          <w:p w14:paraId="1FC63A62" w14:textId="77777777" w:rsidR="005024BF" w:rsidRPr="00F84E08" w:rsidRDefault="005024BF">
            <w:pPr>
              <w:pStyle w:val="Zawartotabeli"/>
              <w:rPr>
                <w:rFonts w:ascii="Times New Roman" w:hAnsi="Times New Roman" w:cs="Times New Roman"/>
                <w:color w:val="auto"/>
                <w:sz w:val="22"/>
                <w:szCs w:val="22"/>
              </w:rPr>
            </w:pPr>
          </w:p>
          <w:p w14:paraId="12BA96B9" w14:textId="77777777" w:rsidR="005024BF" w:rsidRPr="00F84E08" w:rsidRDefault="005024BF">
            <w:pPr>
              <w:pStyle w:val="Zawartotabeli"/>
              <w:rPr>
                <w:rFonts w:ascii="Times New Roman" w:hAnsi="Times New Roman" w:cs="Times New Roman"/>
                <w:color w:val="auto"/>
                <w:sz w:val="22"/>
                <w:szCs w:val="22"/>
              </w:rPr>
            </w:pPr>
          </w:p>
          <w:p w14:paraId="1B34F7DF" w14:textId="77777777" w:rsidR="005024BF" w:rsidRPr="00F84E08" w:rsidRDefault="005024BF">
            <w:pPr>
              <w:pStyle w:val="Zawartotabeli"/>
              <w:rPr>
                <w:rFonts w:ascii="Times New Roman" w:hAnsi="Times New Roman" w:cs="Times New Roman"/>
                <w:color w:val="auto"/>
                <w:sz w:val="22"/>
                <w:szCs w:val="22"/>
              </w:rPr>
            </w:pPr>
          </w:p>
          <w:p w14:paraId="5A15F67C" w14:textId="77777777" w:rsidR="005024BF" w:rsidRPr="00F84E08" w:rsidRDefault="005024BF">
            <w:pPr>
              <w:pStyle w:val="Zawartotabeli"/>
              <w:rPr>
                <w:rFonts w:ascii="Times New Roman" w:hAnsi="Times New Roman" w:cs="Times New Roman"/>
                <w:color w:val="auto"/>
                <w:sz w:val="22"/>
                <w:szCs w:val="22"/>
              </w:rPr>
            </w:pPr>
          </w:p>
          <w:p w14:paraId="179DD009" w14:textId="77777777" w:rsidR="005024BF" w:rsidRPr="00F84E08" w:rsidRDefault="005024BF">
            <w:pPr>
              <w:pStyle w:val="Zawartotabeli"/>
              <w:rPr>
                <w:rFonts w:ascii="Times New Roman" w:hAnsi="Times New Roman" w:cs="Times New Roman"/>
                <w:color w:val="auto"/>
                <w:sz w:val="22"/>
                <w:szCs w:val="22"/>
              </w:rPr>
            </w:pPr>
          </w:p>
          <w:p w14:paraId="1C42ACB5" w14:textId="77777777" w:rsidR="005024BF" w:rsidRPr="00F84E08" w:rsidRDefault="005024BF">
            <w:pPr>
              <w:pStyle w:val="Zawartotabeli"/>
              <w:rPr>
                <w:rFonts w:ascii="Times New Roman" w:hAnsi="Times New Roman" w:cs="Times New Roman"/>
                <w:color w:val="auto"/>
                <w:sz w:val="22"/>
                <w:szCs w:val="22"/>
              </w:rPr>
            </w:pPr>
          </w:p>
          <w:p w14:paraId="44E86183" w14:textId="77777777" w:rsidR="005024BF" w:rsidRPr="00F84E08" w:rsidRDefault="005024BF">
            <w:pPr>
              <w:pStyle w:val="Zawartotabeli"/>
              <w:rPr>
                <w:rFonts w:ascii="Times New Roman" w:hAnsi="Times New Roman" w:cs="Times New Roman"/>
                <w:color w:val="auto"/>
                <w:sz w:val="22"/>
                <w:szCs w:val="22"/>
              </w:rPr>
            </w:pPr>
          </w:p>
          <w:p w14:paraId="21F1BC8D" w14:textId="77777777" w:rsidR="005024BF" w:rsidRPr="00F84E08" w:rsidRDefault="005024BF">
            <w:pPr>
              <w:pStyle w:val="Zawartotabeli"/>
              <w:rPr>
                <w:rFonts w:ascii="Times New Roman" w:hAnsi="Times New Roman" w:cs="Times New Roman"/>
                <w:color w:val="auto"/>
                <w:sz w:val="22"/>
                <w:szCs w:val="22"/>
              </w:rPr>
            </w:pPr>
          </w:p>
          <w:p w14:paraId="51DB3E85" w14:textId="77777777" w:rsidR="005024BF" w:rsidRPr="00F84E08" w:rsidRDefault="005024BF">
            <w:pPr>
              <w:pStyle w:val="Zawartotabeli"/>
              <w:rPr>
                <w:rFonts w:ascii="Times New Roman" w:hAnsi="Times New Roman" w:cs="Times New Roman"/>
                <w:color w:val="auto"/>
                <w:sz w:val="22"/>
                <w:szCs w:val="22"/>
              </w:rPr>
            </w:pPr>
          </w:p>
          <w:p w14:paraId="62FA513A" w14:textId="77777777" w:rsidR="005024BF" w:rsidRPr="00F84E08" w:rsidRDefault="005024BF">
            <w:pPr>
              <w:pStyle w:val="Zawartotabeli"/>
              <w:rPr>
                <w:rFonts w:ascii="Times New Roman" w:hAnsi="Times New Roman" w:cs="Times New Roman"/>
                <w:color w:val="auto"/>
                <w:sz w:val="22"/>
                <w:szCs w:val="22"/>
              </w:rPr>
            </w:pPr>
          </w:p>
          <w:p w14:paraId="699686E9" w14:textId="77777777" w:rsidR="00D6764C" w:rsidRPr="00F84E08" w:rsidRDefault="00D6764C">
            <w:pPr>
              <w:pStyle w:val="Zawartotabeli"/>
              <w:rPr>
                <w:rFonts w:ascii="Times New Roman" w:hAnsi="Times New Roman" w:cs="Times New Roman"/>
                <w:color w:val="auto"/>
                <w:sz w:val="22"/>
                <w:szCs w:val="22"/>
              </w:rPr>
            </w:pPr>
          </w:p>
          <w:p w14:paraId="189443D8" w14:textId="77777777" w:rsidR="00D6764C" w:rsidRPr="00F84E08" w:rsidRDefault="00D6764C">
            <w:pPr>
              <w:pStyle w:val="Zawartotabeli"/>
              <w:rPr>
                <w:rFonts w:ascii="Times New Roman" w:hAnsi="Times New Roman" w:cs="Times New Roman"/>
                <w:color w:val="auto"/>
                <w:sz w:val="22"/>
                <w:szCs w:val="22"/>
              </w:rPr>
            </w:pPr>
          </w:p>
          <w:p w14:paraId="380B00E7" w14:textId="4EC28C7C"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2450DAB2" w14:textId="77777777" w:rsidR="005024BF" w:rsidRPr="00F84E08" w:rsidRDefault="005024BF">
            <w:pPr>
              <w:pStyle w:val="Zawartotabeli"/>
              <w:rPr>
                <w:rFonts w:ascii="Times New Roman" w:hAnsi="Times New Roman" w:cs="Times New Roman"/>
                <w:color w:val="auto"/>
                <w:sz w:val="22"/>
                <w:szCs w:val="22"/>
              </w:rPr>
            </w:pPr>
          </w:p>
          <w:p w14:paraId="4CE2B37C"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300C6734" w14:textId="79672BB1" w:rsidR="005024BF" w:rsidRPr="00F84E08" w:rsidRDefault="005024BF">
            <w:pPr>
              <w:pStyle w:val="Zawartotabeli"/>
              <w:rPr>
                <w:rFonts w:ascii="Times New Roman" w:hAnsi="Times New Roman" w:cs="Times New Roman"/>
                <w:color w:val="auto"/>
                <w:sz w:val="22"/>
                <w:szCs w:val="22"/>
              </w:rPr>
            </w:pPr>
          </w:p>
          <w:p w14:paraId="76267AEB" w14:textId="77777777" w:rsidR="00D6764C" w:rsidRPr="00F84E08" w:rsidRDefault="00D6764C">
            <w:pPr>
              <w:pStyle w:val="Zawartotabeli"/>
              <w:rPr>
                <w:rFonts w:ascii="Times New Roman" w:hAnsi="Times New Roman" w:cs="Times New Roman"/>
                <w:color w:val="auto"/>
                <w:sz w:val="22"/>
                <w:szCs w:val="22"/>
              </w:rPr>
            </w:pPr>
          </w:p>
          <w:p w14:paraId="66DFF07C"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7C88D021" w14:textId="77777777" w:rsidR="00587521" w:rsidRPr="00F84E08" w:rsidRDefault="00587521">
            <w:pPr>
              <w:pStyle w:val="Zawartotabeli"/>
              <w:rPr>
                <w:rFonts w:ascii="Times New Roman" w:hAnsi="Times New Roman" w:cs="Times New Roman"/>
                <w:color w:val="auto"/>
                <w:sz w:val="22"/>
                <w:szCs w:val="22"/>
              </w:rPr>
            </w:pPr>
          </w:p>
          <w:p w14:paraId="4A30794B"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40A9FDB3" w14:textId="77777777" w:rsidR="005024BF" w:rsidRPr="00F84E08" w:rsidRDefault="005024BF">
            <w:pPr>
              <w:pStyle w:val="Zawartotabeli"/>
              <w:rPr>
                <w:rFonts w:ascii="Times New Roman" w:hAnsi="Times New Roman" w:cs="Times New Roman"/>
                <w:color w:val="auto"/>
                <w:sz w:val="22"/>
                <w:szCs w:val="22"/>
              </w:rPr>
            </w:pPr>
          </w:p>
          <w:p w14:paraId="57940D14" w14:textId="77777777" w:rsidR="00D6764C" w:rsidRPr="00F84E08" w:rsidRDefault="00D6764C">
            <w:pPr>
              <w:pStyle w:val="Zawartotabeli"/>
              <w:rPr>
                <w:rFonts w:ascii="Times New Roman" w:hAnsi="Times New Roman" w:cs="Times New Roman"/>
                <w:color w:val="auto"/>
                <w:sz w:val="22"/>
                <w:szCs w:val="22"/>
              </w:rPr>
            </w:pPr>
          </w:p>
          <w:p w14:paraId="5476927E" w14:textId="3D4693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63DEDD23" w14:textId="77777777" w:rsidR="005024BF" w:rsidRPr="00F84E08" w:rsidRDefault="005024BF">
            <w:pPr>
              <w:pStyle w:val="Zawartotabeli"/>
              <w:rPr>
                <w:rFonts w:ascii="Times New Roman" w:hAnsi="Times New Roman" w:cs="Times New Roman"/>
                <w:color w:val="auto"/>
                <w:sz w:val="22"/>
                <w:szCs w:val="22"/>
              </w:rPr>
            </w:pPr>
          </w:p>
          <w:p w14:paraId="104A488A" w14:textId="77777777" w:rsidR="00587521" w:rsidRPr="00F84E08" w:rsidRDefault="00587521">
            <w:pPr>
              <w:pStyle w:val="Zawartotabeli"/>
              <w:rPr>
                <w:rFonts w:ascii="Times New Roman" w:hAnsi="Times New Roman" w:cs="Times New Roman"/>
                <w:color w:val="auto"/>
                <w:sz w:val="22"/>
                <w:szCs w:val="22"/>
              </w:rPr>
            </w:pPr>
          </w:p>
          <w:p w14:paraId="77D68118" w14:textId="27A56CC3"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7B237FCF" w14:textId="77777777" w:rsidR="005024BF" w:rsidRPr="00F84E08" w:rsidRDefault="005024BF">
            <w:pPr>
              <w:pStyle w:val="Zawartotabeli"/>
              <w:rPr>
                <w:rFonts w:ascii="Times New Roman" w:hAnsi="Times New Roman" w:cs="Times New Roman"/>
                <w:color w:val="auto"/>
                <w:sz w:val="22"/>
                <w:szCs w:val="22"/>
              </w:rPr>
            </w:pPr>
          </w:p>
          <w:p w14:paraId="1BEB1F6A" w14:textId="77777777" w:rsidR="005024BF" w:rsidRPr="00F84E08" w:rsidRDefault="005024BF">
            <w:pPr>
              <w:pStyle w:val="Zawartotabeli"/>
              <w:rPr>
                <w:rFonts w:ascii="Times New Roman" w:hAnsi="Times New Roman" w:cs="Times New Roman"/>
                <w:color w:val="auto"/>
                <w:sz w:val="22"/>
                <w:szCs w:val="22"/>
              </w:rPr>
            </w:pPr>
          </w:p>
          <w:p w14:paraId="2620D8B0"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2FE1907F" w14:textId="77777777" w:rsidR="00587521" w:rsidRPr="00F84E08" w:rsidRDefault="00587521">
            <w:pPr>
              <w:pStyle w:val="Zawartotabeli"/>
              <w:rPr>
                <w:rFonts w:ascii="Times New Roman" w:hAnsi="Times New Roman" w:cs="Times New Roman"/>
                <w:color w:val="auto"/>
                <w:sz w:val="22"/>
                <w:szCs w:val="22"/>
              </w:rPr>
            </w:pPr>
          </w:p>
          <w:p w14:paraId="55258DBC" w14:textId="28110460"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p w14:paraId="1CBB4F2C" w14:textId="77777777" w:rsidR="005024BF" w:rsidRPr="00F84E08" w:rsidRDefault="005024BF">
            <w:pPr>
              <w:pStyle w:val="Zawartotabeli"/>
              <w:rPr>
                <w:rFonts w:ascii="Times New Roman" w:hAnsi="Times New Roman" w:cs="Times New Roman"/>
                <w:color w:val="auto"/>
                <w:sz w:val="22"/>
                <w:szCs w:val="22"/>
              </w:rPr>
            </w:pPr>
          </w:p>
          <w:p w14:paraId="58D917B6"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p w14:paraId="1B6F7AF5" w14:textId="77777777" w:rsidR="005024BF" w:rsidRPr="00F84E08" w:rsidRDefault="005024BF">
            <w:pPr>
              <w:pStyle w:val="Zawartotabeli"/>
              <w:rPr>
                <w:rFonts w:ascii="Times New Roman" w:hAnsi="Times New Roman" w:cs="Times New Roman"/>
                <w:color w:val="auto"/>
                <w:sz w:val="22"/>
                <w:szCs w:val="22"/>
              </w:rPr>
            </w:pPr>
          </w:p>
          <w:p w14:paraId="1ECCDAAE"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p w14:paraId="33EDF83D" w14:textId="77777777" w:rsidR="005024BF" w:rsidRPr="00F84E08" w:rsidRDefault="005024BF">
            <w:pPr>
              <w:pStyle w:val="Zawartotabeli"/>
              <w:rPr>
                <w:rFonts w:ascii="Times New Roman" w:hAnsi="Times New Roman" w:cs="Times New Roman"/>
                <w:color w:val="auto"/>
                <w:sz w:val="22"/>
                <w:szCs w:val="22"/>
              </w:rPr>
            </w:pPr>
          </w:p>
          <w:p w14:paraId="4B590A63"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tc>
      </w:tr>
      <w:tr w:rsidR="00F84E08" w:rsidRPr="00F84E08" w14:paraId="138B4854" w14:textId="77777777" w:rsidTr="00365BD4">
        <w:tc>
          <w:tcPr>
            <w:tcW w:w="452" w:type="dxa"/>
            <w:tcBorders>
              <w:left w:val="single" w:sz="4" w:space="0" w:color="000000"/>
              <w:bottom w:val="single" w:sz="4" w:space="0" w:color="000000"/>
            </w:tcBorders>
          </w:tcPr>
          <w:p w14:paraId="6962B5D2"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6</w:t>
            </w:r>
          </w:p>
        </w:tc>
        <w:tc>
          <w:tcPr>
            <w:tcW w:w="5627" w:type="dxa"/>
            <w:tcBorders>
              <w:left w:val="single" w:sz="4" w:space="0" w:color="000000"/>
              <w:bottom w:val="single" w:sz="4" w:space="0" w:color="000000"/>
            </w:tcBorders>
          </w:tcPr>
          <w:p w14:paraId="0AE61A2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Płytki do osteotomii korekcyjnych kości piętowej, z dostępu przyśrodkowego, płytki posiadają okienko do wglądu w </w:t>
            </w:r>
            <w:r w:rsidRPr="00F84E08">
              <w:rPr>
                <w:rFonts w:ascii="Times New Roman" w:hAnsi="Times New Roman" w:cs="Times New Roman"/>
                <w:sz w:val="22"/>
              </w:rPr>
              <w:lastRenderedPageBreak/>
              <w:t>szczelinę ostotomii oraz ułatwiają waskularyzację i zrost kostny. Płytki fabrycznie dogięte w kształt schodka umożliwiającego przesunięcie odpowiednio o 5,7.5 oraz 10mm. Płytki posiadają dwa skośne otwory na śruby przeznaczone na kompresję osteotomii.</w:t>
            </w:r>
          </w:p>
          <w:p w14:paraId="3886DE81"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2912D082" w14:textId="53738729" w:rsidR="005024BF" w:rsidRPr="00F84E08" w:rsidRDefault="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lastRenderedPageBreak/>
              <w:t xml:space="preserve">Szt. </w:t>
            </w:r>
          </w:p>
        </w:tc>
        <w:tc>
          <w:tcPr>
            <w:tcW w:w="2454" w:type="dxa"/>
            <w:tcBorders>
              <w:left w:val="single" w:sz="4" w:space="0" w:color="000000"/>
              <w:bottom w:val="single" w:sz="4" w:space="0" w:color="000000"/>
              <w:right w:val="single" w:sz="4" w:space="0" w:color="000000"/>
            </w:tcBorders>
          </w:tcPr>
          <w:p w14:paraId="51D5D64E"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r>
      <w:tr w:rsidR="00F84E08" w:rsidRPr="00F84E08" w14:paraId="109C24F4" w14:textId="77777777" w:rsidTr="00365BD4">
        <w:tc>
          <w:tcPr>
            <w:tcW w:w="452" w:type="dxa"/>
            <w:tcBorders>
              <w:left w:val="single" w:sz="4" w:space="0" w:color="000000"/>
              <w:bottom w:val="single" w:sz="4" w:space="0" w:color="000000"/>
            </w:tcBorders>
          </w:tcPr>
          <w:p w14:paraId="616277C2"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7</w:t>
            </w:r>
          </w:p>
        </w:tc>
        <w:tc>
          <w:tcPr>
            <w:tcW w:w="5627" w:type="dxa"/>
            <w:tcBorders>
              <w:left w:val="single" w:sz="4" w:space="0" w:color="000000"/>
              <w:bottom w:val="single" w:sz="4" w:space="0" w:color="000000"/>
            </w:tcBorders>
          </w:tcPr>
          <w:p w14:paraId="199944FD" w14:textId="5B56FF3E"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Płytki do osteotomii typu Evans (wydłużenie bocznej kolumny stopy), </w:t>
            </w:r>
            <w:r w:rsidR="00F621F6" w:rsidRPr="00F84E08">
              <w:rPr>
                <w:rFonts w:ascii="Times New Roman" w:hAnsi="Times New Roman" w:cs="Times New Roman"/>
                <w:sz w:val="22"/>
              </w:rPr>
              <w:t>przynajmniej</w:t>
            </w:r>
            <w:r w:rsidRPr="00F84E08">
              <w:rPr>
                <w:rFonts w:ascii="Times New Roman" w:hAnsi="Times New Roman" w:cs="Times New Roman"/>
                <w:sz w:val="22"/>
              </w:rPr>
              <w:t xml:space="preserve"> 3 płytki z wbudowanym klinem o grubości 6,8 oraz 10mm, oraz jedna płytka bez klina. W instrumentarium specjalny dystraktor umożliwiający utrzymać szczelinę osteotomii na czas implantacji płytki.</w:t>
            </w:r>
          </w:p>
          <w:p w14:paraId="27F86CE3"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0076052E" w14:textId="0AABDA14" w:rsidR="005024BF" w:rsidRPr="00F84E08" w:rsidRDefault="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tc>
        <w:tc>
          <w:tcPr>
            <w:tcW w:w="2454" w:type="dxa"/>
            <w:tcBorders>
              <w:left w:val="single" w:sz="4" w:space="0" w:color="000000"/>
              <w:bottom w:val="single" w:sz="4" w:space="0" w:color="000000"/>
              <w:right w:val="single" w:sz="4" w:space="0" w:color="000000"/>
            </w:tcBorders>
          </w:tcPr>
          <w:p w14:paraId="4AB1587A"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r>
      <w:tr w:rsidR="00F84E08" w:rsidRPr="00F84E08" w14:paraId="6A4BD8FD" w14:textId="77777777" w:rsidTr="00365BD4">
        <w:tc>
          <w:tcPr>
            <w:tcW w:w="452" w:type="dxa"/>
            <w:tcBorders>
              <w:left w:val="single" w:sz="4" w:space="0" w:color="000000"/>
              <w:bottom w:val="single" w:sz="4" w:space="0" w:color="000000"/>
            </w:tcBorders>
          </w:tcPr>
          <w:p w14:paraId="51426168"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8</w:t>
            </w:r>
          </w:p>
        </w:tc>
        <w:tc>
          <w:tcPr>
            <w:tcW w:w="5627" w:type="dxa"/>
            <w:tcBorders>
              <w:left w:val="single" w:sz="4" w:space="0" w:color="000000"/>
              <w:bottom w:val="single" w:sz="4" w:space="0" w:color="000000"/>
            </w:tcBorders>
          </w:tcPr>
          <w:p w14:paraId="7A9FB88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Płytki do artrodezy stawu skokowo łódkowego dla dostępu tylnego oraz przyśrodkowego, płytki do dostępu tylnego anatomiczne (prawe, lewe), oba typu posiadają okno dla przeszczepu kostnego, oraz wbudowany otwór dla śruby ciągnącej. Przynajmniej 6 rozmiarów płytek prostych.</w:t>
            </w:r>
          </w:p>
          <w:p w14:paraId="5C772CDF" w14:textId="77777777" w:rsidR="005024BF" w:rsidRPr="00F84E08" w:rsidRDefault="005024BF">
            <w:pPr>
              <w:widowControl w:val="0"/>
              <w:rPr>
                <w:rFonts w:ascii="Times New Roman" w:hAnsi="Times New Roman" w:cs="Times New Roman"/>
                <w:sz w:val="22"/>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84E08" w:rsidRPr="00F84E08" w14:paraId="419D82D1"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63013D67"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rozm 1</w:t>
                  </w:r>
                </w:p>
              </w:tc>
            </w:tr>
            <w:tr w:rsidR="00F84E08" w:rsidRPr="00F84E08" w14:paraId="53D56688"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52B06311"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rozm 2</w:t>
                  </w:r>
                </w:p>
              </w:tc>
            </w:tr>
            <w:tr w:rsidR="00F84E08" w:rsidRPr="00F84E08" w14:paraId="5CF11121"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3CCB43B3"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rozm 3</w:t>
                  </w:r>
                </w:p>
              </w:tc>
            </w:tr>
            <w:tr w:rsidR="00F84E08" w:rsidRPr="00F84E08" w14:paraId="363CB2D4"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272AF66E"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rozm 4</w:t>
                  </w:r>
                </w:p>
              </w:tc>
            </w:tr>
            <w:tr w:rsidR="00F84E08" w:rsidRPr="00F84E08" w14:paraId="499BB141"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51A532D3"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rozm 5</w:t>
                  </w:r>
                </w:p>
              </w:tc>
            </w:tr>
            <w:tr w:rsidR="00F84E08" w:rsidRPr="00F84E08" w14:paraId="162FA444"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74EBD3F7"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rozm 6</w:t>
                  </w:r>
                </w:p>
              </w:tc>
            </w:tr>
            <w:tr w:rsidR="00F84E08" w:rsidRPr="00F84E08" w14:paraId="4F5024FF" w14:textId="77777777">
              <w:trPr>
                <w:trHeight w:val="566"/>
              </w:trPr>
              <w:tc>
                <w:tcPr>
                  <w:tcW w:w="6236" w:type="dxa"/>
                  <w:tcBorders>
                    <w:top w:val="single" w:sz="2" w:space="0" w:color="000000"/>
                    <w:left w:val="single" w:sz="2" w:space="0" w:color="000000"/>
                    <w:bottom w:val="single" w:sz="2" w:space="0" w:color="000000"/>
                    <w:right w:val="single" w:sz="2" w:space="0" w:color="000000"/>
                  </w:tcBorders>
                </w:tcPr>
                <w:p w14:paraId="32E5D422" w14:textId="77777777" w:rsidR="00F621F6" w:rsidRPr="00F84E08" w:rsidRDefault="00F621F6">
                  <w:pPr>
                    <w:pStyle w:val="Zawartotabeli"/>
                    <w:rPr>
                      <w:rFonts w:ascii="Times New Roman" w:hAnsi="Times New Roman" w:cs="Times New Roman"/>
                      <w:color w:val="auto"/>
                      <w:sz w:val="22"/>
                      <w:szCs w:val="22"/>
                    </w:rPr>
                  </w:pPr>
                </w:p>
                <w:p w14:paraId="3CBD9028" w14:textId="45B459CC"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prawa/lewa rozmiar 1 i 2, przyśrodkowa 1 i 2</w:t>
                  </w:r>
                </w:p>
              </w:tc>
            </w:tr>
          </w:tbl>
          <w:p w14:paraId="50A83C01"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16D8F5D6" w14:textId="77777777" w:rsidR="005024BF" w:rsidRPr="00F84E08" w:rsidRDefault="005024BF">
            <w:pPr>
              <w:pStyle w:val="Zawartotabeli"/>
              <w:rPr>
                <w:rFonts w:ascii="Times New Roman" w:hAnsi="Times New Roman" w:cs="Times New Roman"/>
                <w:color w:val="auto"/>
                <w:sz w:val="22"/>
                <w:szCs w:val="22"/>
              </w:rPr>
            </w:pPr>
          </w:p>
          <w:p w14:paraId="0BFA940A" w14:textId="77777777" w:rsidR="00F621F6" w:rsidRPr="00F84E08" w:rsidRDefault="00F621F6">
            <w:pPr>
              <w:pStyle w:val="Zawartotabeli"/>
              <w:rPr>
                <w:rFonts w:ascii="Times New Roman" w:hAnsi="Times New Roman" w:cs="Times New Roman"/>
                <w:color w:val="auto"/>
                <w:sz w:val="22"/>
                <w:szCs w:val="22"/>
              </w:rPr>
            </w:pPr>
          </w:p>
          <w:p w14:paraId="5E9415EB" w14:textId="77777777" w:rsidR="00F621F6" w:rsidRPr="00F84E08" w:rsidRDefault="00F621F6">
            <w:pPr>
              <w:pStyle w:val="Zawartotabeli"/>
              <w:rPr>
                <w:rFonts w:ascii="Times New Roman" w:hAnsi="Times New Roman" w:cs="Times New Roman"/>
                <w:color w:val="auto"/>
                <w:sz w:val="22"/>
                <w:szCs w:val="22"/>
              </w:rPr>
            </w:pPr>
          </w:p>
          <w:p w14:paraId="778C7C1B" w14:textId="77777777" w:rsidR="00D6764C" w:rsidRPr="00F84E08" w:rsidRDefault="00D6764C" w:rsidP="00F621F6">
            <w:pPr>
              <w:pStyle w:val="Zawartotabeli"/>
              <w:rPr>
                <w:rFonts w:ascii="Times New Roman" w:hAnsi="Times New Roman" w:cs="Times New Roman"/>
                <w:color w:val="auto"/>
                <w:sz w:val="22"/>
                <w:szCs w:val="22"/>
              </w:rPr>
            </w:pPr>
          </w:p>
          <w:p w14:paraId="11C5F27E" w14:textId="77777777" w:rsidR="00D6764C" w:rsidRPr="00F84E08" w:rsidRDefault="00D6764C" w:rsidP="00F621F6">
            <w:pPr>
              <w:pStyle w:val="Zawartotabeli"/>
              <w:rPr>
                <w:rFonts w:ascii="Times New Roman" w:hAnsi="Times New Roman" w:cs="Times New Roman"/>
                <w:color w:val="auto"/>
                <w:sz w:val="22"/>
                <w:szCs w:val="22"/>
              </w:rPr>
            </w:pPr>
          </w:p>
          <w:p w14:paraId="4F1285C5" w14:textId="77777777" w:rsidR="00D6764C" w:rsidRPr="00F84E08" w:rsidRDefault="00D6764C" w:rsidP="00F621F6">
            <w:pPr>
              <w:pStyle w:val="Zawartotabeli"/>
              <w:rPr>
                <w:rFonts w:ascii="Times New Roman" w:hAnsi="Times New Roman" w:cs="Times New Roman"/>
                <w:color w:val="auto"/>
                <w:sz w:val="22"/>
                <w:szCs w:val="22"/>
              </w:rPr>
            </w:pPr>
          </w:p>
          <w:p w14:paraId="7C015D17" w14:textId="71F4955A" w:rsidR="00F621F6" w:rsidRPr="00F84E08" w:rsidRDefault="00F621F6" w:rsidP="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21611E88" w14:textId="77777777" w:rsidR="00F621F6" w:rsidRPr="00F84E08" w:rsidRDefault="00F621F6">
            <w:pPr>
              <w:pStyle w:val="Zawartotabeli"/>
              <w:rPr>
                <w:rFonts w:ascii="Times New Roman" w:hAnsi="Times New Roman" w:cs="Times New Roman"/>
                <w:color w:val="auto"/>
                <w:sz w:val="22"/>
                <w:szCs w:val="22"/>
              </w:rPr>
            </w:pPr>
          </w:p>
          <w:p w14:paraId="25DD029A" w14:textId="77777777" w:rsidR="00F621F6" w:rsidRPr="00F84E08" w:rsidRDefault="00F621F6" w:rsidP="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2C80FD0F" w14:textId="77777777" w:rsidR="00F621F6" w:rsidRPr="00F84E08" w:rsidRDefault="00F621F6">
            <w:pPr>
              <w:pStyle w:val="Zawartotabeli"/>
              <w:rPr>
                <w:rFonts w:ascii="Times New Roman" w:hAnsi="Times New Roman" w:cs="Times New Roman"/>
                <w:color w:val="auto"/>
                <w:sz w:val="22"/>
                <w:szCs w:val="22"/>
              </w:rPr>
            </w:pPr>
          </w:p>
          <w:p w14:paraId="6B78F6E6" w14:textId="77777777" w:rsidR="00F621F6" w:rsidRPr="00F84E08" w:rsidRDefault="00F621F6" w:rsidP="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3BEF1BBF" w14:textId="77777777" w:rsidR="00F621F6" w:rsidRPr="00F84E08" w:rsidRDefault="00F621F6">
            <w:pPr>
              <w:pStyle w:val="Zawartotabeli"/>
              <w:rPr>
                <w:rFonts w:ascii="Times New Roman" w:hAnsi="Times New Roman" w:cs="Times New Roman"/>
                <w:color w:val="auto"/>
                <w:sz w:val="22"/>
                <w:szCs w:val="22"/>
              </w:rPr>
            </w:pPr>
          </w:p>
          <w:p w14:paraId="1C3E5224" w14:textId="6BE1BA6D" w:rsidR="00F621F6" w:rsidRPr="00F84E08" w:rsidRDefault="00F621F6" w:rsidP="00D6764C">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1DE1F8BC" w14:textId="77777777" w:rsidR="00F621F6" w:rsidRPr="00F84E08" w:rsidRDefault="00F621F6" w:rsidP="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5FCEB400" w14:textId="77777777" w:rsidR="00F621F6" w:rsidRPr="00F84E08" w:rsidRDefault="00F621F6">
            <w:pPr>
              <w:pStyle w:val="Zawartotabeli"/>
              <w:rPr>
                <w:rFonts w:ascii="Times New Roman" w:hAnsi="Times New Roman" w:cs="Times New Roman"/>
                <w:color w:val="auto"/>
                <w:sz w:val="22"/>
                <w:szCs w:val="22"/>
              </w:rPr>
            </w:pPr>
          </w:p>
          <w:p w14:paraId="17DC5465" w14:textId="77777777" w:rsidR="00F621F6" w:rsidRPr="00F84E08" w:rsidRDefault="00F621F6" w:rsidP="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2C5422FD" w14:textId="77777777" w:rsidR="00F621F6" w:rsidRPr="00F84E08" w:rsidRDefault="00F621F6">
            <w:pPr>
              <w:pStyle w:val="Zawartotabeli"/>
              <w:rPr>
                <w:rFonts w:ascii="Times New Roman" w:hAnsi="Times New Roman" w:cs="Times New Roman"/>
                <w:color w:val="auto"/>
                <w:sz w:val="22"/>
                <w:szCs w:val="22"/>
              </w:rPr>
            </w:pPr>
          </w:p>
          <w:p w14:paraId="4A4272B0" w14:textId="77777777" w:rsidR="00F621F6" w:rsidRPr="00F84E08" w:rsidRDefault="00F621F6" w:rsidP="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6112C562" w14:textId="53F63EE5" w:rsidR="00F621F6" w:rsidRPr="00F84E08" w:rsidRDefault="00F621F6">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282B2455" w14:textId="77777777" w:rsidR="005024BF" w:rsidRPr="00F84E08" w:rsidRDefault="005024BF">
            <w:pPr>
              <w:pStyle w:val="Zawartotabeli"/>
              <w:rPr>
                <w:rFonts w:ascii="Times New Roman" w:hAnsi="Times New Roman" w:cs="Times New Roman"/>
                <w:color w:val="auto"/>
                <w:sz w:val="22"/>
                <w:szCs w:val="22"/>
              </w:rPr>
            </w:pPr>
          </w:p>
          <w:p w14:paraId="1A1DA1A7" w14:textId="77777777" w:rsidR="005024BF" w:rsidRPr="00F84E08" w:rsidRDefault="005024BF">
            <w:pPr>
              <w:pStyle w:val="Zawartotabeli"/>
              <w:rPr>
                <w:rFonts w:ascii="Times New Roman" w:hAnsi="Times New Roman" w:cs="Times New Roman"/>
                <w:color w:val="auto"/>
                <w:sz w:val="22"/>
                <w:szCs w:val="22"/>
              </w:rPr>
            </w:pPr>
          </w:p>
          <w:p w14:paraId="7DCF5629" w14:textId="77777777" w:rsidR="005024BF" w:rsidRPr="00F84E08" w:rsidRDefault="005024BF">
            <w:pPr>
              <w:pStyle w:val="Zawartotabeli"/>
              <w:rPr>
                <w:rFonts w:ascii="Times New Roman" w:hAnsi="Times New Roman" w:cs="Times New Roman"/>
                <w:color w:val="auto"/>
                <w:sz w:val="22"/>
                <w:szCs w:val="22"/>
              </w:rPr>
            </w:pPr>
          </w:p>
          <w:p w14:paraId="4CB768A9" w14:textId="77777777" w:rsidR="005024BF" w:rsidRPr="00F84E08" w:rsidRDefault="005024BF">
            <w:pPr>
              <w:pStyle w:val="Zawartotabeli"/>
              <w:rPr>
                <w:rFonts w:ascii="Times New Roman" w:hAnsi="Times New Roman" w:cs="Times New Roman"/>
                <w:color w:val="auto"/>
                <w:sz w:val="22"/>
                <w:szCs w:val="22"/>
              </w:rPr>
            </w:pPr>
          </w:p>
          <w:p w14:paraId="42110389" w14:textId="77777777" w:rsidR="00D6764C" w:rsidRPr="00F84E08" w:rsidRDefault="00D6764C">
            <w:pPr>
              <w:pStyle w:val="Zawartotabeli"/>
              <w:rPr>
                <w:rFonts w:ascii="Times New Roman" w:hAnsi="Times New Roman" w:cs="Times New Roman"/>
                <w:color w:val="auto"/>
                <w:sz w:val="22"/>
                <w:szCs w:val="22"/>
              </w:rPr>
            </w:pPr>
          </w:p>
          <w:p w14:paraId="18CC2CDC" w14:textId="77777777" w:rsidR="00D6764C" w:rsidRPr="00F84E08" w:rsidRDefault="00D6764C">
            <w:pPr>
              <w:pStyle w:val="Zawartotabeli"/>
              <w:rPr>
                <w:rFonts w:ascii="Times New Roman" w:hAnsi="Times New Roman" w:cs="Times New Roman"/>
                <w:color w:val="auto"/>
                <w:sz w:val="22"/>
                <w:szCs w:val="22"/>
              </w:rPr>
            </w:pPr>
          </w:p>
          <w:p w14:paraId="3336EB45" w14:textId="21C189B2"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5CEC81AB" w14:textId="77777777" w:rsidR="005024BF" w:rsidRPr="00F84E08" w:rsidRDefault="005024BF">
            <w:pPr>
              <w:pStyle w:val="Zawartotabeli"/>
              <w:rPr>
                <w:rFonts w:ascii="Times New Roman" w:hAnsi="Times New Roman" w:cs="Times New Roman"/>
                <w:color w:val="auto"/>
                <w:sz w:val="22"/>
                <w:szCs w:val="22"/>
              </w:rPr>
            </w:pPr>
          </w:p>
          <w:p w14:paraId="57676507" w14:textId="77777777" w:rsidR="00F621F6" w:rsidRPr="00F84E08" w:rsidRDefault="00000000" w:rsidP="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5252E205" w14:textId="77777777" w:rsidR="00F621F6" w:rsidRPr="00F84E08" w:rsidRDefault="00F621F6" w:rsidP="00F621F6">
            <w:pPr>
              <w:pStyle w:val="Zawartotabeli"/>
              <w:rPr>
                <w:rFonts w:ascii="Times New Roman" w:hAnsi="Times New Roman" w:cs="Times New Roman"/>
                <w:color w:val="auto"/>
                <w:sz w:val="22"/>
                <w:szCs w:val="22"/>
              </w:rPr>
            </w:pPr>
          </w:p>
          <w:p w14:paraId="7FA53ACD" w14:textId="50B5BAA0" w:rsidR="005024BF" w:rsidRPr="00F84E08" w:rsidRDefault="00000000" w:rsidP="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66C559AC" w14:textId="77777777" w:rsidR="00F621F6" w:rsidRPr="00F84E08" w:rsidRDefault="00F621F6" w:rsidP="00F621F6">
            <w:pPr>
              <w:pStyle w:val="Zawartotabeli"/>
              <w:rPr>
                <w:rFonts w:ascii="Times New Roman" w:hAnsi="Times New Roman" w:cs="Times New Roman"/>
                <w:color w:val="auto"/>
                <w:sz w:val="22"/>
                <w:szCs w:val="22"/>
              </w:rPr>
            </w:pPr>
          </w:p>
          <w:p w14:paraId="70FF2AF0" w14:textId="4DB9E4E1" w:rsidR="005024BF" w:rsidRPr="00F84E08" w:rsidRDefault="00000000" w:rsidP="00D6764C">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081F3054" w14:textId="3C0E1B9D"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044620BE" w14:textId="77777777" w:rsidR="00F621F6" w:rsidRPr="00F84E08" w:rsidRDefault="00F621F6">
            <w:pPr>
              <w:pStyle w:val="Zawartotabeli"/>
              <w:rPr>
                <w:rFonts w:ascii="Times New Roman" w:hAnsi="Times New Roman" w:cs="Times New Roman"/>
                <w:color w:val="auto"/>
                <w:sz w:val="22"/>
                <w:szCs w:val="22"/>
              </w:rPr>
            </w:pPr>
          </w:p>
          <w:p w14:paraId="2F8DBE30"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6BC60FB3" w14:textId="77777777" w:rsidR="005024BF" w:rsidRPr="00F84E08" w:rsidRDefault="005024BF">
            <w:pPr>
              <w:pStyle w:val="Zawartotabeli"/>
              <w:rPr>
                <w:rFonts w:ascii="Times New Roman" w:hAnsi="Times New Roman" w:cs="Times New Roman"/>
                <w:color w:val="auto"/>
                <w:sz w:val="22"/>
                <w:szCs w:val="22"/>
              </w:rPr>
            </w:pPr>
          </w:p>
          <w:p w14:paraId="2855452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r>
      <w:tr w:rsidR="00F84E08" w:rsidRPr="00F84E08" w14:paraId="0AC99A0E" w14:textId="77777777" w:rsidTr="00365BD4">
        <w:tc>
          <w:tcPr>
            <w:tcW w:w="452" w:type="dxa"/>
            <w:tcBorders>
              <w:left w:val="single" w:sz="4" w:space="0" w:color="000000"/>
              <w:bottom w:val="single" w:sz="4" w:space="0" w:color="000000"/>
            </w:tcBorders>
          </w:tcPr>
          <w:p w14:paraId="7AD05599"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9</w:t>
            </w:r>
          </w:p>
        </w:tc>
        <w:tc>
          <w:tcPr>
            <w:tcW w:w="5627" w:type="dxa"/>
            <w:tcBorders>
              <w:left w:val="single" w:sz="4" w:space="0" w:color="000000"/>
              <w:bottom w:val="single" w:sz="4" w:space="0" w:color="000000"/>
            </w:tcBorders>
          </w:tcPr>
          <w:p w14:paraId="2570B9CE"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Płytki do artrodezy stawu Lisfranca w wersji anatomicznej (prawa i lewa) i uniwersalnej, dla dostępów operacyjnych przyśrodkowego i tylnego. Płytki zaprojektowane kształtem do anatomii stawu, posiadają otwór dla śruby kompresyjnej prowadzonej przez szczelinę cięcia.</w:t>
            </w:r>
          </w:p>
          <w:p w14:paraId="7094EAFA" w14:textId="77777777" w:rsidR="005024BF" w:rsidRPr="00F84E08" w:rsidRDefault="005024BF">
            <w:pPr>
              <w:widowControl w:val="0"/>
              <w:rPr>
                <w:rFonts w:ascii="Times New Roman" w:hAnsi="Times New Roman" w:cs="Times New Roman"/>
                <w:sz w:val="22"/>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84E08" w:rsidRPr="00F84E08" w14:paraId="6167FECA"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1C075C2E"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wąska,standardowa,szeroka</w:t>
                  </w:r>
                </w:p>
              </w:tc>
            </w:tr>
            <w:tr w:rsidR="00F84E08" w:rsidRPr="00F84E08" w14:paraId="27997E6F"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6DA6806B"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anatomiczna przyśrodkowa (prawa lub lewa)</w:t>
                  </w:r>
                </w:p>
              </w:tc>
            </w:tr>
          </w:tbl>
          <w:p w14:paraId="46944203"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75AE29F2" w14:textId="77777777" w:rsidR="00F621F6" w:rsidRPr="00F84E08" w:rsidRDefault="00F621F6">
            <w:pPr>
              <w:pStyle w:val="Zawartotabeli"/>
              <w:rPr>
                <w:rFonts w:ascii="Times New Roman" w:hAnsi="Times New Roman" w:cs="Times New Roman"/>
                <w:color w:val="auto"/>
                <w:sz w:val="22"/>
                <w:szCs w:val="22"/>
              </w:rPr>
            </w:pPr>
          </w:p>
          <w:p w14:paraId="5E51475D" w14:textId="77777777" w:rsidR="00F621F6" w:rsidRPr="00F84E08" w:rsidRDefault="00F621F6">
            <w:pPr>
              <w:pStyle w:val="Zawartotabeli"/>
              <w:rPr>
                <w:rFonts w:ascii="Times New Roman" w:hAnsi="Times New Roman" w:cs="Times New Roman"/>
                <w:color w:val="auto"/>
                <w:sz w:val="22"/>
                <w:szCs w:val="22"/>
              </w:rPr>
            </w:pPr>
          </w:p>
          <w:p w14:paraId="78671379" w14:textId="77777777" w:rsidR="00F621F6" w:rsidRPr="00F84E08" w:rsidRDefault="00F621F6">
            <w:pPr>
              <w:pStyle w:val="Zawartotabeli"/>
              <w:rPr>
                <w:rFonts w:ascii="Times New Roman" w:hAnsi="Times New Roman" w:cs="Times New Roman"/>
                <w:color w:val="auto"/>
                <w:sz w:val="22"/>
                <w:szCs w:val="22"/>
              </w:rPr>
            </w:pPr>
          </w:p>
          <w:p w14:paraId="5F4195B8" w14:textId="77777777" w:rsidR="00D6764C" w:rsidRPr="00F84E08" w:rsidRDefault="00D6764C">
            <w:pPr>
              <w:pStyle w:val="Zawartotabeli"/>
              <w:rPr>
                <w:rFonts w:ascii="Times New Roman" w:hAnsi="Times New Roman" w:cs="Times New Roman"/>
                <w:color w:val="auto"/>
                <w:sz w:val="22"/>
                <w:szCs w:val="22"/>
              </w:rPr>
            </w:pPr>
          </w:p>
          <w:p w14:paraId="5DBB71F0" w14:textId="77777777" w:rsidR="00D6764C" w:rsidRPr="00F84E08" w:rsidRDefault="00D6764C">
            <w:pPr>
              <w:pStyle w:val="Zawartotabeli"/>
              <w:rPr>
                <w:rFonts w:ascii="Times New Roman" w:hAnsi="Times New Roman" w:cs="Times New Roman"/>
                <w:color w:val="auto"/>
                <w:sz w:val="22"/>
                <w:szCs w:val="22"/>
              </w:rPr>
            </w:pPr>
          </w:p>
          <w:p w14:paraId="059376C5" w14:textId="77777777" w:rsidR="00D6764C" w:rsidRPr="00F84E08" w:rsidRDefault="00D6764C">
            <w:pPr>
              <w:pStyle w:val="Zawartotabeli"/>
              <w:rPr>
                <w:rFonts w:ascii="Times New Roman" w:hAnsi="Times New Roman" w:cs="Times New Roman"/>
                <w:color w:val="auto"/>
                <w:sz w:val="22"/>
                <w:szCs w:val="22"/>
              </w:rPr>
            </w:pPr>
          </w:p>
          <w:p w14:paraId="58A1B6EC" w14:textId="7B0EE5D1" w:rsidR="005024BF" w:rsidRPr="00F84E08" w:rsidRDefault="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 xml:space="preserve">Szt. </w:t>
            </w:r>
          </w:p>
          <w:p w14:paraId="6B84B964" w14:textId="77777777" w:rsidR="00F621F6" w:rsidRPr="00F84E08" w:rsidRDefault="00F621F6">
            <w:pPr>
              <w:pStyle w:val="Zawartotabeli"/>
              <w:rPr>
                <w:rFonts w:ascii="Times New Roman" w:hAnsi="Times New Roman" w:cs="Times New Roman"/>
                <w:color w:val="auto"/>
                <w:sz w:val="22"/>
                <w:szCs w:val="22"/>
              </w:rPr>
            </w:pPr>
          </w:p>
          <w:p w14:paraId="5F102F01" w14:textId="77777777" w:rsidR="00F621F6" w:rsidRPr="00F84E08" w:rsidRDefault="00F621F6">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 xml:space="preserve">Szt. </w:t>
            </w:r>
          </w:p>
          <w:p w14:paraId="40B55730" w14:textId="0AE82231" w:rsidR="00F621F6" w:rsidRPr="00F84E08" w:rsidRDefault="00F621F6">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07DEAE13" w14:textId="77777777" w:rsidR="005024BF" w:rsidRPr="00F84E08" w:rsidRDefault="005024BF">
            <w:pPr>
              <w:pStyle w:val="Zawartotabeli"/>
              <w:rPr>
                <w:rFonts w:ascii="Times New Roman" w:hAnsi="Times New Roman" w:cs="Times New Roman"/>
                <w:color w:val="auto"/>
                <w:sz w:val="22"/>
                <w:szCs w:val="22"/>
              </w:rPr>
            </w:pPr>
          </w:p>
          <w:p w14:paraId="04C8B605" w14:textId="77777777" w:rsidR="005024BF" w:rsidRPr="00F84E08" w:rsidRDefault="005024BF">
            <w:pPr>
              <w:pStyle w:val="Zawartotabeli"/>
              <w:rPr>
                <w:rFonts w:ascii="Times New Roman" w:hAnsi="Times New Roman" w:cs="Times New Roman"/>
                <w:color w:val="auto"/>
                <w:sz w:val="22"/>
                <w:szCs w:val="22"/>
              </w:rPr>
            </w:pPr>
          </w:p>
          <w:p w14:paraId="22FB8A40" w14:textId="77777777" w:rsidR="005024BF" w:rsidRPr="00F84E08" w:rsidRDefault="005024BF">
            <w:pPr>
              <w:pStyle w:val="Zawartotabeli"/>
              <w:rPr>
                <w:rFonts w:ascii="Times New Roman" w:hAnsi="Times New Roman" w:cs="Times New Roman"/>
                <w:color w:val="auto"/>
                <w:sz w:val="22"/>
                <w:szCs w:val="22"/>
              </w:rPr>
            </w:pPr>
          </w:p>
          <w:p w14:paraId="67B81E09" w14:textId="77777777" w:rsidR="005024BF" w:rsidRPr="00F84E08" w:rsidRDefault="005024BF">
            <w:pPr>
              <w:pStyle w:val="Zawartotabeli"/>
              <w:rPr>
                <w:rFonts w:ascii="Times New Roman" w:hAnsi="Times New Roman" w:cs="Times New Roman"/>
                <w:color w:val="auto"/>
                <w:sz w:val="22"/>
                <w:szCs w:val="22"/>
              </w:rPr>
            </w:pPr>
          </w:p>
          <w:p w14:paraId="05B85E92" w14:textId="77777777" w:rsidR="00D6764C" w:rsidRPr="00F84E08" w:rsidRDefault="00D6764C">
            <w:pPr>
              <w:pStyle w:val="Zawartotabeli"/>
              <w:rPr>
                <w:rFonts w:ascii="Times New Roman" w:hAnsi="Times New Roman" w:cs="Times New Roman"/>
                <w:color w:val="auto"/>
                <w:sz w:val="22"/>
                <w:szCs w:val="22"/>
              </w:rPr>
            </w:pPr>
          </w:p>
          <w:p w14:paraId="55127429" w14:textId="77777777" w:rsidR="00D6764C" w:rsidRPr="00F84E08" w:rsidRDefault="00D6764C">
            <w:pPr>
              <w:pStyle w:val="Zawartotabeli"/>
              <w:rPr>
                <w:rFonts w:ascii="Times New Roman" w:hAnsi="Times New Roman" w:cs="Times New Roman"/>
                <w:color w:val="auto"/>
                <w:sz w:val="22"/>
                <w:szCs w:val="22"/>
              </w:rPr>
            </w:pPr>
          </w:p>
          <w:p w14:paraId="1D653702" w14:textId="0D10B593"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4EFC053E" w14:textId="77777777" w:rsidR="005024BF" w:rsidRPr="00F84E08" w:rsidRDefault="005024BF">
            <w:pPr>
              <w:pStyle w:val="Zawartotabeli"/>
              <w:rPr>
                <w:rFonts w:ascii="Times New Roman" w:hAnsi="Times New Roman" w:cs="Times New Roman"/>
                <w:color w:val="auto"/>
                <w:sz w:val="22"/>
                <w:szCs w:val="22"/>
              </w:rPr>
            </w:pPr>
          </w:p>
          <w:p w14:paraId="3561FA3C"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r>
      <w:tr w:rsidR="00F84E08" w:rsidRPr="00F84E08" w14:paraId="1B783951" w14:textId="77777777" w:rsidTr="00365BD4">
        <w:tc>
          <w:tcPr>
            <w:tcW w:w="452" w:type="dxa"/>
            <w:tcBorders>
              <w:left w:val="single" w:sz="4" w:space="0" w:color="000000"/>
              <w:bottom w:val="single" w:sz="4" w:space="0" w:color="000000"/>
            </w:tcBorders>
          </w:tcPr>
          <w:p w14:paraId="7327BEC9"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tc>
        <w:tc>
          <w:tcPr>
            <w:tcW w:w="5627" w:type="dxa"/>
            <w:tcBorders>
              <w:left w:val="single" w:sz="4" w:space="0" w:color="000000"/>
              <w:bottom w:val="single" w:sz="4" w:space="0" w:color="000000"/>
            </w:tcBorders>
          </w:tcPr>
          <w:p w14:paraId="5FFCB9AE" w14:textId="3FFF25BB" w:rsidR="005024BF" w:rsidRPr="00F84E08" w:rsidRDefault="00000000" w:rsidP="00D6764C">
            <w:pPr>
              <w:widowControl w:val="0"/>
              <w:rPr>
                <w:rFonts w:ascii="Times New Roman" w:hAnsi="Times New Roman" w:cs="Times New Roman"/>
                <w:sz w:val="22"/>
              </w:rPr>
            </w:pPr>
            <w:r w:rsidRPr="00F84E08">
              <w:rPr>
                <w:rFonts w:ascii="Times New Roman" w:hAnsi="Times New Roman" w:cs="Times New Roman"/>
                <w:sz w:val="22"/>
              </w:rPr>
              <w:t>Płytki do osteotomii przypodstawnej I promienia, anatomiczne (lewe i prawe), przeznaczone do małoinwazyjnej przezskórnej implantacji, w zestawie narzędzi celownik zewnętrzny dla śrub. Płytka posiada otwór dla śruby kompresyjnej przechodzącej przez cięcie osteotomii, dla dodatkowej stabilizacji.</w:t>
            </w:r>
          </w:p>
        </w:tc>
        <w:tc>
          <w:tcPr>
            <w:tcW w:w="1215" w:type="dxa"/>
            <w:tcBorders>
              <w:left w:val="single" w:sz="4" w:space="0" w:color="000000"/>
              <w:bottom w:val="single" w:sz="4" w:space="0" w:color="000000"/>
            </w:tcBorders>
          </w:tcPr>
          <w:p w14:paraId="28D357D1"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7D6C44E3" w14:textId="77777777" w:rsidR="005024BF" w:rsidRPr="00F84E08" w:rsidRDefault="005024BF">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3D9BC242"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r>
      <w:tr w:rsidR="00F84E08" w:rsidRPr="00F84E08" w14:paraId="22B108D7" w14:textId="77777777" w:rsidTr="00365BD4">
        <w:tc>
          <w:tcPr>
            <w:tcW w:w="452" w:type="dxa"/>
            <w:tcBorders>
              <w:left w:val="single" w:sz="4" w:space="0" w:color="000000"/>
              <w:bottom w:val="single" w:sz="4" w:space="0" w:color="000000"/>
            </w:tcBorders>
          </w:tcPr>
          <w:p w14:paraId="6E3B9C02"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11</w:t>
            </w:r>
          </w:p>
        </w:tc>
        <w:tc>
          <w:tcPr>
            <w:tcW w:w="5627" w:type="dxa"/>
            <w:tcBorders>
              <w:left w:val="single" w:sz="4" w:space="0" w:color="000000"/>
              <w:bottom w:val="single" w:sz="4" w:space="0" w:color="000000"/>
            </w:tcBorders>
          </w:tcPr>
          <w:p w14:paraId="7FDCF2C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Płytki do osteotomii otwierającej I promienia,o kształcie litery T, z 4 otworami na śruby, w 4 rozmiarach, jedna płytka bez klina, kolejne z klinem blokowanym na kości korowej w grubościach 3,4 i 5mm.</w:t>
            </w:r>
          </w:p>
          <w:p w14:paraId="5A5ADED0"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4EDCB442"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6B22AAA6" w14:textId="77777777" w:rsidR="005024BF" w:rsidRPr="00F84E08" w:rsidRDefault="005024BF">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2BF9A162"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r>
      <w:tr w:rsidR="00F84E08" w:rsidRPr="00F84E08" w14:paraId="595E6A67" w14:textId="77777777" w:rsidTr="00365BD4">
        <w:tc>
          <w:tcPr>
            <w:tcW w:w="452" w:type="dxa"/>
            <w:tcBorders>
              <w:left w:val="single" w:sz="4" w:space="0" w:color="000000"/>
              <w:bottom w:val="single" w:sz="4" w:space="0" w:color="000000"/>
            </w:tcBorders>
          </w:tcPr>
          <w:p w14:paraId="7CACEA9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12</w:t>
            </w:r>
          </w:p>
        </w:tc>
        <w:tc>
          <w:tcPr>
            <w:tcW w:w="5627" w:type="dxa"/>
            <w:tcBorders>
              <w:left w:val="single" w:sz="4" w:space="0" w:color="000000"/>
              <w:bottom w:val="single" w:sz="4" w:space="0" w:color="000000"/>
            </w:tcBorders>
          </w:tcPr>
          <w:p w14:paraId="10B0451A"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Płytki do operacji stopy typu Lapidus, anatomiczne (prawe i lewe-kodowane kolorami), przenaczone dla dojść </w:t>
            </w:r>
            <w:r w:rsidRPr="00F84E08">
              <w:rPr>
                <w:rFonts w:ascii="Times New Roman" w:hAnsi="Times New Roman" w:cs="Times New Roman"/>
                <w:sz w:val="22"/>
              </w:rPr>
              <w:lastRenderedPageBreak/>
              <w:t>operacyjnych: podeszwowego (3 rozmiary), grzbietowo-przyśrodkowego oraz podeszwowo-przyśrodkowego. Płytka z dostępu podeszwowo-przyśrodkowego pozwala na pooperacyjne obciążanie operowanej stopy. Kształt płytek minimalizuje ryzyko kofliktu implantu z przyczepem mięśnia piszczelowego przedniego. Dostępne w systemie śruby ciągnące kompresyjne.</w:t>
            </w:r>
          </w:p>
          <w:p w14:paraId="5557AA5F" w14:textId="77777777" w:rsidR="005024BF" w:rsidRPr="00F84E08" w:rsidRDefault="005024BF">
            <w:pPr>
              <w:widowControl w:val="0"/>
              <w:rPr>
                <w:rFonts w:ascii="Times New Roman" w:hAnsi="Times New Roman" w:cs="Times New Roman"/>
                <w:sz w:val="22"/>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84E08" w:rsidRPr="00F84E08" w14:paraId="08D6AE85" w14:textId="77777777">
              <w:trPr>
                <w:trHeight w:val="836"/>
              </w:trPr>
              <w:tc>
                <w:tcPr>
                  <w:tcW w:w="6236" w:type="dxa"/>
                  <w:tcBorders>
                    <w:top w:val="single" w:sz="2" w:space="0" w:color="000000"/>
                    <w:left w:val="single" w:sz="2" w:space="0" w:color="000000"/>
                    <w:bottom w:val="single" w:sz="2" w:space="0" w:color="000000"/>
                    <w:right w:val="single" w:sz="2" w:space="0" w:color="000000"/>
                  </w:tcBorders>
                </w:tcPr>
                <w:p w14:paraId="1F2FD3A2"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dostęp podeszwowy 3 rozmiary, podeszwowy wąskie</w:t>
                  </w:r>
                </w:p>
              </w:tc>
            </w:tr>
            <w:tr w:rsidR="00F84E08" w:rsidRPr="00F84E08" w14:paraId="0D890896" w14:textId="77777777">
              <w:trPr>
                <w:trHeight w:val="371"/>
              </w:trPr>
              <w:tc>
                <w:tcPr>
                  <w:tcW w:w="6236" w:type="dxa"/>
                  <w:tcBorders>
                    <w:top w:val="single" w:sz="2" w:space="0" w:color="000000"/>
                    <w:left w:val="single" w:sz="2" w:space="0" w:color="000000"/>
                    <w:bottom w:val="single" w:sz="2" w:space="0" w:color="000000"/>
                    <w:right w:val="single" w:sz="2" w:space="0" w:color="000000"/>
                  </w:tcBorders>
                </w:tcPr>
                <w:p w14:paraId="2EF1CE6D"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dostęp grzbietowo przyśrodkowy</w:t>
                  </w:r>
                </w:p>
              </w:tc>
            </w:tr>
            <w:tr w:rsidR="00F84E08" w:rsidRPr="00F84E08" w14:paraId="758AE137" w14:textId="77777777">
              <w:trPr>
                <w:trHeight w:val="836"/>
              </w:trPr>
              <w:tc>
                <w:tcPr>
                  <w:tcW w:w="6236" w:type="dxa"/>
                  <w:tcBorders>
                    <w:top w:val="single" w:sz="2" w:space="0" w:color="000000"/>
                    <w:left w:val="single" w:sz="2" w:space="0" w:color="000000"/>
                    <w:bottom w:val="single" w:sz="2" w:space="0" w:color="000000"/>
                    <w:right w:val="single" w:sz="2" w:space="0" w:color="000000"/>
                  </w:tcBorders>
                </w:tcPr>
                <w:p w14:paraId="5D1B25ED"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dostęp podeszwowo przyśrodkowy</w:t>
                  </w:r>
                </w:p>
              </w:tc>
            </w:tr>
          </w:tbl>
          <w:p w14:paraId="6BEEFF4D"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508F6FAE" w14:textId="77777777" w:rsidR="00365BD4" w:rsidRPr="00F84E08" w:rsidRDefault="00365BD4" w:rsidP="00365BD4">
            <w:pPr>
              <w:pStyle w:val="Zawartotabeli"/>
              <w:rPr>
                <w:rFonts w:ascii="Times New Roman" w:hAnsi="Times New Roman" w:cs="Times New Roman"/>
                <w:color w:val="auto"/>
                <w:sz w:val="22"/>
                <w:szCs w:val="22"/>
              </w:rPr>
            </w:pPr>
          </w:p>
          <w:p w14:paraId="36AFBBDC" w14:textId="77777777" w:rsidR="00365BD4" w:rsidRPr="00F84E08" w:rsidRDefault="00365BD4" w:rsidP="00365BD4">
            <w:pPr>
              <w:pStyle w:val="Zawartotabeli"/>
              <w:rPr>
                <w:rFonts w:ascii="Times New Roman" w:hAnsi="Times New Roman" w:cs="Times New Roman"/>
                <w:color w:val="auto"/>
                <w:sz w:val="22"/>
                <w:szCs w:val="22"/>
              </w:rPr>
            </w:pPr>
          </w:p>
          <w:p w14:paraId="7948513C" w14:textId="77777777" w:rsidR="00365BD4" w:rsidRPr="00F84E08" w:rsidRDefault="00365BD4" w:rsidP="00365BD4">
            <w:pPr>
              <w:pStyle w:val="Zawartotabeli"/>
              <w:rPr>
                <w:rFonts w:ascii="Times New Roman" w:hAnsi="Times New Roman" w:cs="Times New Roman"/>
                <w:color w:val="auto"/>
                <w:sz w:val="22"/>
                <w:szCs w:val="22"/>
              </w:rPr>
            </w:pPr>
          </w:p>
          <w:p w14:paraId="3FE00CF1" w14:textId="77777777" w:rsidR="00365BD4" w:rsidRPr="00F84E08" w:rsidRDefault="00365BD4" w:rsidP="00365BD4">
            <w:pPr>
              <w:pStyle w:val="Zawartotabeli"/>
              <w:rPr>
                <w:rFonts w:ascii="Times New Roman" w:hAnsi="Times New Roman" w:cs="Times New Roman"/>
                <w:color w:val="auto"/>
                <w:sz w:val="22"/>
                <w:szCs w:val="22"/>
              </w:rPr>
            </w:pPr>
          </w:p>
          <w:p w14:paraId="41F6704A" w14:textId="77777777" w:rsidR="00365BD4" w:rsidRPr="00F84E08" w:rsidRDefault="00365BD4" w:rsidP="00365BD4">
            <w:pPr>
              <w:pStyle w:val="Zawartotabeli"/>
              <w:rPr>
                <w:rFonts w:ascii="Times New Roman" w:hAnsi="Times New Roman" w:cs="Times New Roman"/>
                <w:color w:val="auto"/>
                <w:sz w:val="22"/>
                <w:szCs w:val="22"/>
              </w:rPr>
            </w:pPr>
          </w:p>
          <w:p w14:paraId="49ABE1C5" w14:textId="77777777" w:rsidR="00365BD4" w:rsidRPr="00F84E08" w:rsidRDefault="00365BD4" w:rsidP="00365BD4">
            <w:pPr>
              <w:pStyle w:val="Zawartotabeli"/>
              <w:rPr>
                <w:rFonts w:ascii="Times New Roman" w:hAnsi="Times New Roman" w:cs="Times New Roman"/>
                <w:color w:val="auto"/>
                <w:sz w:val="22"/>
                <w:szCs w:val="22"/>
              </w:rPr>
            </w:pPr>
          </w:p>
          <w:p w14:paraId="5FAE7352" w14:textId="77777777" w:rsidR="00365BD4" w:rsidRPr="00F84E08" w:rsidRDefault="00365BD4" w:rsidP="00365BD4">
            <w:pPr>
              <w:pStyle w:val="Zawartotabeli"/>
              <w:rPr>
                <w:rFonts w:ascii="Times New Roman" w:hAnsi="Times New Roman" w:cs="Times New Roman"/>
                <w:color w:val="auto"/>
                <w:sz w:val="22"/>
                <w:szCs w:val="22"/>
              </w:rPr>
            </w:pPr>
          </w:p>
          <w:p w14:paraId="6B6859D5" w14:textId="77777777" w:rsidR="00365BD4" w:rsidRPr="00F84E08" w:rsidRDefault="00365BD4" w:rsidP="00365BD4">
            <w:pPr>
              <w:pStyle w:val="Zawartotabeli"/>
              <w:rPr>
                <w:rFonts w:ascii="Times New Roman" w:hAnsi="Times New Roman" w:cs="Times New Roman"/>
                <w:color w:val="auto"/>
                <w:sz w:val="22"/>
                <w:szCs w:val="22"/>
              </w:rPr>
            </w:pPr>
          </w:p>
          <w:p w14:paraId="6855E431" w14:textId="77777777" w:rsidR="00365BD4" w:rsidRPr="00F84E08" w:rsidRDefault="00365BD4" w:rsidP="00365BD4">
            <w:pPr>
              <w:pStyle w:val="Zawartotabeli"/>
              <w:rPr>
                <w:rFonts w:ascii="Times New Roman" w:hAnsi="Times New Roman" w:cs="Times New Roman"/>
                <w:color w:val="auto"/>
                <w:sz w:val="22"/>
                <w:szCs w:val="22"/>
              </w:rPr>
            </w:pPr>
          </w:p>
          <w:p w14:paraId="62DB46DC" w14:textId="77777777" w:rsidR="00365BD4" w:rsidRPr="00F84E08" w:rsidRDefault="00365BD4" w:rsidP="00365BD4">
            <w:pPr>
              <w:pStyle w:val="Zawartotabeli"/>
              <w:rPr>
                <w:rFonts w:ascii="Times New Roman" w:hAnsi="Times New Roman" w:cs="Times New Roman"/>
                <w:color w:val="auto"/>
                <w:sz w:val="22"/>
                <w:szCs w:val="22"/>
              </w:rPr>
            </w:pPr>
          </w:p>
          <w:p w14:paraId="04483A71" w14:textId="42200E8E"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03DABFF0" w14:textId="77777777" w:rsidR="005024BF" w:rsidRPr="00F84E08" w:rsidRDefault="005024BF">
            <w:pPr>
              <w:pStyle w:val="Zawartotabeli"/>
              <w:rPr>
                <w:rFonts w:ascii="Times New Roman" w:hAnsi="Times New Roman" w:cs="Times New Roman"/>
                <w:color w:val="auto"/>
                <w:sz w:val="22"/>
                <w:szCs w:val="22"/>
              </w:rPr>
            </w:pPr>
          </w:p>
          <w:p w14:paraId="3A26B7B3" w14:textId="77777777" w:rsidR="00365BD4" w:rsidRPr="00F84E08" w:rsidRDefault="00365BD4">
            <w:pPr>
              <w:pStyle w:val="Zawartotabeli"/>
              <w:rPr>
                <w:rFonts w:ascii="Times New Roman" w:hAnsi="Times New Roman" w:cs="Times New Roman"/>
                <w:color w:val="auto"/>
                <w:sz w:val="22"/>
                <w:szCs w:val="22"/>
              </w:rPr>
            </w:pPr>
          </w:p>
          <w:p w14:paraId="229A8195" w14:textId="77777777" w:rsidR="00365BD4" w:rsidRPr="00F84E08" w:rsidRDefault="00365BD4">
            <w:pPr>
              <w:pStyle w:val="Zawartotabeli"/>
              <w:rPr>
                <w:rFonts w:ascii="Times New Roman" w:hAnsi="Times New Roman" w:cs="Times New Roman"/>
                <w:color w:val="auto"/>
                <w:sz w:val="22"/>
                <w:szCs w:val="22"/>
              </w:rPr>
            </w:pPr>
          </w:p>
          <w:p w14:paraId="1C69EC66"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35FF7E34" w14:textId="77777777" w:rsidR="00365BD4" w:rsidRPr="00F84E08" w:rsidRDefault="00365BD4">
            <w:pPr>
              <w:pStyle w:val="Zawartotabeli"/>
              <w:rPr>
                <w:rFonts w:ascii="Times New Roman" w:hAnsi="Times New Roman" w:cs="Times New Roman"/>
                <w:color w:val="auto"/>
                <w:sz w:val="22"/>
                <w:szCs w:val="22"/>
              </w:rPr>
            </w:pPr>
          </w:p>
          <w:p w14:paraId="25995FB8"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4AC524C8" w14:textId="269ED288" w:rsidR="00365BD4" w:rsidRPr="00F84E08" w:rsidRDefault="00365BD4">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0820F795" w14:textId="77777777" w:rsidR="005024BF" w:rsidRPr="00F84E08" w:rsidRDefault="005024BF">
            <w:pPr>
              <w:pStyle w:val="Zawartotabeli"/>
              <w:rPr>
                <w:rFonts w:ascii="Times New Roman" w:hAnsi="Times New Roman" w:cs="Times New Roman"/>
                <w:color w:val="auto"/>
                <w:sz w:val="22"/>
                <w:szCs w:val="22"/>
              </w:rPr>
            </w:pPr>
          </w:p>
          <w:p w14:paraId="73C6CA52" w14:textId="77777777" w:rsidR="005024BF" w:rsidRPr="00F84E08" w:rsidRDefault="005024BF">
            <w:pPr>
              <w:pStyle w:val="Zawartotabeli"/>
              <w:rPr>
                <w:rFonts w:ascii="Times New Roman" w:hAnsi="Times New Roman" w:cs="Times New Roman"/>
                <w:color w:val="auto"/>
                <w:sz w:val="22"/>
                <w:szCs w:val="22"/>
              </w:rPr>
            </w:pPr>
          </w:p>
          <w:p w14:paraId="2C4C98A9" w14:textId="77777777" w:rsidR="005024BF" w:rsidRPr="00F84E08" w:rsidRDefault="005024BF">
            <w:pPr>
              <w:pStyle w:val="Zawartotabeli"/>
              <w:rPr>
                <w:rFonts w:ascii="Times New Roman" w:hAnsi="Times New Roman" w:cs="Times New Roman"/>
                <w:color w:val="auto"/>
                <w:sz w:val="22"/>
                <w:szCs w:val="22"/>
              </w:rPr>
            </w:pPr>
          </w:p>
          <w:p w14:paraId="11896264" w14:textId="77777777" w:rsidR="005024BF" w:rsidRPr="00F84E08" w:rsidRDefault="005024BF">
            <w:pPr>
              <w:pStyle w:val="Zawartotabeli"/>
              <w:rPr>
                <w:rFonts w:ascii="Times New Roman" w:hAnsi="Times New Roman" w:cs="Times New Roman"/>
                <w:color w:val="auto"/>
                <w:sz w:val="22"/>
                <w:szCs w:val="22"/>
              </w:rPr>
            </w:pPr>
          </w:p>
          <w:p w14:paraId="5E904562" w14:textId="77777777" w:rsidR="005024BF" w:rsidRPr="00F84E08" w:rsidRDefault="005024BF">
            <w:pPr>
              <w:pStyle w:val="Zawartotabeli"/>
              <w:rPr>
                <w:rFonts w:ascii="Times New Roman" w:hAnsi="Times New Roman" w:cs="Times New Roman"/>
                <w:color w:val="auto"/>
                <w:sz w:val="22"/>
                <w:szCs w:val="22"/>
              </w:rPr>
            </w:pPr>
          </w:p>
          <w:p w14:paraId="5FC29D23" w14:textId="77777777" w:rsidR="005024BF" w:rsidRPr="00F84E08" w:rsidRDefault="005024BF">
            <w:pPr>
              <w:pStyle w:val="Zawartotabeli"/>
              <w:rPr>
                <w:rFonts w:ascii="Times New Roman" w:hAnsi="Times New Roman" w:cs="Times New Roman"/>
                <w:color w:val="auto"/>
                <w:sz w:val="22"/>
                <w:szCs w:val="22"/>
              </w:rPr>
            </w:pPr>
          </w:p>
          <w:p w14:paraId="48132E11" w14:textId="77777777" w:rsidR="005024BF" w:rsidRPr="00F84E08" w:rsidRDefault="005024BF">
            <w:pPr>
              <w:pStyle w:val="Zawartotabeli"/>
              <w:rPr>
                <w:rFonts w:ascii="Times New Roman" w:hAnsi="Times New Roman" w:cs="Times New Roman"/>
                <w:color w:val="auto"/>
                <w:sz w:val="22"/>
                <w:szCs w:val="22"/>
              </w:rPr>
            </w:pPr>
          </w:p>
          <w:p w14:paraId="22DB20AA" w14:textId="77777777" w:rsidR="005024BF" w:rsidRPr="00F84E08" w:rsidRDefault="005024BF">
            <w:pPr>
              <w:pStyle w:val="Zawartotabeli"/>
              <w:rPr>
                <w:rFonts w:ascii="Times New Roman" w:hAnsi="Times New Roman" w:cs="Times New Roman"/>
                <w:color w:val="auto"/>
                <w:sz w:val="22"/>
                <w:szCs w:val="22"/>
              </w:rPr>
            </w:pPr>
          </w:p>
          <w:p w14:paraId="4B80CF1B" w14:textId="77777777" w:rsidR="005024BF" w:rsidRPr="00F84E08" w:rsidRDefault="005024BF">
            <w:pPr>
              <w:pStyle w:val="Zawartotabeli"/>
              <w:rPr>
                <w:rFonts w:ascii="Times New Roman" w:hAnsi="Times New Roman" w:cs="Times New Roman"/>
                <w:color w:val="auto"/>
                <w:sz w:val="22"/>
                <w:szCs w:val="22"/>
              </w:rPr>
            </w:pPr>
          </w:p>
          <w:p w14:paraId="7A3725C4" w14:textId="77777777" w:rsidR="00365BD4" w:rsidRPr="00F84E08" w:rsidRDefault="00365BD4">
            <w:pPr>
              <w:pStyle w:val="Zawartotabeli"/>
              <w:rPr>
                <w:rFonts w:ascii="Times New Roman" w:hAnsi="Times New Roman" w:cs="Times New Roman"/>
                <w:color w:val="auto"/>
                <w:sz w:val="22"/>
                <w:szCs w:val="22"/>
              </w:rPr>
            </w:pPr>
          </w:p>
          <w:p w14:paraId="2796253D" w14:textId="03FC1ED3"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461F5440" w14:textId="77777777" w:rsidR="005024BF" w:rsidRPr="00F84E08" w:rsidRDefault="005024BF">
            <w:pPr>
              <w:pStyle w:val="Zawartotabeli"/>
              <w:rPr>
                <w:rFonts w:ascii="Times New Roman" w:hAnsi="Times New Roman" w:cs="Times New Roman"/>
                <w:color w:val="auto"/>
                <w:sz w:val="22"/>
                <w:szCs w:val="22"/>
              </w:rPr>
            </w:pPr>
          </w:p>
          <w:p w14:paraId="3AEFF2D8" w14:textId="77777777" w:rsidR="005024BF" w:rsidRPr="00F84E08" w:rsidRDefault="005024BF">
            <w:pPr>
              <w:pStyle w:val="Zawartotabeli"/>
              <w:rPr>
                <w:rFonts w:ascii="Times New Roman" w:hAnsi="Times New Roman" w:cs="Times New Roman"/>
                <w:color w:val="auto"/>
                <w:sz w:val="22"/>
                <w:szCs w:val="22"/>
              </w:rPr>
            </w:pPr>
          </w:p>
          <w:p w14:paraId="0BDBA4A6" w14:textId="77777777" w:rsidR="00365BD4" w:rsidRPr="00F84E08" w:rsidRDefault="00365BD4">
            <w:pPr>
              <w:pStyle w:val="Zawartotabeli"/>
              <w:rPr>
                <w:rFonts w:ascii="Times New Roman" w:hAnsi="Times New Roman" w:cs="Times New Roman"/>
                <w:color w:val="auto"/>
                <w:sz w:val="22"/>
                <w:szCs w:val="22"/>
              </w:rPr>
            </w:pPr>
          </w:p>
          <w:p w14:paraId="224408E9" w14:textId="30B0DB59"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27168E37" w14:textId="77777777" w:rsidR="005024BF" w:rsidRPr="00F84E08" w:rsidRDefault="005024BF">
            <w:pPr>
              <w:pStyle w:val="Zawartotabeli"/>
              <w:rPr>
                <w:rFonts w:ascii="Times New Roman" w:hAnsi="Times New Roman" w:cs="Times New Roman"/>
                <w:color w:val="auto"/>
                <w:sz w:val="22"/>
                <w:szCs w:val="22"/>
              </w:rPr>
            </w:pPr>
          </w:p>
          <w:p w14:paraId="275A96F8"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r>
      <w:tr w:rsidR="00F84E08" w:rsidRPr="00F84E08" w14:paraId="357AAF1C" w14:textId="77777777" w:rsidTr="00365BD4">
        <w:tc>
          <w:tcPr>
            <w:tcW w:w="452" w:type="dxa"/>
            <w:tcBorders>
              <w:left w:val="single" w:sz="4" w:space="0" w:color="000000"/>
              <w:bottom w:val="single" w:sz="4" w:space="0" w:color="000000"/>
            </w:tcBorders>
          </w:tcPr>
          <w:p w14:paraId="1624E81B"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lastRenderedPageBreak/>
              <w:t>13</w:t>
            </w:r>
          </w:p>
        </w:tc>
        <w:tc>
          <w:tcPr>
            <w:tcW w:w="5627" w:type="dxa"/>
            <w:tcBorders>
              <w:left w:val="single" w:sz="4" w:space="0" w:color="000000"/>
              <w:bottom w:val="single" w:sz="4" w:space="0" w:color="000000"/>
            </w:tcBorders>
          </w:tcPr>
          <w:p w14:paraId="20E922D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Płytki do artrodezy I stawu śrdódstopno paliczkowego,anatomiczne (prawe i lewe-kodowane kolorami)  do dostępu grzbietowo przyśrodkowego, z wbudowanym otworem dla śruby transartykularnej bez ryzyka konfliktu z pozostałymi śrubami. Dostępna w 3 rozmiarach standardowych, 2 rozmiarach wąskich, system posiada płytki rewizyjne w rozmiarze standard lub wąski. Płytki stabilizowane śrubami 2,8 mm lub 3,5mm, z blokadą w płytce stabilizującą kątowo, lub bez blokowania. Dostępne w systemie śruby ciągnące kompresyjne o średnicy 3,5mm.</w:t>
            </w:r>
          </w:p>
          <w:p w14:paraId="2AEB1D9A" w14:textId="77777777" w:rsidR="005024BF" w:rsidRPr="00F84E08" w:rsidRDefault="005024BF">
            <w:pPr>
              <w:widowControl w:val="0"/>
              <w:rPr>
                <w:rFonts w:ascii="Times New Roman" w:hAnsi="Times New Roman" w:cs="Times New Roman"/>
                <w:sz w:val="22"/>
              </w:rPr>
            </w:pPr>
          </w:p>
          <w:tbl>
            <w:tblPr>
              <w:tblW w:w="6236" w:type="dxa"/>
              <w:tblLayout w:type="fixed"/>
              <w:tblCellMar>
                <w:top w:w="28" w:type="dxa"/>
                <w:left w:w="28" w:type="dxa"/>
                <w:bottom w:w="28" w:type="dxa"/>
                <w:right w:w="28" w:type="dxa"/>
              </w:tblCellMar>
              <w:tblLook w:val="04A0" w:firstRow="1" w:lastRow="0" w:firstColumn="1" w:lastColumn="0" w:noHBand="0" w:noVBand="1"/>
            </w:tblPr>
            <w:tblGrid>
              <w:gridCol w:w="6236"/>
            </w:tblGrid>
            <w:tr w:rsidR="00F84E08" w:rsidRPr="00F84E08" w14:paraId="3349B2A5" w14:textId="77777777">
              <w:trPr>
                <w:trHeight w:val="1091"/>
              </w:trPr>
              <w:tc>
                <w:tcPr>
                  <w:tcW w:w="6236" w:type="dxa"/>
                  <w:tcBorders>
                    <w:top w:val="single" w:sz="2" w:space="0" w:color="000000"/>
                    <w:left w:val="single" w:sz="2" w:space="0" w:color="000000"/>
                    <w:bottom w:val="single" w:sz="2" w:space="0" w:color="000000"/>
                    <w:right w:val="single" w:sz="2" w:space="0" w:color="000000"/>
                  </w:tcBorders>
                </w:tcPr>
                <w:p w14:paraId="18DB61F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standardowa prawa/lewa i wąska prawa/lewa</w:t>
                  </w:r>
                </w:p>
              </w:tc>
            </w:tr>
            <w:tr w:rsidR="00F84E08" w:rsidRPr="00F84E08" w14:paraId="060F7D29" w14:textId="77777777">
              <w:trPr>
                <w:trHeight w:val="566"/>
              </w:trPr>
              <w:tc>
                <w:tcPr>
                  <w:tcW w:w="6236" w:type="dxa"/>
                  <w:tcBorders>
                    <w:top w:val="single" w:sz="2" w:space="0" w:color="000000"/>
                    <w:left w:val="single" w:sz="2" w:space="0" w:color="000000"/>
                    <w:bottom w:val="single" w:sz="2" w:space="0" w:color="000000"/>
                    <w:right w:val="single" w:sz="2" w:space="0" w:color="000000"/>
                  </w:tcBorders>
                </w:tcPr>
                <w:p w14:paraId="2D573816"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Płytka rewizyjna</w:t>
                  </w:r>
                </w:p>
              </w:tc>
            </w:tr>
          </w:tbl>
          <w:p w14:paraId="1B414738"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152B9AC6" w14:textId="77777777" w:rsidR="005024BF" w:rsidRPr="00F84E08" w:rsidRDefault="005024BF">
            <w:pPr>
              <w:pStyle w:val="Zawartotabeli"/>
              <w:rPr>
                <w:rFonts w:ascii="Times New Roman" w:hAnsi="Times New Roman" w:cs="Times New Roman"/>
                <w:color w:val="auto"/>
                <w:sz w:val="22"/>
                <w:szCs w:val="22"/>
              </w:rPr>
            </w:pPr>
          </w:p>
          <w:p w14:paraId="7B0A031F" w14:textId="77777777" w:rsidR="00365BD4" w:rsidRPr="00F84E08" w:rsidRDefault="00365BD4">
            <w:pPr>
              <w:pStyle w:val="Zawartotabeli"/>
              <w:rPr>
                <w:rFonts w:ascii="Times New Roman" w:hAnsi="Times New Roman" w:cs="Times New Roman"/>
                <w:color w:val="auto"/>
                <w:sz w:val="22"/>
                <w:szCs w:val="22"/>
              </w:rPr>
            </w:pPr>
          </w:p>
          <w:p w14:paraId="48C30DE0" w14:textId="77777777" w:rsidR="00365BD4" w:rsidRPr="00F84E08" w:rsidRDefault="00365BD4">
            <w:pPr>
              <w:pStyle w:val="Zawartotabeli"/>
              <w:rPr>
                <w:rFonts w:ascii="Times New Roman" w:hAnsi="Times New Roman" w:cs="Times New Roman"/>
                <w:color w:val="auto"/>
                <w:sz w:val="22"/>
                <w:szCs w:val="22"/>
              </w:rPr>
            </w:pPr>
          </w:p>
          <w:p w14:paraId="368621A4" w14:textId="77777777" w:rsidR="00365BD4" w:rsidRPr="00F84E08" w:rsidRDefault="00365BD4">
            <w:pPr>
              <w:pStyle w:val="Zawartotabeli"/>
              <w:rPr>
                <w:rFonts w:ascii="Times New Roman" w:hAnsi="Times New Roman" w:cs="Times New Roman"/>
                <w:color w:val="auto"/>
                <w:sz w:val="22"/>
                <w:szCs w:val="22"/>
              </w:rPr>
            </w:pPr>
          </w:p>
          <w:p w14:paraId="790F2DDF" w14:textId="77777777" w:rsidR="00365BD4" w:rsidRPr="00F84E08" w:rsidRDefault="00365BD4">
            <w:pPr>
              <w:pStyle w:val="Zawartotabeli"/>
              <w:rPr>
                <w:rFonts w:ascii="Times New Roman" w:hAnsi="Times New Roman" w:cs="Times New Roman"/>
                <w:color w:val="auto"/>
                <w:sz w:val="22"/>
                <w:szCs w:val="22"/>
              </w:rPr>
            </w:pPr>
          </w:p>
          <w:p w14:paraId="2F6AEC98" w14:textId="77777777" w:rsidR="00365BD4" w:rsidRPr="00F84E08" w:rsidRDefault="00365BD4">
            <w:pPr>
              <w:pStyle w:val="Zawartotabeli"/>
              <w:rPr>
                <w:rFonts w:ascii="Times New Roman" w:hAnsi="Times New Roman" w:cs="Times New Roman"/>
                <w:color w:val="auto"/>
                <w:sz w:val="22"/>
                <w:szCs w:val="22"/>
              </w:rPr>
            </w:pPr>
          </w:p>
          <w:p w14:paraId="00BF727F" w14:textId="77777777" w:rsidR="00365BD4" w:rsidRPr="00F84E08" w:rsidRDefault="00365BD4">
            <w:pPr>
              <w:pStyle w:val="Zawartotabeli"/>
              <w:rPr>
                <w:rFonts w:ascii="Times New Roman" w:hAnsi="Times New Roman" w:cs="Times New Roman"/>
                <w:color w:val="auto"/>
                <w:sz w:val="22"/>
                <w:szCs w:val="22"/>
              </w:rPr>
            </w:pPr>
          </w:p>
          <w:p w14:paraId="24E540DC" w14:textId="77777777" w:rsidR="00365BD4" w:rsidRPr="00F84E08" w:rsidRDefault="00365BD4">
            <w:pPr>
              <w:pStyle w:val="Zawartotabeli"/>
              <w:rPr>
                <w:rFonts w:ascii="Times New Roman" w:hAnsi="Times New Roman" w:cs="Times New Roman"/>
                <w:color w:val="auto"/>
                <w:sz w:val="22"/>
                <w:szCs w:val="22"/>
              </w:rPr>
            </w:pPr>
          </w:p>
          <w:p w14:paraId="3D4B5796" w14:textId="77777777" w:rsidR="00365BD4" w:rsidRPr="00F84E08" w:rsidRDefault="00365BD4">
            <w:pPr>
              <w:pStyle w:val="Zawartotabeli"/>
              <w:rPr>
                <w:rFonts w:ascii="Times New Roman" w:hAnsi="Times New Roman" w:cs="Times New Roman"/>
                <w:color w:val="auto"/>
                <w:sz w:val="22"/>
                <w:szCs w:val="22"/>
              </w:rPr>
            </w:pPr>
          </w:p>
          <w:p w14:paraId="5BA73A1F" w14:textId="77777777" w:rsidR="00365BD4" w:rsidRPr="00F84E08" w:rsidRDefault="00365BD4">
            <w:pPr>
              <w:pStyle w:val="Zawartotabeli"/>
              <w:rPr>
                <w:rFonts w:ascii="Times New Roman" w:hAnsi="Times New Roman" w:cs="Times New Roman"/>
                <w:color w:val="auto"/>
                <w:sz w:val="22"/>
                <w:szCs w:val="22"/>
              </w:rPr>
            </w:pPr>
          </w:p>
          <w:p w14:paraId="3DAEC9BC" w14:textId="77777777" w:rsidR="00365BD4" w:rsidRPr="00F84E08" w:rsidRDefault="00365BD4">
            <w:pPr>
              <w:pStyle w:val="Zawartotabeli"/>
              <w:rPr>
                <w:rFonts w:ascii="Times New Roman" w:hAnsi="Times New Roman" w:cs="Times New Roman"/>
                <w:color w:val="auto"/>
                <w:sz w:val="22"/>
                <w:szCs w:val="22"/>
              </w:rPr>
            </w:pPr>
          </w:p>
          <w:p w14:paraId="757E0DFB"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0094DA34" w14:textId="77777777" w:rsidR="00365BD4" w:rsidRPr="00F84E08" w:rsidRDefault="00365BD4">
            <w:pPr>
              <w:pStyle w:val="Zawartotabeli"/>
              <w:rPr>
                <w:rFonts w:ascii="Times New Roman" w:hAnsi="Times New Roman" w:cs="Times New Roman"/>
                <w:color w:val="auto"/>
                <w:sz w:val="22"/>
                <w:szCs w:val="22"/>
              </w:rPr>
            </w:pPr>
          </w:p>
          <w:p w14:paraId="7C79532A" w14:textId="77777777" w:rsidR="00365BD4" w:rsidRPr="00F84E08" w:rsidRDefault="00365BD4">
            <w:pPr>
              <w:pStyle w:val="Zawartotabeli"/>
              <w:rPr>
                <w:rFonts w:ascii="Times New Roman" w:hAnsi="Times New Roman" w:cs="Times New Roman"/>
                <w:color w:val="auto"/>
                <w:sz w:val="22"/>
                <w:szCs w:val="22"/>
              </w:rPr>
            </w:pPr>
          </w:p>
          <w:p w14:paraId="0576311A" w14:textId="77777777" w:rsidR="00365BD4" w:rsidRPr="00F84E08" w:rsidRDefault="00365BD4">
            <w:pPr>
              <w:pStyle w:val="Zawartotabeli"/>
              <w:rPr>
                <w:rFonts w:ascii="Times New Roman" w:hAnsi="Times New Roman" w:cs="Times New Roman"/>
                <w:color w:val="auto"/>
                <w:sz w:val="22"/>
                <w:szCs w:val="22"/>
              </w:rPr>
            </w:pPr>
          </w:p>
          <w:p w14:paraId="03396F78" w14:textId="77777777" w:rsidR="00365BD4" w:rsidRPr="00F84E08" w:rsidRDefault="00365BD4">
            <w:pPr>
              <w:pStyle w:val="Zawartotabeli"/>
              <w:rPr>
                <w:rFonts w:ascii="Times New Roman" w:hAnsi="Times New Roman" w:cs="Times New Roman"/>
                <w:color w:val="auto"/>
                <w:sz w:val="22"/>
                <w:szCs w:val="22"/>
              </w:rPr>
            </w:pPr>
          </w:p>
          <w:p w14:paraId="4D75FED9"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3255E119" w14:textId="22466FBD" w:rsidR="00365BD4" w:rsidRPr="00F84E08" w:rsidRDefault="00365BD4">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23A946F0" w14:textId="77777777" w:rsidR="005024BF" w:rsidRPr="00F84E08" w:rsidRDefault="005024BF">
            <w:pPr>
              <w:pStyle w:val="Zawartotabeli"/>
              <w:rPr>
                <w:rFonts w:ascii="Times New Roman" w:hAnsi="Times New Roman" w:cs="Times New Roman"/>
                <w:color w:val="auto"/>
                <w:sz w:val="22"/>
                <w:szCs w:val="22"/>
              </w:rPr>
            </w:pPr>
          </w:p>
          <w:p w14:paraId="30132A46" w14:textId="77777777" w:rsidR="005024BF" w:rsidRPr="00F84E08" w:rsidRDefault="005024BF">
            <w:pPr>
              <w:pStyle w:val="Zawartotabeli"/>
              <w:rPr>
                <w:rFonts w:ascii="Times New Roman" w:hAnsi="Times New Roman" w:cs="Times New Roman"/>
                <w:color w:val="auto"/>
                <w:sz w:val="22"/>
                <w:szCs w:val="22"/>
              </w:rPr>
            </w:pPr>
          </w:p>
          <w:p w14:paraId="6A498509" w14:textId="77777777" w:rsidR="005024BF" w:rsidRPr="00F84E08" w:rsidRDefault="005024BF">
            <w:pPr>
              <w:pStyle w:val="Zawartotabeli"/>
              <w:rPr>
                <w:rFonts w:ascii="Times New Roman" w:hAnsi="Times New Roman" w:cs="Times New Roman"/>
                <w:color w:val="auto"/>
                <w:sz w:val="22"/>
                <w:szCs w:val="22"/>
              </w:rPr>
            </w:pPr>
          </w:p>
          <w:p w14:paraId="2181A0A9" w14:textId="77777777" w:rsidR="005024BF" w:rsidRPr="00F84E08" w:rsidRDefault="005024BF">
            <w:pPr>
              <w:pStyle w:val="Zawartotabeli"/>
              <w:rPr>
                <w:rFonts w:ascii="Times New Roman" w:hAnsi="Times New Roman" w:cs="Times New Roman"/>
                <w:color w:val="auto"/>
                <w:sz w:val="22"/>
                <w:szCs w:val="22"/>
              </w:rPr>
            </w:pPr>
          </w:p>
          <w:p w14:paraId="04FD2693" w14:textId="77777777" w:rsidR="005024BF" w:rsidRPr="00F84E08" w:rsidRDefault="005024BF">
            <w:pPr>
              <w:pStyle w:val="Zawartotabeli"/>
              <w:rPr>
                <w:rFonts w:ascii="Times New Roman" w:hAnsi="Times New Roman" w:cs="Times New Roman"/>
                <w:color w:val="auto"/>
                <w:sz w:val="22"/>
                <w:szCs w:val="22"/>
              </w:rPr>
            </w:pPr>
          </w:p>
          <w:p w14:paraId="7EBD8B33" w14:textId="77777777" w:rsidR="005024BF" w:rsidRPr="00F84E08" w:rsidRDefault="005024BF">
            <w:pPr>
              <w:pStyle w:val="Zawartotabeli"/>
              <w:rPr>
                <w:rFonts w:ascii="Times New Roman" w:hAnsi="Times New Roman" w:cs="Times New Roman"/>
                <w:color w:val="auto"/>
                <w:sz w:val="22"/>
                <w:szCs w:val="22"/>
              </w:rPr>
            </w:pPr>
          </w:p>
          <w:p w14:paraId="48920D67" w14:textId="77777777" w:rsidR="005024BF" w:rsidRPr="00F84E08" w:rsidRDefault="005024BF">
            <w:pPr>
              <w:pStyle w:val="Zawartotabeli"/>
              <w:rPr>
                <w:rFonts w:ascii="Times New Roman" w:hAnsi="Times New Roman" w:cs="Times New Roman"/>
                <w:color w:val="auto"/>
                <w:sz w:val="22"/>
                <w:szCs w:val="22"/>
              </w:rPr>
            </w:pPr>
          </w:p>
          <w:p w14:paraId="2618F539" w14:textId="77777777" w:rsidR="005024BF" w:rsidRPr="00F84E08" w:rsidRDefault="005024BF">
            <w:pPr>
              <w:pStyle w:val="Zawartotabeli"/>
              <w:rPr>
                <w:rFonts w:ascii="Times New Roman" w:hAnsi="Times New Roman" w:cs="Times New Roman"/>
                <w:color w:val="auto"/>
                <w:sz w:val="22"/>
                <w:szCs w:val="22"/>
              </w:rPr>
            </w:pPr>
          </w:p>
          <w:p w14:paraId="26844627" w14:textId="77777777" w:rsidR="005024BF" w:rsidRPr="00F84E08" w:rsidRDefault="005024BF">
            <w:pPr>
              <w:pStyle w:val="Zawartotabeli"/>
              <w:rPr>
                <w:rFonts w:ascii="Times New Roman" w:hAnsi="Times New Roman" w:cs="Times New Roman"/>
                <w:color w:val="auto"/>
                <w:sz w:val="22"/>
                <w:szCs w:val="22"/>
              </w:rPr>
            </w:pPr>
          </w:p>
          <w:p w14:paraId="3B8413B8" w14:textId="77777777" w:rsidR="005024BF" w:rsidRPr="00F84E08" w:rsidRDefault="005024BF">
            <w:pPr>
              <w:pStyle w:val="Zawartotabeli"/>
              <w:rPr>
                <w:rFonts w:ascii="Times New Roman" w:hAnsi="Times New Roman" w:cs="Times New Roman"/>
                <w:color w:val="auto"/>
                <w:sz w:val="22"/>
                <w:szCs w:val="22"/>
              </w:rPr>
            </w:pPr>
          </w:p>
          <w:p w14:paraId="269DC4B7" w14:textId="77777777" w:rsidR="00365BD4" w:rsidRPr="00F84E08" w:rsidRDefault="00365BD4">
            <w:pPr>
              <w:pStyle w:val="Zawartotabeli"/>
              <w:rPr>
                <w:rFonts w:ascii="Times New Roman" w:hAnsi="Times New Roman" w:cs="Times New Roman"/>
                <w:color w:val="auto"/>
                <w:sz w:val="22"/>
                <w:szCs w:val="22"/>
              </w:rPr>
            </w:pPr>
          </w:p>
          <w:p w14:paraId="54F5539B" w14:textId="42BEA3C6"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p w14:paraId="62955260" w14:textId="77777777" w:rsidR="005024BF" w:rsidRPr="00F84E08" w:rsidRDefault="005024BF">
            <w:pPr>
              <w:pStyle w:val="Zawartotabeli"/>
              <w:rPr>
                <w:rFonts w:ascii="Times New Roman" w:hAnsi="Times New Roman" w:cs="Times New Roman"/>
                <w:color w:val="auto"/>
                <w:sz w:val="22"/>
                <w:szCs w:val="22"/>
              </w:rPr>
            </w:pPr>
          </w:p>
          <w:p w14:paraId="15860A63" w14:textId="77777777" w:rsidR="005024BF" w:rsidRPr="00F84E08" w:rsidRDefault="005024BF">
            <w:pPr>
              <w:pStyle w:val="Zawartotabeli"/>
              <w:rPr>
                <w:rFonts w:ascii="Times New Roman" w:hAnsi="Times New Roman" w:cs="Times New Roman"/>
                <w:color w:val="auto"/>
                <w:sz w:val="22"/>
                <w:szCs w:val="22"/>
              </w:rPr>
            </w:pPr>
          </w:p>
          <w:p w14:paraId="524945D1" w14:textId="77777777" w:rsidR="005024BF" w:rsidRPr="00F84E08" w:rsidRDefault="005024BF">
            <w:pPr>
              <w:pStyle w:val="Zawartotabeli"/>
              <w:rPr>
                <w:rFonts w:ascii="Times New Roman" w:hAnsi="Times New Roman" w:cs="Times New Roman"/>
                <w:color w:val="auto"/>
                <w:sz w:val="22"/>
                <w:szCs w:val="22"/>
              </w:rPr>
            </w:pPr>
          </w:p>
          <w:p w14:paraId="752E0CF5" w14:textId="77777777" w:rsidR="00365BD4" w:rsidRPr="00F84E08" w:rsidRDefault="00365BD4">
            <w:pPr>
              <w:pStyle w:val="Zawartotabeli"/>
              <w:rPr>
                <w:rFonts w:ascii="Times New Roman" w:hAnsi="Times New Roman" w:cs="Times New Roman"/>
                <w:color w:val="auto"/>
                <w:sz w:val="22"/>
                <w:szCs w:val="22"/>
              </w:rPr>
            </w:pPr>
          </w:p>
          <w:p w14:paraId="60083233" w14:textId="0D905588"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r>
      <w:tr w:rsidR="00F84E08" w:rsidRPr="00F84E08" w14:paraId="3777E133" w14:textId="77777777" w:rsidTr="00365BD4">
        <w:tc>
          <w:tcPr>
            <w:tcW w:w="452" w:type="dxa"/>
            <w:tcBorders>
              <w:left w:val="single" w:sz="4" w:space="0" w:color="000000"/>
              <w:bottom w:val="single" w:sz="4" w:space="0" w:color="000000"/>
            </w:tcBorders>
          </w:tcPr>
          <w:p w14:paraId="3E9CA42E"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14</w:t>
            </w:r>
          </w:p>
        </w:tc>
        <w:tc>
          <w:tcPr>
            <w:tcW w:w="5627" w:type="dxa"/>
            <w:tcBorders>
              <w:left w:val="single" w:sz="4" w:space="0" w:color="000000"/>
              <w:bottom w:val="single" w:sz="4" w:space="0" w:color="000000"/>
            </w:tcBorders>
          </w:tcPr>
          <w:p w14:paraId="0B6A27B0" w14:textId="212BC458" w:rsidR="005024BF" w:rsidRPr="00F84E08" w:rsidRDefault="00000000" w:rsidP="00365BD4">
            <w:pPr>
              <w:widowControl w:val="0"/>
              <w:rPr>
                <w:rFonts w:ascii="Times New Roman" w:hAnsi="Times New Roman" w:cs="Times New Roman"/>
                <w:sz w:val="22"/>
              </w:rPr>
            </w:pPr>
            <w:r w:rsidRPr="00F84E08">
              <w:rPr>
                <w:rFonts w:ascii="Times New Roman" w:hAnsi="Times New Roman" w:cs="Times New Roman"/>
                <w:sz w:val="22"/>
              </w:rPr>
              <w:t>Kaniulowane, autokompresyjne śruby samowiercące w średnicach 2.25, 2.6 oraz 3.0mm, kaniulacja,0.9mm i 1.1mm, o długościach odpowiednio 12-34mm i 10-34mm ze skokiem co 2mm. Opcjonalnie dostępne wraz z jednorazowym sterylnym instrumentaium.</w:t>
            </w:r>
          </w:p>
        </w:tc>
        <w:tc>
          <w:tcPr>
            <w:tcW w:w="1215" w:type="dxa"/>
            <w:tcBorders>
              <w:left w:val="single" w:sz="4" w:space="0" w:color="000000"/>
              <w:bottom w:val="single" w:sz="4" w:space="0" w:color="000000"/>
            </w:tcBorders>
          </w:tcPr>
          <w:p w14:paraId="02B408F2"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02814CA7" w14:textId="77777777" w:rsidR="005024BF" w:rsidRPr="00F84E08" w:rsidRDefault="005024BF">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3566619C" w14:textId="77777777" w:rsidR="005024BF" w:rsidRPr="00F84E08" w:rsidRDefault="00000000">
            <w:pPr>
              <w:widowControl w:val="0"/>
              <w:jc w:val="center"/>
              <w:rPr>
                <w:rFonts w:ascii="Times New Roman" w:hAnsi="Times New Roman" w:cs="Times New Roman"/>
                <w:sz w:val="22"/>
              </w:rPr>
            </w:pPr>
            <w:r w:rsidRPr="00F84E08">
              <w:rPr>
                <w:rFonts w:ascii="Times New Roman" w:hAnsi="Times New Roman" w:cs="Times New Roman"/>
                <w:sz w:val="22"/>
              </w:rPr>
              <w:t>10</w:t>
            </w:r>
          </w:p>
          <w:p w14:paraId="33BB6754" w14:textId="77777777" w:rsidR="005024BF" w:rsidRPr="00F84E08" w:rsidRDefault="005024BF">
            <w:pPr>
              <w:widowControl w:val="0"/>
              <w:rPr>
                <w:rFonts w:ascii="Times New Roman" w:hAnsi="Times New Roman" w:cs="Times New Roman"/>
                <w:sz w:val="22"/>
              </w:rPr>
            </w:pPr>
          </w:p>
        </w:tc>
      </w:tr>
      <w:tr w:rsidR="00F84E08" w:rsidRPr="00F84E08" w14:paraId="735AF02D" w14:textId="77777777" w:rsidTr="00365BD4">
        <w:tc>
          <w:tcPr>
            <w:tcW w:w="452" w:type="dxa"/>
            <w:tcBorders>
              <w:left w:val="single" w:sz="4" w:space="0" w:color="000000"/>
              <w:bottom w:val="single" w:sz="4" w:space="0" w:color="000000"/>
            </w:tcBorders>
          </w:tcPr>
          <w:p w14:paraId="0D0739A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15</w:t>
            </w:r>
          </w:p>
        </w:tc>
        <w:tc>
          <w:tcPr>
            <w:tcW w:w="5627" w:type="dxa"/>
            <w:tcBorders>
              <w:left w:val="single" w:sz="4" w:space="0" w:color="000000"/>
              <w:bottom w:val="single" w:sz="4" w:space="0" w:color="000000"/>
            </w:tcBorders>
          </w:tcPr>
          <w:p w14:paraId="693B39C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Kaniulowane, autokompresyjne śruby samowiercące o średnicy 3.5mm, kaniulacja 1.25mm, o długościach odpowiednio 20-60mm ze skokiem co 2mm. Opcjonalnie dostępne wraz z jednorazowym sterylnym instrumentaium.</w:t>
            </w:r>
          </w:p>
          <w:p w14:paraId="20250C32"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4FC7DBCB"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48519FC6" w14:textId="77777777" w:rsidR="005024BF" w:rsidRPr="00F84E08" w:rsidRDefault="005024BF">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7E6B3EF3"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20</w:t>
            </w:r>
          </w:p>
        </w:tc>
      </w:tr>
      <w:tr w:rsidR="00F84E08" w:rsidRPr="00F84E08" w14:paraId="68248A59" w14:textId="77777777" w:rsidTr="00365BD4">
        <w:tc>
          <w:tcPr>
            <w:tcW w:w="452" w:type="dxa"/>
            <w:tcBorders>
              <w:left w:val="single" w:sz="4" w:space="0" w:color="000000"/>
              <w:bottom w:val="single" w:sz="4" w:space="0" w:color="000000"/>
            </w:tcBorders>
          </w:tcPr>
          <w:p w14:paraId="02BCF0F4"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16</w:t>
            </w:r>
          </w:p>
        </w:tc>
        <w:tc>
          <w:tcPr>
            <w:tcW w:w="5627" w:type="dxa"/>
            <w:tcBorders>
              <w:left w:val="single" w:sz="4" w:space="0" w:color="000000"/>
              <w:bottom w:val="single" w:sz="4" w:space="0" w:color="000000"/>
            </w:tcBorders>
          </w:tcPr>
          <w:p w14:paraId="257464D5"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Śruby typu Snap-Off o średnicy 2,0mm, sterylne, w zakresie długości 11-15mm ze skokiem co 1mm.</w:t>
            </w:r>
          </w:p>
          <w:p w14:paraId="7D4D0EF4"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4147D736"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104393BD" w14:textId="77777777" w:rsidR="005024BF" w:rsidRPr="00F84E08" w:rsidRDefault="005024BF">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0B877F1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tc>
      </w:tr>
      <w:tr w:rsidR="00F84E08" w:rsidRPr="00F84E08" w14:paraId="21EC0BE6" w14:textId="77777777" w:rsidTr="00365BD4">
        <w:tc>
          <w:tcPr>
            <w:tcW w:w="452" w:type="dxa"/>
            <w:tcBorders>
              <w:left w:val="single" w:sz="4" w:space="0" w:color="000000"/>
              <w:bottom w:val="single" w:sz="4" w:space="0" w:color="000000"/>
            </w:tcBorders>
          </w:tcPr>
          <w:p w14:paraId="5CDC5A1D"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17</w:t>
            </w:r>
          </w:p>
        </w:tc>
        <w:tc>
          <w:tcPr>
            <w:tcW w:w="5627" w:type="dxa"/>
            <w:tcBorders>
              <w:left w:val="single" w:sz="4" w:space="0" w:color="000000"/>
              <w:bottom w:val="single" w:sz="4" w:space="0" w:color="000000"/>
            </w:tcBorders>
          </w:tcPr>
          <w:p w14:paraId="0C79E5F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Kaniulowane sterylne śruby o średnicy 6.5mm, pozycjonujące z gwintem na całej długości i łbem w długościach 40-120mm co 5mm, lub kompresyjne częściowo gwintowane z łbem w długościach 45mm do 120mm co 5mm z długim lub krótkim gwintem, kaniulacja pod pin 2.5mm.</w:t>
            </w:r>
          </w:p>
          <w:p w14:paraId="3B7765D5"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7C1802A3"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6E8A6BF3" w14:textId="77777777" w:rsidR="005024BF" w:rsidRPr="00F84E08" w:rsidRDefault="005024BF">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4F5C45BC"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tc>
      </w:tr>
      <w:tr w:rsidR="00F84E08" w:rsidRPr="00F84E08" w14:paraId="1D0073B3" w14:textId="77777777" w:rsidTr="00365BD4">
        <w:tc>
          <w:tcPr>
            <w:tcW w:w="452" w:type="dxa"/>
            <w:tcBorders>
              <w:left w:val="single" w:sz="4" w:space="0" w:color="000000"/>
              <w:bottom w:val="single" w:sz="4" w:space="0" w:color="000000"/>
            </w:tcBorders>
          </w:tcPr>
          <w:p w14:paraId="77913EC8"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lastRenderedPageBreak/>
              <w:t>18</w:t>
            </w:r>
          </w:p>
        </w:tc>
        <w:tc>
          <w:tcPr>
            <w:tcW w:w="5627" w:type="dxa"/>
            <w:tcBorders>
              <w:left w:val="single" w:sz="4" w:space="0" w:color="000000"/>
              <w:bottom w:val="single" w:sz="4" w:space="0" w:color="000000"/>
            </w:tcBorders>
          </w:tcPr>
          <w:p w14:paraId="1A2282C2" w14:textId="2C2B8623"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Samowkręcające, kaniulowane śruby autokompresyjne o średnicy 4,0mm. Pozycjonujące z gwintem na całej długości w długościach 30 do 38mm co 2mm i 40mm do 50mm co 5mm,  lub częściowo gwintowane w </w:t>
            </w:r>
            <w:r w:rsidR="00365BD4" w:rsidRPr="00F84E08">
              <w:rPr>
                <w:rFonts w:ascii="Times New Roman" w:hAnsi="Times New Roman" w:cs="Times New Roman"/>
                <w:sz w:val="22"/>
              </w:rPr>
              <w:t>długościach</w:t>
            </w:r>
            <w:r w:rsidRPr="00F84E08">
              <w:rPr>
                <w:rFonts w:ascii="Times New Roman" w:hAnsi="Times New Roman" w:cs="Times New Roman"/>
                <w:sz w:val="22"/>
              </w:rPr>
              <w:t xml:space="preserve"> 26mm do 38mm co 2mm i 40 do 50mm co 5mm lub  z głową częściowo gwintowane w długościach 26mm do 38mm co 2mm i 30 do 70mm co 5mm, 52mm do 68mm co 2mm, kaniulacja 1,4mm pod pin 1.3mm</w:t>
            </w:r>
          </w:p>
          <w:p w14:paraId="38FF08F2"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1CC5B732"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2B06F5CC" w14:textId="77777777" w:rsidR="005024BF" w:rsidRPr="00F84E08" w:rsidRDefault="005024BF">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45104A5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tc>
      </w:tr>
      <w:tr w:rsidR="00F84E08" w:rsidRPr="00F84E08" w14:paraId="041E07F2" w14:textId="77777777" w:rsidTr="00365BD4">
        <w:tc>
          <w:tcPr>
            <w:tcW w:w="452" w:type="dxa"/>
            <w:tcBorders>
              <w:left w:val="single" w:sz="4" w:space="0" w:color="000000"/>
              <w:bottom w:val="single" w:sz="4" w:space="0" w:color="000000"/>
            </w:tcBorders>
          </w:tcPr>
          <w:p w14:paraId="3563652E"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19</w:t>
            </w:r>
          </w:p>
        </w:tc>
        <w:tc>
          <w:tcPr>
            <w:tcW w:w="5627" w:type="dxa"/>
            <w:tcBorders>
              <w:left w:val="single" w:sz="4" w:space="0" w:color="000000"/>
              <w:bottom w:val="single" w:sz="4" w:space="0" w:color="000000"/>
            </w:tcBorders>
          </w:tcPr>
          <w:p w14:paraId="412D76A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Samowkręcające, kaniulowane śruby autokompresyjne o średnicy 6,0mm, pozycjonujące z gwintem na całej długości lub części ich długości , kaniulacja 1.7mm pod pin 1.6mm, w długościach 40-100mm, ze skokiem co 5mm.</w:t>
            </w:r>
          </w:p>
          <w:p w14:paraId="082E599D"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6811C1C4"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75308731" w14:textId="77777777" w:rsidR="005024BF" w:rsidRPr="00F84E08" w:rsidRDefault="005024BF">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61BF549D"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tc>
      </w:tr>
      <w:tr w:rsidR="005024BF" w:rsidRPr="00F84E08" w14:paraId="47068A47" w14:textId="77777777" w:rsidTr="00365BD4">
        <w:tc>
          <w:tcPr>
            <w:tcW w:w="452" w:type="dxa"/>
            <w:tcBorders>
              <w:left w:val="single" w:sz="4" w:space="0" w:color="000000"/>
              <w:bottom w:val="single" w:sz="4" w:space="0" w:color="000000"/>
            </w:tcBorders>
          </w:tcPr>
          <w:p w14:paraId="0F237A87"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20</w:t>
            </w:r>
          </w:p>
        </w:tc>
        <w:tc>
          <w:tcPr>
            <w:tcW w:w="5627" w:type="dxa"/>
            <w:tcBorders>
              <w:left w:val="single" w:sz="4" w:space="0" w:color="000000"/>
              <w:bottom w:val="single" w:sz="4" w:space="0" w:color="000000"/>
            </w:tcBorders>
          </w:tcPr>
          <w:p w14:paraId="5F203594"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Samowkręcające, kaniulowane śruby autokompresyjne o średnicy 8,0mm, pozycjonujące z gwintem na całej długości lub części ich długości, kaniulacja 2.7 pod pin 2.5mm, w długościach 40-100mm ze skokiem co 5mm.</w:t>
            </w:r>
          </w:p>
          <w:p w14:paraId="71B452DE" w14:textId="77777777" w:rsidR="005024BF" w:rsidRPr="00F84E08" w:rsidRDefault="005024BF">
            <w:pPr>
              <w:widowControl w:val="0"/>
              <w:rPr>
                <w:rFonts w:ascii="Times New Roman" w:hAnsi="Times New Roman" w:cs="Times New Roman"/>
                <w:sz w:val="22"/>
              </w:rPr>
            </w:pPr>
          </w:p>
        </w:tc>
        <w:tc>
          <w:tcPr>
            <w:tcW w:w="1215" w:type="dxa"/>
            <w:tcBorders>
              <w:left w:val="single" w:sz="4" w:space="0" w:color="000000"/>
              <w:bottom w:val="single" w:sz="4" w:space="0" w:color="000000"/>
            </w:tcBorders>
          </w:tcPr>
          <w:p w14:paraId="5FBE4361" w14:textId="77777777" w:rsidR="00365BD4" w:rsidRPr="00F84E08" w:rsidRDefault="00365BD4" w:rsidP="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p w14:paraId="2DDC0244" w14:textId="77777777" w:rsidR="005024BF" w:rsidRPr="00F84E08" w:rsidRDefault="005024BF">
            <w:pPr>
              <w:pStyle w:val="Zawartotabeli"/>
              <w:rPr>
                <w:rFonts w:ascii="Times New Roman" w:hAnsi="Times New Roman" w:cs="Times New Roman"/>
                <w:color w:val="auto"/>
                <w:sz w:val="22"/>
                <w:szCs w:val="22"/>
              </w:rPr>
            </w:pPr>
          </w:p>
        </w:tc>
        <w:tc>
          <w:tcPr>
            <w:tcW w:w="2454" w:type="dxa"/>
            <w:tcBorders>
              <w:left w:val="single" w:sz="4" w:space="0" w:color="000000"/>
              <w:bottom w:val="single" w:sz="4" w:space="0" w:color="000000"/>
              <w:right w:val="single" w:sz="4" w:space="0" w:color="000000"/>
            </w:tcBorders>
          </w:tcPr>
          <w:p w14:paraId="6C4FA8AB"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tc>
      </w:tr>
    </w:tbl>
    <w:p w14:paraId="4EEDDA1E" w14:textId="77777777" w:rsidR="005024BF" w:rsidRPr="00F84E08" w:rsidRDefault="005024BF">
      <w:pPr>
        <w:rPr>
          <w:rFonts w:ascii="Times New Roman" w:hAnsi="Times New Roman" w:cs="Times New Roman"/>
          <w:sz w:val="22"/>
        </w:rPr>
      </w:pPr>
    </w:p>
    <w:p w14:paraId="2373284F" w14:textId="77777777" w:rsidR="000D7E5B" w:rsidRPr="00F84E08" w:rsidRDefault="000D7E5B" w:rsidP="000D7E5B">
      <w:pPr>
        <w:rPr>
          <w:rFonts w:ascii="Times New Roman" w:hAnsi="Times New Roman" w:cs="Times New Roman"/>
          <w:b/>
          <w:sz w:val="22"/>
          <w:u w:val="single"/>
        </w:rPr>
      </w:pPr>
    </w:p>
    <w:p w14:paraId="4C2C5A56" w14:textId="77777777" w:rsidR="000D7E5B" w:rsidRPr="00F84E08" w:rsidRDefault="000D7E5B" w:rsidP="000D7E5B">
      <w:pPr>
        <w:rPr>
          <w:rFonts w:ascii="Times New Roman" w:hAnsi="Times New Roman" w:cs="Times New Roman"/>
          <w:b/>
          <w:sz w:val="22"/>
          <w:u w:val="single"/>
        </w:rPr>
      </w:pPr>
    </w:p>
    <w:p w14:paraId="33B1FB13" w14:textId="13DE2489" w:rsidR="000D7E5B" w:rsidRPr="00F84E08" w:rsidRDefault="000D7E5B" w:rsidP="000D7E5B">
      <w:pPr>
        <w:rPr>
          <w:rFonts w:ascii="Times New Roman" w:hAnsi="Times New Roman" w:cs="Times New Roman"/>
          <w:b/>
          <w:sz w:val="22"/>
          <w:u w:val="single"/>
        </w:rPr>
      </w:pPr>
      <w:r w:rsidRPr="00F84E08">
        <w:rPr>
          <w:rFonts w:ascii="Times New Roman" w:hAnsi="Times New Roman" w:cs="Times New Roman"/>
          <w:b/>
          <w:sz w:val="22"/>
          <w:u w:val="single"/>
        </w:rPr>
        <w:t>UWAGA:</w:t>
      </w:r>
    </w:p>
    <w:p w14:paraId="4DF9E7BC" w14:textId="77777777" w:rsidR="000D7E5B" w:rsidRPr="00F84E08" w:rsidRDefault="000D7E5B" w:rsidP="000D7E5B">
      <w:pPr>
        <w:rPr>
          <w:rFonts w:ascii="Times New Roman" w:hAnsi="Times New Roman" w:cs="Times New Roman"/>
          <w:b/>
          <w:sz w:val="22"/>
        </w:rPr>
      </w:pPr>
      <w:r w:rsidRPr="00F84E08">
        <w:rPr>
          <w:rFonts w:ascii="Times New Roman" w:hAnsi="Times New Roman" w:cs="Times New Roman"/>
          <w:b/>
          <w:sz w:val="22"/>
        </w:rPr>
        <w:t>Zamawiający przewiduje złożenie asortymentu w depozycie u Zamawiającego na warunkach przewidzianych w umowie.</w:t>
      </w:r>
    </w:p>
    <w:p w14:paraId="43FE23D8" w14:textId="77777777" w:rsidR="005024BF" w:rsidRPr="00F84E08" w:rsidRDefault="005024BF">
      <w:pPr>
        <w:spacing w:after="140" w:line="276" w:lineRule="auto"/>
        <w:rPr>
          <w:rFonts w:ascii="Times New Roman" w:hAnsi="Times New Roman" w:cs="Times New Roman"/>
          <w:sz w:val="22"/>
        </w:rPr>
      </w:pPr>
    </w:p>
    <w:p w14:paraId="07B1FD79" w14:textId="77777777" w:rsidR="005024BF" w:rsidRPr="00F84E08" w:rsidRDefault="00000000">
      <w:pPr>
        <w:rPr>
          <w:rFonts w:ascii="Times New Roman" w:hAnsi="Times New Roman" w:cs="Times New Roman"/>
          <w:sz w:val="22"/>
        </w:rPr>
      </w:pPr>
      <w:r w:rsidRPr="00F84E08">
        <w:rPr>
          <w:rFonts w:ascii="Times New Roman" w:eastAsia="Tahoma" w:hAnsi="Times New Roman" w:cs="Times New Roman"/>
          <w:b/>
          <w:bCs/>
          <w:sz w:val="22"/>
        </w:rPr>
        <w:t>TABELA OCENY WARUNKÓW TECHNICZNYCH W Pakiecie XVII</w:t>
      </w:r>
    </w:p>
    <w:tbl>
      <w:tblPr>
        <w:tblW w:w="9154" w:type="dxa"/>
        <w:tblInd w:w="41" w:type="dxa"/>
        <w:tblLayout w:type="fixed"/>
        <w:tblCellMar>
          <w:top w:w="55" w:type="dxa"/>
          <w:left w:w="34" w:type="dxa"/>
          <w:bottom w:w="55" w:type="dxa"/>
          <w:right w:w="55" w:type="dxa"/>
        </w:tblCellMar>
        <w:tblLook w:val="0000" w:firstRow="0" w:lastRow="0" w:firstColumn="0" w:lastColumn="0" w:noHBand="0" w:noVBand="0"/>
      </w:tblPr>
      <w:tblGrid>
        <w:gridCol w:w="472"/>
        <w:gridCol w:w="1364"/>
        <w:gridCol w:w="3065"/>
        <w:gridCol w:w="2127"/>
        <w:gridCol w:w="2126"/>
      </w:tblGrid>
      <w:tr w:rsidR="00F84E08" w:rsidRPr="00F84E08" w14:paraId="25007428" w14:textId="77777777">
        <w:trPr>
          <w:tblHeader/>
        </w:trPr>
        <w:tc>
          <w:tcPr>
            <w:tcW w:w="472" w:type="dxa"/>
            <w:tcBorders>
              <w:top w:val="single" w:sz="2" w:space="0" w:color="000001"/>
              <w:left w:val="single" w:sz="2" w:space="0" w:color="000001"/>
              <w:bottom w:val="single" w:sz="2" w:space="0" w:color="000001"/>
            </w:tcBorders>
            <w:shd w:val="clear" w:color="auto" w:fill="auto"/>
          </w:tcPr>
          <w:p w14:paraId="5255C2ED"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364" w:type="dxa"/>
            <w:tcBorders>
              <w:top w:val="single" w:sz="2" w:space="0" w:color="000001"/>
              <w:left w:val="single" w:sz="2" w:space="0" w:color="000001"/>
              <w:bottom w:val="single" w:sz="2" w:space="0" w:color="000001"/>
              <w:right w:val="single" w:sz="2" w:space="0" w:color="000001"/>
            </w:tcBorders>
          </w:tcPr>
          <w:p w14:paraId="3F23F23D"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b/>
                <w:sz w:val="22"/>
              </w:rPr>
              <w:t>Nr pozycji asortymentu</w:t>
            </w:r>
          </w:p>
        </w:tc>
        <w:tc>
          <w:tcPr>
            <w:tcW w:w="3065" w:type="dxa"/>
            <w:tcBorders>
              <w:top w:val="single" w:sz="2" w:space="0" w:color="000001"/>
              <w:left w:val="single" w:sz="2" w:space="0" w:color="000001"/>
              <w:bottom w:val="single" w:sz="2" w:space="0" w:color="000001"/>
            </w:tcBorders>
            <w:shd w:val="clear" w:color="auto" w:fill="auto"/>
          </w:tcPr>
          <w:p w14:paraId="6110D677"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2127" w:type="dxa"/>
            <w:tcBorders>
              <w:top w:val="single" w:sz="2" w:space="0" w:color="000001"/>
              <w:left w:val="single" w:sz="2" w:space="0" w:color="000001"/>
              <w:bottom w:val="single" w:sz="2" w:space="0" w:color="000001"/>
            </w:tcBorders>
            <w:shd w:val="clear" w:color="auto" w:fill="auto"/>
          </w:tcPr>
          <w:p w14:paraId="5E0077EF"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5305EA75"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5024BF" w:rsidRPr="00F84E08" w14:paraId="36216C29" w14:textId="77777777">
        <w:tc>
          <w:tcPr>
            <w:tcW w:w="472" w:type="dxa"/>
            <w:tcBorders>
              <w:top w:val="single" w:sz="2" w:space="0" w:color="000001"/>
              <w:left w:val="single" w:sz="2" w:space="0" w:color="000001"/>
              <w:bottom w:val="single" w:sz="2" w:space="0" w:color="000001"/>
            </w:tcBorders>
            <w:shd w:val="clear" w:color="auto" w:fill="auto"/>
          </w:tcPr>
          <w:p w14:paraId="1D74DA5B"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364" w:type="dxa"/>
            <w:tcBorders>
              <w:top w:val="single" w:sz="2" w:space="0" w:color="000001"/>
              <w:left w:val="single" w:sz="2" w:space="0" w:color="000001"/>
              <w:bottom w:val="single" w:sz="2" w:space="0" w:color="000001"/>
              <w:right w:val="single" w:sz="2" w:space="0" w:color="000001"/>
            </w:tcBorders>
          </w:tcPr>
          <w:p w14:paraId="26E994E6"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1-3</w:t>
            </w:r>
          </w:p>
        </w:tc>
        <w:tc>
          <w:tcPr>
            <w:tcW w:w="3065" w:type="dxa"/>
            <w:tcBorders>
              <w:top w:val="single" w:sz="2" w:space="0" w:color="000001"/>
              <w:left w:val="single" w:sz="2" w:space="0" w:color="000001"/>
              <w:bottom w:val="single" w:sz="2" w:space="0" w:color="000001"/>
            </w:tcBorders>
            <w:shd w:val="clear" w:color="auto" w:fill="auto"/>
          </w:tcPr>
          <w:p w14:paraId="6A020C1A"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Rodzaj stopu/metalu/ z którego zbudowana jest płytka / śruba/</w:t>
            </w:r>
          </w:p>
          <w:p w14:paraId="6B972566" w14:textId="77777777" w:rsidR="005024BF" w:rsidRPr="00F84E08" w:rsidRDefault="00000000">
            <w:pPr>
              <w:widowControl w:val="0"/>
              <w:rPr>
                <w:rFonts w:ascii="Times New Roman" w:eastAsia="Tahoma" w:hAnsi="Times New Roman" w:cs="Times New Roman"/>
                <w:sz w:val="22"/>
                <w:u w:val="single"/>
              </w:rPr>
            </w:pPr>
            <w:r w:rsidRPr="00F84E08">
              <w:rPr>
                <w:rFonts w:ascii="Times New Roman" w:eastAsia="Tahoma" w:hAnsi="Times New Roman" w:cs="Times New Roman"/>
                <w:sz w:val="22"/>
                <w:u w:val="single"/>
              </w:rPr>
              <w:t>Uwaga:</w:t>
            </w:r>
          </w:p>
          <w:p w14:paraId="20829FBC"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Nie dotyczy pozycji w Pakiecie,  gdzie wskazany jest konkretny materiał.</w:t>
            </w:r>
          </w:p>
        </w:tc>
        <w:tc>
          <w:tcPr>
            <w:tcW w:w="2127" w:type="dxa"/>
            <w:tcBorders>
              <w:top w:val="single" w:sz="2" w:space="0" w:color="000001"/>
              <w:left w:val="single" w:sz="2" w:space="0" w:color="000001"/>
              <w:bottom w:val="single" w:sz="2" w:space="0" w:color="000001"/>
            </w:tcBorders>
            <w:shd w:val="clear" w:color="auto" w:fill="auto"/>
          </w:tcPr>
          <w:p w14:paraId="4E36B581" w14:textId="20B52B60"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344C96" w:rsidRPr="00F84E08">
              <w:rPr>
                <w:rFonts w:ascii="Times New Roman" w:eastAsia="Tahoma" w:hAnsi="Times New Roman" w:cs="Times New Roman"/>
                <w:sz w:val="22"/>
              </w:rPr>
              <w:t>40</w:t>
            </w:r>
          </w:p>
        </w:tc>
        <w:tc>
          <w:tcPr>
            <w:tcW w:w="2126" w:type="dxa"/>
            <w:tcBorders>
              <w:top w:val="single" w:sz="2" w:space="0" w:color="000001"/>
              <w:left w:val="single" w:sz="2" w:space="0" w:color="000001"/>
              <w:bottom w:val="single" w:sz="2" w:space="0" w:color="000001"/>
              <w:right w:val="single" w:sz="2" w:space="0" w:color="000001"/>
            </w:tcBorders>
            <w:shd w:val="clear" w:color="auto" w:fill="auto"/>
          </w:tcPr>
          <w:p w14:paraId="23DDF746"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Stop metali nierdzewnych– 0 pkt.</w:t>
            </w:r>
          </w:p>
          <w:p w14:paraId="1563F101" w14:textId="4C6248AE"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Tytan  -  </w:t>
            </w:r>
            <w:r w:rsidR="00344C96" w:rsidRPr="00F84E08">
              <w:rPr>
                <w:rFonts w:ascii="Times New Roman" w:hAnsi="Times New Roman" w:cs="Times New Roman"/>
                <w:sz w:val="22"/>
              </w:rPr>
              <w:t>40</w:t>
            </w:r>
            <w:r w:rsidRPr="00F84E08">
              <w:rPr>
                <w:rFonts w:ascii="Times New Roman" w:hAnsi="Times New Roman" w:cs="Times New Roman"/>
                <w:sz w:val="22"/>
              </w:rPr>
              <w:t xml:space="preserve"> pkt.</w:t>
            </w:r>
          </w:p>
        </w:tc>
      </w:tr>
    </w:tbl>
    <w:p w14:paraId="3B3F2E99" w14:textId="77777777" w:rsidR="005024BF" w:rsidRPr="00F84E08" w:rsidRDefault="005024BF">
      <w:pPr>
        <w:rPr>
          <w:rFonts w:ascii="Times New Roman" w:hAnsi="Times New Roman" w:cs="Times New Roman"/>
          <w:b/>
          <w:sz w:val="22"/>
        </w:rPr>
      </w:pPr>
    </w:p>
    <w:p w14:paraId="01EB64EC" w14:textId="77777777" w:rsidR="005024BF" w:rsidRPr="00F84E08" w:rsidRDefault="005024BF">
      <w:pPr>
        <w:rPr>
          <w:rFonts w:ascii="Times New Roman" w:hAnsi="Times New Roman" w:cs="Times New Roman"/>
          <w:b/>
          <w:sz w:val="22"/>
        </w:rPr>
      </w:pPr>
    </w:p>
    <w:p w14:paraId="76D68027" w14:textId="77777777" w:rsidR="000D7E5B" w:rsidRPr="00F84E08" w:rsidRDefault="000D7E5B">
      <w:pPr>
        <w:rPr>
          <w:rFonts w:ascii="Times New Roman" w:hAnsi="Times New Roman" w:cs="Times New Roman"/>
          <w:b/>
          <w:sz w:val="22"/>
        </w:rPr>
      </w:pPr>
    </w:p>
    <w:p w14:paraId="3E8B7432" w14:textId="5C92626B" w:rsidR="005024BF" w:rsidRPr="00F84E08" w:rsidRDefault="00000000">
      <w:pPr>
        <w:rPr>
          <w:rFonts w:ascii="Times New Roman" w:hAnsi="Times New Roman" w:cs="Times New Roman"/>
          <w:b/>
          <w:sz w:val="22"/>
        </w:rPr>
      </w:pPr>
      <w:r w:rsidRPr="00F84E08">
        <w:rPr>
          <w:rFonts w:ascii="Times New Roman" w:hAnsi="Times New Roman" w:cs="Times New Roman"/>
          <w:b/>
          <w:sz w:val="22"/>
        </w:rPr>
        <w:t>Pakiet 18 - Implanty ortopedyczne III</w:t>
      </w:r>
    </w:p>
    <w:p w14:paraId="06F5806E" w14:textId="77777777" w:rsidR="005024BF" w:rsidRPr="00F84E08" w:rsidRDefault="005024BF">
      <w:pPr>
        <w:rPr>
          <w:rFonts w:ascii="Times New Roman" w:hAnsi="Times New Roman" w:cs="Times New Roman"/>
          <w:b/>
          <w:sz w:val="22"/>
        </w:rPr>
      </w:pPr>
    </w:p>
    <w:tbl>
      <w:tblPr>
        <w:tblW w:w="9645" w:type="dxa"/>
        <w:tblInd w:w="55" w:type="dxa"/>
        <w:tblLayout w:type="fixed"/>
        <w:tblCellMar>
          <w:top w:w="55" w:type="dxa"/>
          <w:left w:w="55" w:type="dxa"/>
          <w:bottom w:w="55" w:type="dxa"/>
          <w:right w:w="55" w:type="dxa"/>
        </w:tblCellMar>
        <w:tblLook w:val="04A0" w:firstRow="1" w:lastRow="0" w:firstColumn="1" w:lastColumn="0" w:noHBand="0" w:noVBand="1"/>
      </w:tblPr>
      <w:tblGrid>
        <w:gridCol w:w="380"/>
        <w:gridCol w:w="7282"/>
        <w:gridCol w:w="1127"/>
        <w:gridCol w:w="856"/>
      </w:tblGrid>
      <w:tr w:rsidR="00F84E08" w:rsidRPr="00F84E08" w14:paraId="41D23B30" w14:textId="77777777">
        <w:tc>
          <w:tcPr>
            <w:tcW w:w="380" w:type="dxa"/>
            <w:tcBorders>
              <w:top w:val="single" w:sz="4" w:space="0" w:color="000000"/>
              <w:left w:val="single" w:sz="4" w:space="0" w:color="000000"/>
              <w:bottom w:val="single" w:sz="4" w:space="0" w:color="000000"/>
            </w:tcBorders>
          </w:tcPr>
          <w:p w14:paraId="134CB36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lp</w:t>
            </w:r>
          </w:p>
        </w:tc>
        <w:tc>
          <w:tcPr>
            <w:tcW w:w="7281" w:type="dxa"/>
            <w:tcBorders>
              <w:top w:val="single" w:sz="4" w:space="0" w:color="000000"/>
              <w:left w:val="single" w:sz="4" w:space="0" w:color="000000"/>
              <w:bottom w:val="single" w:sz="4" w:space="0" w:color="000000"/>
            </w:tcBorders>
          </w:tcPr>
          <w:p w14:paraId="008B8682"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Nazwa asortymentu</w:t>
            </w:r>
          </w:p>
        </w:tc>
        <w:tc>
          <w:tcPr>
            <w:tcW w:w="1127" w:type="dxa"/>
            <w:tcBorders>
              <w:top w:val="single" w:sz="4" w:space="0" w:color="000000"/>
              <w:left w:val="single" w:sz="4" w:space="0" w:color="000000"/>
              <w:bottom w:val="single" w:sz="4" w:space="0" w:color="000000"/>
            </w:tcBorders>
          </w:tcPr>
          <w:p w14:paraId="03B3E80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Jednostka miary</w:t>
            </w:r>
          </w:p>
        </w:tc>
        <w:tc>
          <w:tcPr>
            <w:tcW w:w="856" w:type="dxa"/>
            <w:tcBorders>
              <w:top w:val="single" w:sz="4" w:space="0" w:color="000000"/>
              <w:left w:val="single" w:sz="4" w:space="0" w:color="000000"/>
              <w:bottom w:val="single" w:sz="4" w:space="0" w:color="000000"/>
              <w:right w:val="single" w:sz="4" w:space="0" w:color="000000"/>
            </w:tcBorders>
          </w:tcPr>
          <w:p w14:paraId="27D8C38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ilość</w:t>
            </w:r>
          </w:p>
        </w:tc>
      </w:tr>
      <w:tr w:rsidR="00F84E08" w:rsidRPr="00F84E08" w14:paraId="623E8D3C" w14:textId="77777777">
        <w:tc>
          <w:tcPr>
            <w:tcW w:w="380" w:type="dxa"/>
            <w:tcBorders>
              <w:left w:val="single" w:sz="4" w:space="0" w:color="000000"/>
              <w:bottom w:val="single" w:sz="4" w:space="0" w:color="000000"/>
            </w:tcBorders>
          </w:tcPr>
          <w:p w14:paraId="393587E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c>
          <w:tcPr>
            <w:tcW w:w="7281" w:type="dxa"/>
            <w:tcBorders>
              <w:left w:val="single" w:sz="4" w:space="0" w:color="000000"/>
              <w:bottom w:val="single" w:sz="4" w:space="0" w:color="000000"/>
            </w:tcBorders>
          </w:tcPr>
          <w:p w14:paraId="55AA800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lang w:eastAsia="pl-PL"/>
              </w:rPr>
              <w:t>System do rekonstrukcji więzadła przedniego oraz tylnego, oparty na fiksacji korówkowej za pomocą podłużnej płytki.  Płytka z 4 otworami o kształcie prostokąta z zaokrąglonymi bokami o dł. 12mm i  szer. 4mm stale połączona z pętlą z nici niewchłanialnej dł. min 65 mm, pozwalającą na zawieszenie przeszczepu w kanale udowym bądź piszczelowym oraz z 2 nici USP #6 do przeciągnięcia oraz obrócenia implantu na zewnętrzną korówkę . Pętlą do podciągnięcia przeszczepu z możliwością zmniejszania długości pętli za pomocą lejców – fiksacja przeszczepu w kanale. Implant w wersji sterylnej pakowany pojedynczo.</w:t>
            </w:r>
          </w:p>
        </w:tc>
        <w:tc>
          <w:tcPr>
            <w:tcW w:w="1127" w:type="dxa"/>
            <w:tcBorders>
              <w:left w:val="single" w:sz="4" w:space="0" w:color="000000"/>
              <w:bottom w:val="single" w:sz="4" w:space="0" w:color="000000"/>
            </w:tcBorders>
          </w:tcPr>
          <w:p w14:paraId="08FE7CB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260328B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50</w:t>
            </w:r>
          </w:p>
        </w:tc>
      </w:tr>
      <w:tr w:rsidR="00F84E08" w:rsidRPr="00F84E08" w14:paraId="5BA61C87" w14:textId="77777777">
        <w:tc>
          <w:tcPr>
            <w:tcW w:w="380" w:type="dxa"/>
            <w:tcBorders>
              <w:left w:val="single" w:sz="4" w:space="0" w:color="000000"/>
              <w:bottom w:val="single" w:sz="4" w:space="0" w:color="000000"/>
            </w:tcBorders>
          </w:tcPr>
          <w:p w14:paraId="14BD27F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w:t>
            </w:r>
          </w:p>
        </w:tc>
        <w:tc>
          <w:tcPr>
            <w:tcW w:w="7281" w:type="dxa"/>
            <w:tcBorders>
              <w:left w:val="single" w:sz="4" w:space="0" w:color="000000"/>
              <w:bottom w:val="single" w:sz="4" w:space="0" w:color="000000"/>
            </w:tcBorders>
          </w:tcPr>
          <w:p w14:paraId="37B206AB"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 xml:space="preserve">system do rekonstrukcji więzadła przedniego ACL i tylnego PCL oparty na śrubach Biokompozytowych.  Implant zbudowany w 25 % z dwufosforanu </w:t>
            </w:r>
            <w:r w:rsidRPr="00F84E08">
              <w:rPr>
                <w:rFonts w:ascii="Times New Roman" w:hAnsi="Times New Roman" w:cs="Times New Roman"/>
                <w:sz w:val="22"/>
                <w:lang w:eastAsia="pl-PL"/>
              </w:rPr>
              <w:lastRenderedPageBreak/>
              <w:t>wapnia BCP  i w 75% z PLDLLA. Śruba o konikalnym kształcie ułatwiającym wprowadzenie z miękkim gwintem na całej długości. Implanty w rozmiarach: długość 20mm w średnicach 7,8,9mm, długość 25mm w średnicach 7,8,9,10mm, długość 30mm w średnicach 7,8,9,10mm, długość 35mm w średnicach 11,12mm. W celu łatwiejszego i precyzyjniejszego wprowadzania gniazdo śruby stożkowe pięcioramienne.</w:t>
            </w:r>
          </w:p>
        </w:tc>
        <w:tc>
          <w:tcPr>
            <w:tcW w:w="1127" w:type="dxa"/>
            <w:tcBorders>
              <w:left w:val="single" w:sz="4" w:space="0" w:color="000000"/>
              <w:bottom w:val="single" w:sz="4" w:space="0" w:color="000000"/>
            </w:tcBorders>
          </w:tcPr>
          <w:p w14:paraId="43B697D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szt</w:t>
            </w:r>
          </w:p>
        </w:tc>
        <w:tc>
          <w:tcPr>
            <w:tcW w:w="856" w:type="dxa"/>
            <w:tcBorders>
              <w:left w:val="single" w:sz="4" w:space="0" w:color="000000"/>
              <w:bottom w:val="single" w:sz="4" w:space="0" w:color="000000"/>
              <w:right w:val="single" w:sz="4" w:space="0" w:color="000000"/>
            </w:tcBorders>
          </w:tcPr>
          <w:p w14:paraId="4EEC55D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w:t>
            </w:r>
          </w:p>
        </w:tc>
      </w:tr>
      <w:tr w:rsidR="00F84E08" w:rsidRPr="00F84E08" w14:paraId="1C96A420" w14:textId="77777777">
        <w:tc>
          <w:tcPr>
            <w:tcW w:w="380" w:type="dxa"/>
            <w:tcBorders>
              <w:left w:val="single" w:sz="4" w:space="0" w:color="000000"/>
              <w:bottom w:val="single" w:sz="4" w:space="0" w:color="000000"/>
            </w:tcBorders>
          </w:tcPr>
          <w:p w14:paraId="0EA157D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3</w:t>
            </w:r>
          </w:p>
        </w:tc>
        <w:tc>
          <w:tcPr>
            <w:tcW w:w="7281" w:type="dxa"/>
            <w:tcBorders>
              <w:left w:val="single" w:sz="4" w:space="0" w:color="000000"/>
              <w:bottom w:val="single" w:sz="4" w:space="0" w:color="000000"/>
            </w:tcBorders>
          </w:tcPr>
          <w:p w14:paraId="5EB28833"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Guzki do zawieszenia przeszczepu w kanale piszczelowym. Guzik okrągły o średnicy 20mm. Guzik z zagłębieniem do zablokowania implantu w kanale piszczelowym w celu jego lepszej stabilizacji. Posiada 4 otwory w tym dwa półotwarte celem załadowania pętli dociąganej do ACL/PCL. Dostępny również w wersji 14mm średnicy z dwoma otworami z zagłębieniem, oraz guzik podłużny z płaski z dwoma otworami półotwartymi</w:t>
            </w:r>
          </w:p>
        </w:tc>
        <w:tc>
          <w:tcPr>
            <w:tcW w:w="1127" w:type="dxa"/>
            <w:tcBorders>
              <w:left w:val="single" w:sz="4" w:space="0" w:color="000000"/>
              <w:bottom w:val="single" w:sz="4" w:space="0" w:color="000000"/>
            </w:tcBorders>
          </w:tcPr>
          <w:p w14:paraId="021FEAD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1D81EE1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30</w:t>
            </w:r>
          </w:p>
        </w:tc>
      </w:tr>
      <w:tr w:rsidR="00F84E08" w:rsidRPr="00F84E08" w14:paraId="2633E2C9" w14:textId="77777777">
        <w:tc>
          <w:tcPr>
            <w:tcW w:w="380" w:type="dxa"/>
            <w:tcBorders>
              <w:left w:val="single" w:sz="4" w:space="0" w:color="000000"/>
              <w:bottom w:val="single" w:sz="4" w:space="0" w:color="000000"/>
            </w:tcBorders>
          </w:tcPr>
          <w:p w14:paraId="5A230E9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4</w:t>
            </w:r>
          </w:p>
        </w:tc>
        <w:tc>
          <w:tcPr>
            <w:tcW w:w="7281" w:type="dxa"/>
            <w:tcBorders>
              <w:left w:val="single" w:sz="4" w:space="0" w:color="000000"/>
              <w:bottom w:val="single" w:sz="4" w:space="0" w:color="000000"/>
            </w:tcBorders>
          </w:tcPr>
          <w:p w14:paraId="0DF425E1"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Drut celowniczy wykonany z nitinolu, do śrub interferencyjnych biowchłanialnych. Sterylny</w:t>
            </w:r>
          </w:p>
        </w:tc>
        <w:tc>
          <w:tcPr>
            <w:tcW w:w="1127" w:type="dxa"/>
            <w:tcBorders>
              <w:left w:val="single" w:sz="4" w:space="0" w:color="000000"/>
              <w:bottom w:val="single" w:sz="4" w:space="0" w:color="000000"/>
            </w:tcBorders>
          </w:tcPr>
          <w:p w14:paraId="6A5DECD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30541EF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0CB02BDA" w14:textId="77777777">
        <w:tc>
          <w:tcPr>
            <w:tcW w:w="380" w:type="dxa"/>
            <w:tcBorders>
              <w:left w:val="single" w:sz="4" w:space="0" w:color="000000"/>
              <w:bottom w:val="single" w:sz="4" w:space="0" w:color="000000"/>
            </w:tcBorders>
          </w:tcPr>
          <w:p w14:paraId="2F900DB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w:t>
            </w:r>
          </w:p>
        </w:tc>
        <w:tc>
          <w:tcPr>
            <w:tcW w:w="7281" w:type="dxa"/>
            <w:tcBorders>
              <w:left w:val="single" w:sz="4" w:space="0" w:color="000000"/>
              <w:bottom w:val="single" w:sz="4" w:space="0" w:color="000000"/>
            </w:tcBorders>
          </w:tcPr>
          <w:p w14:paraId="4469FC84"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Drut wiercący używany do rekonstrukcji ACL/PCL o wymiarach 2,3mm x 381mm, wielorazowy</w:t>
            </w:r>
          </w:p>
        </w:tc>
        <w:tc>
          <w:tcPr>
            <w:tcW w:w="1127" w:type="dxa"/>
            <w:tcBorders>
              <w:left w:val="single" w:sz="4" w:space="0" w:color="000000"/>
              <w:bottom w:val="single" w:sz="4" w:space="0" w:color="000000"/>
            </w:tcBorders>
          </w:tcPr>
          <w:p w14:paraId="31093D2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4A7BDBE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38E00D4C" w14:textId="77777777">
        <w:tc>
          <w:tcPr>
            <w:tcW w:w="380" w:type="dxa"/>
            <w:tcBorders>
              <w:left w:val="single" w:sz="4" w:space="0" w:color="000000"/>
              <w:bottom w:val="single" w:sz="4" w:space="0" w:color="000000"/>
            </w:tcBorders>
          </w:tcPr>
          <w:p w14:paraId="5D8EF22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6</w:t>
            </w:r>
          </w:p>
        </w:tc>
        <w:tc>
          <w:tcPr>
            <w:tcW w:w="7281" w:type="dxa"/>
            <w:tcBorders>
              <w:left w:val="single" w:sz="4" w:space="0" w:color="000000"/>
              <w:bottom w:val="single" w:sz="4" w:space="0" w:color="000000"/>
            </w:tcBorders>
          </w:tcPr>
          <w:p w14:paraId="4FEBD512"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Zestaw do szycia łąkotki technika all-inside. System składający się z dwóch implantów PEEK, połączonych za pomocą polietylenowego, niewchłanialnego, wzmocnionego szwu 2-0. Szew posiada samozaciskowy węzeł umożliwiający zmniejszanie dystansu pomiędzy implantami. Implanty załadowane są rzędowo w pojedynczą, półotwartą, jednorazową igłę. Igła z podziałką posiada regulowany ogranicznik w postaci obrotowej kaniuli z ograniczeniami głębokości wkłucia od 12-18mm co 2 mm, zabezpieczający jej zbyt głębokie wbicie w łąkotkę. Implanty wypychane są z igły poza jamę stawu za pomocą pierścieniowego spustu na rękojeści z jednoczesnym sygnałem dźwiękowym. Kąty zagięcia igieł : 20, 0, odwrotnie zagięty 20 stopni.</w:t>
            </w:r>
          </w:p>
        </w:tc>
        <w:tc>
          <w:tcPr>
            <w:tcW w:w="1127" w:type="dxa"/>
            <w:tcBorders>
              <w:left w:val="single" w:sz="4" w:space="0" w:color="000000"/>
              <w:bottom w:val="single" w:sz="4" w:space="0" w:color="000000"/>
            </w:tcBorders>
          </w:tcPr>
          <w:p w14:paraId="255A01C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090250BD"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300</w:t>
            </w:r>
          </w:p>
        </w:tc>
      </w:tr>
      <w:tr w:rsidR="00F84E08" w:rsidRPr="00F84E08" w14:paraId="24B95073" w14:textId="77777777">
        <w:tc>
          <w:tcPr>
            <w:tcW w:w="380" w:type="dxa"/>
            <w:tcBorders>
              <w:left w:val="single" w:sz="4" w:space="0" w:color="000000"/>
              <w:bottom w:val="single" w:sz="4" w:space="0" w:color="000000"/>
            </w:tcBorders>
          </w:tcPr>
          <w:p w14:paraId="066ADDA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7</w:t>
            </w:r>
          </w:p>
        </w:tc>
        <w:tc>
          <w:tcPr>
            <w:tcW w:w="7281" w:type="dxa"/>
            <w:tcBorders>
              <w:left w:val="single" w:sz="4" w:space="0" w:color="000000"/>
              <w:bottom w:val="single" w:sz="4" w:space="0" w:color="000000"/>
            </w:tcBorders>
          </w:tcPr>
          <w:p w14:paraId="4CC5F641"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Taśma chirurgiczna wykonana z ultra mocnego materiału szewnego w kolorze biało-niebieskim oraz białym,  niewchłanialna o min. szerokości 2 mm. Przeznaczona do augmentacji i szycia stożka rotatorów, niestabilności stawów barkowo-obojczykowych i stawów skokowych. Taśma zakończona typową nicą chirurgiczną umożliwiającą wykorzystanie jej wraz z kotwicami bezwęzłowymi. Długość szwu 750mm.</w:t>
            </w:r>
          </w:p>
        </w:tc>
        <w:tc>
          <w:tcPr>
            <w:tcW w:w="1127" w:type="dxa"/>
            <w:tcBorders>
              <w:left w:val="single" w:sz="4" w:space="0" w:color="000000"/>
              <w:bottom w:val="single" w:sz="4" w:space="0" w:color="000000"/>
            </w:tcBorders>
          </w:tcPr>
          <w:p w14:paraId="61850A5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47EB30B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w:t>
            </w:r>
          </w:p>
        </w:tc>
      </w:tr>
      <w:tr w:rsidR="00F84E08" w:rsidRPr="00F84E08" w14:paraId="5A396566" w14:textId="77777777">
        <w:tc>
          <w:tcPr>
            <w:tcW w:w="380" w:type="dxa"/>
            <w:tcBorders>
              <w:left w:val="single" w:sz="4" w:space="0" w:color="000000"/>
              <w:bottom w:val="single" w:sz="4" w:space="0" w:color="000000"/>
            </w:tcBorders>
          </w:tcPr>
          <w:p w14:paraId="74500F6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8</w:t>
            </w:r>
          </w:p>
        </w:tc>
        <w:tc>
          <w:tcPr>
            <w:tcW w:w="7281" w:type="dxa"/>
            <w:tcBorders>
              <w:left w:val="single" w:sz="4" w:space="0" w:color="000000"/>
              <w:bottom w:val="single" w:sz="4" w:space="0" w:color="000000"/>
            </w:tcBorders>
          </w:tcPr>
          <w:p w14:paraId="3E6D165A"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Taśma chirurgiczna wykonana z ultra mocnego materiału szewnego w kolorze biało-niebieskim oraz białym,  niewchłanialna o min. szerokości 4 mm. Przeznaczona do augmentacji i szycia stożka rotatorów, niestabilności stawów barkowo-obojczykowych i stawów skokowych. Taśma zakończona typową nicą chirurgiczną umożliwiającą wykorzystanie jej wraz z kotwicami bezwęzłowymi. Długość szwu 750mm.</w:t>
            </w:r>
          </w:p>
        </w:tc>
        <w:tc>
          <w:tcPr>
            <w:tcW w:w="1127" w:type="dxa"/>
            <w:tcBorders>
              <w:left w:val="single" w:sz="4" w:space="0" w:color="000000"/>
              <w:bottom w:val="single" w:sz="4" w:space="0" w:color="000000"/>
            </w:tcBorders>
          </w:tcPr>
          <w:p w14:paraId="79FF4C70"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52246B68"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5</w:t>
            </w:r>
          </w:p>
        </w:tc>
      </w:tr>
      <w:tr w:rsidR="00F84E08" w:rsidRPr="00F84E08" w14:paraId="42A7F5C3" w14:textId="77777777">
        <w:tc>
          <w:tcPr>
            <w:tcW w:w="380" w:type="dxa"/>
            <w:tcBorders>
              <w:left w:val="single" w:sz="4" w:space="0" w:color="000000"/>
              <w:bottom w:val="single" w:sz="4" w:space="0" w:color="000000"/>
            </w:tcBorders>
          </w:tcPr>
          <w:p w14:paraId="66F3D41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9</w:t>
            </w:r>
          </w:p>
        </w:tc>
        <w:tc>
          <w:tcPr>
            <w:tcW w:w="7281" w:type="dxa"/>
            <w:tcBorders>
              <w:left w:val="single" w:sz="4" w:space="0" w:color="000000"/>
              <w:bottom w:val="single" w:sz="4" w:space="0" w:color="000000"/>
            </w:tcBorders>
          </w:tcPr>
          <w:p w14:paraId="331D697A"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Implant bezwęzłowy wykonany z materiału PEEK do stabilizacji tkanki w kości, implant kaniulowany, wkręcany dostępny w średnicy 3,5mm , 4,75mm oraz 5,5 mm x  z PEEKowym początkiem w postaci zamkniętego oczka do mocowania przeszczepu. Implant posiada otwory po bokach celem lepszego przerostu tkanką. Założony na jednorazowy wkrętak ze znacznikiem pozwalającymi na pełną kontrolę i ocenę prawidłowego założenia implantu. Implant umożliwia śródoperacyjną kontrolę napięcia tkanki. Implant przeładowany jedną dodatkową przesuwną nicią pozwalającą na założenie dodatkowego szwu po pełnym zablokowaniu implantu w kości.</w:t>
            </w:r>
          </w:p>
        </w:tc>
        <w:tc>
          <w:tcPr>
            <w:tcW w:w="1127" w:type="dxa"/>
            <w:tcBorders>
              <w:left w:val="single" w:sz="4" w:space="0" w:color="000000"/>
              <w:bottom w:val="single" w:sz="4" w:space="0" w:color="000000"/>
            </w:tcBorders>
          </w:tcPr>
          <w:p w14:paraId="0A643A5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421F37A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30</w:t>
            </w:r>
          </w:p>
        </w:tc>
      </w:tr>
      <w:tr w:rsidR="00F84E08" w:rsidRPr="00F84E08" w14:paraId="282728EC" w14:textId="77777777">
        <w:tc>
          <w:tcPr>
            <w:tcW w:w="380" w:type="dxa"/>
            <w:tcBorders>
              <w:left w:val="single" w:sz="4" w:space="0" w:color="000000"/>
              <w:bottom w:val="single" w:sz="4" w:space="0" w:color="000000"/>
            </w:tcBorders>
          </w:tcPr>
          <w:p w14:paraId="408C14B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10</w:t>
            </w:r>
          </w:p>
        </w:tc>
        <w:tc>
          <w:tcPr>
            <w:tcW w:w="7281" w:type="dxa"/>
            <w:tcBorders>
              <w:left w:val="single" w:sz="4" w:space="0" w:color="000000"/>
              <w:bottom w:val="single" w:sz="4" w:space="0" w:color="000000"/>
            </w:tcBorders>
          </w:tcPr>
          <w:p w14:paraId="59040A12"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Implant niewchłanialny. Wkręt z szerokim rdzeniem, gwintowany dwoma rodzajami gwintu na całej długości o średnicy 3,6mm oraz 5,4mm. Wkręt z dwoma nićmi niewchłanialnymi o grubości USP2, w różnych kolorach. Zestaw wkręt z nićmi na podajniku. Podajnik ze znacznikami oznaczającymi optymalną głębokość zakotwiczenia implantu. Sterylny.</w:t>
            </w:r>
          </w:p>
        </w:tc>
        <w:tc>
          <w:tcPr>
            <w:tcW w:w="1127" w:type="dxa"/>
            <w:tcBorders>
              <w:left w:val="single" w:sz="4" w:space="0" w:color="000000"/>
              <w:bottom w:val="single" w:sz="4" w:space="0" w:color="000000"/>
            </w:tcBorders>
          </w:tcPr>
          <w:p w14:paraId="0B0340F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16DFF0D7"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20</w:t>
            </w:r>
          </w:p>
        </w:tc>
      </w:tr>
      <w:tr w:rsidR="00F84E08" w:rsidRPr="00F84E08" w14:paraId="2EEA3B82" w14:textId="77777777">
        <w:tc>
          <w:tcPr>
            <w:tcW w:w="380" w:type="dxa"/>
            <w:tcBorders>
              <w:left w:val="single" w:sz="4" w:space="0" w:color="000000"/>
              <w:bottom w:val="single" w:sz="4" w:space="0" w:color="000000"/>
            </w:tcBorders>
          </w:tcPr>
          <w:p w14:paraId="01599DC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11</w:t>
            </w:r>
          </w:p>
        </w:tc>
        <w:tc>
          <w:tcPr>
            <w:tcW w:w="7281" w:type="dxa"/>
            <w:tcBorders>
              <w:left w:val="single" w:sz="4" w:space="0" w:color="000000"/>
              <w:bottom w:val="single" w:sz="4" w:space="0" w:color="000000"/>
            </w:tcBorders>
          </w:tcPr>
          <w:p w14:paraId="6606D666"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 xml:space="preserve">Implant niewchłanialny. Wkręt z szerokim rdzeniem, gwintowany dwoma </w:t>
            </w:r>
            <w:r w:rsidRPr="00F84E08">
              <w:rPr>
                <w:rFonts w:ascii="Times New Roman" w:hAnsi="Times New Roman" w:cs="Times New Roman"/>
                <w:sz w:val="22"/>
                <w:lang w:eastAsia="pl-PL"/>
              </w:rPr>
              <w:lastRenderedPageBreak/>
              <w:t>rodzajami gwintu na całej długości o średnicy 3,6mm oraz 5,4mm. Wkręt z dwoma nićmi niewchłanialnymi o grubości USP2, w różnych kolorach, zakończonymi igłami. Zestaw wkręt z nićmi na podajniku. Podajnik ze znacznikami oznaczającymi optymalną głębokość zakotwiczenia implantu. Sterylny.</w:t>
            </w:r>
          </w:p>
        </w:tc>
        <w:tc>
          <w:tcPr>
            <w:tcW w:w="1127" w:type="dxa"/>
            <w:tcBorders>
              <w:left w:val="single" w:sz="4" w:space="0" w:color="000000"/>
              <w:bottom w:val="single" w:sz="4" w:space="0" w:color="000000"/>
            </w:tcBorders>
          </w:tcPr>
          <w:p w14:paraId="2F5BF19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lastRenderedPageBreak/>
              <w:t>szt</w:t>
            </w:r>
          </w:p>
        </w:tc>
        <w:tc>
          <w:tcPr>
            <w:tcW w:w="856" w:type="dxa"/>
            <w:tcBorders>
              <w:left w:val="single" w:sz="4" w:space="0" w:color="000000"/>
              <w:bottom w:val="single" w:sz="4" w:space="0" w:color="000000"/>
              <w:right w:val="single" w:sz="4" w:space="0" w:color="000000"/>
            </w:tcBorders>
          </w:tcPr>
          <w:p w14:paraId="7550917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20</w:t>
            </w:r>
          </w:p>
        </w:tc>
      </w:tr>
      <w:tr w:rsidR="00F84E08" w:rsidRPr="00F84E08" w14:paraId="2F0F9C0C" w14:textId="77777777">
        <w:tc>
          <w:tcPr>
            <w:tcW w:w="380" w:type="dxa"/>
            <w:tcBorders>
              <w:left w:val="single" w:sz="4" w:space="0" w:color="000000"/>
              <w:bottom w:val="single" w:sz="4" w:space="0" w:color="000000"/>
            </w:tcBorders>
          </w:tcPr>
          <w:p w14:paraId="6AF9AEA2"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12</w:t>
            </w:r>
          </w:p>
        </w:tc>
        <w:tc>
          <w:tcPr>
            <w:tcW w:w="7281" w:type="dxa"/>
            <w:tcBorders>
              <w:left w:val="single" w:sz="4" w:space="0" w:color="000000"/>
              <w:bottom w:val="single" w:sz="4" w:space="0" w:color="000000"/>
            </w:tcBorders>
          </w:tcPr>
          <w:p w14:paraId="07AD76D7"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Preparat kościozastępczy w postaci pasty umieszczonej w strzykawce wykonanej z poliwęglanu. Składa się z dwufazowego fosforanu wapnia (HA/β-TCP) oraz hydrożelu. Struktura przestrzenna ułatwia przerost kości wgłąb pasty po jej utwardzeniu oraz zapewnia strukturę porowatą, osteokonduktywną, stając się rusztowaniem dla nowo powstałej tkanki kostnej. Struktura makroporów średnio powyżej 100μm, Struktura mikroporów poniżej 10μm.  Objętość Preparatu w strzykawce 5 ml.</w:t>
            </w:r>
          </w:p>
        </w:tc>
        <w:tc>
          <w:tcPr>
            <w:tcW w:w="1127" w:type="dxa"/>
            <w:tcBorders>
              <w:left w:val="single" w:sz="4" w:space="0" w:color="000000"/>
              <w:bottom w:val="single" w:sz="4" w:space="0" w:color="000000"/>
            </w:tcBorders>
          </w:tcPr>
          <w:p w14:paraId="24B4BE7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44FCBDF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w:t>
            </w:r>
          </w:p>
        </w:tc>
      </w:tr>
      <w:tr w:rsidR="00F84E08" w:rsidRPr="00F84E08" w14:paraId="696F78C0" w14:textId="77777777">
        <w:tc>
          <w:tcPr>
            <w:tcW w:w="380" w:type="dxa"/>
            <w:tcBorders>
              <w:left w:val="single" w:sz="4" w:space="0" w:color="000000"/>
              <w:bottom w:val="single" w:sz="4" w:space="0" w:color="000000"/>
            </w:tcBorders>
          </w:tcPr>
          <w:p w14:paraId="04E2358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13</w:t>
            </w:r>
          </w:p>
        </w:tc>
        <w:tc>
          <w:tcPr>
            <w:tcW w:w="7281" w:type="dxa"/>
            <w:tcBorders>
              <w:left w:val="single" w:sz="4" w:space="0" w:color="000000"/>
              <w:bottom w:val="single" w:sz="4" w:space="0" w:color="000000"/>
            </w:tcBorders>
          </w:tcPr>
          <w:p w14:paraId="752B51BA" w14:textId="77777777" w:rsidR="005024BF" w:rsidRPr="00F84E08" w:rsidRDefault="00000000">
            <w:pPr>
              <w:widowControl w:val="0"/>
              <w:rPr>
                <w:rFonts w:ascii="Times New Roman" w:hAnsi="Times New Roman" w:cs="Times New Roman"/>
                <w:sz w:val="22"/>
                <w:lang w:eastAsia="pl-PL"/>
              </w:rPr>
            </w:pPr>
            <w:r w:rsidRPr="00F84E08">
              <w:rPr>
                <w:rFonts w:ascii="Times New Roman" w:hAnsi="Times New Roman" w:cs="Times New Roman"/>
                <w:sz w:val="22"/>
                <w:lang w:eastAsia="pl-PL"/>
              </w:rPr>
              <w:t>Preparat kościozastęczy w postaci granulatu o objętości 5ml. Preparat składa się z dwufazowego fosforanu wapnia (HA/β-TCP) 60% HA/ 40% β-TCP. Struktura makroporów o średniej wielkości 300-600 μm, oraz mikroporów o wielkości poniżej 10μm. Granulat dostępny w dwóch ziarnistościach: 1-2mm średnicy oraz 2-3 mm średnicy.</w:t>
            </w:r>
          </w:p>
        </w:tc>
        <w:tc>
          <w:tcPr>
            <w:tcW w:w="1127" w:type="dxa"/>
            <w:tcBorders>
              <w:left w:val="single" w:sz="4" w:space="0" w:color="000000"/>
              <w:bottom w:val="single" w:sz="4" w:space="0" w:color="000000"/>
            </w:tcBorders>
          </w:tcPr>
          <w:p w14:paraId="19EB51CC"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73ADB115"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w:t>
            </w:r>
          </w:p>
        </w:tc>
      </w:tr>
      <w:tr w:rsidR="00F84E08" w:rsidRPr="00F84E08" w14:paraId="7C7D8134" w14:textId="77777777">
        <w:tc>
          <w:tcPr>
            <w:tcW w:w="380" w:type="dxa"/>
            <w:tcBorders>
              <w:left w:val="single" w:sz="4" w:space="0" w:color="000000"/>
              <w:bottom w:val="single" w:sz="4" w:space="0" w:color="000000"/>
            </w:tcBorders>
          </w:tcPr>
          <w:p w14:paraId="74783CFB" w14:textId="66251599" w:rsidR="005024BF" w:rsidRPr="00F84E08" w:rsidRDefault="00365BD4">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14</w:t>
            </w:r>
          </w:p>
        </w:tc>
        <w:tc>
          <w:tcPr>
            <w:tcW w:w="7281" w:type="dxa"/>
            <w:tcBorders>
              <w:left w:val="single" w:sz="4" w:space="0" w:color="000000"/>
              <w:bottom w:val="single" w:sz="4" w:space="0" w:color="000000"/>
            </w:tcBorders>
          </w:tcPr>
          <w:p w14:paraId="43C8643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Wielorazowa prowadnica używana do szycia łąkotki metodą inside-out, lewoskrętna 15°</w:t>
            </w:r>
          </w:p>
          <w:p w14:paraId="79B975B5" w14:textId="77777777" w:rsidR="005024BF" w:rsidRPr="00F84E08" w:rsidRDefault="005024BF">
            <w:pPr>
              <w:widowControl w:val="0"/>
              <w:rPr>
                <w:rFonts w:ascii="Times New Roman" w:hAnsi="Times New Roman" w:cs="Times New Roman"/>
                <w:sz w:val="22"/>
                <w:lang w:eastAsia="pl-PL"/>
              </w:rPr>
            </w:pPr>
          </w:p>
        </w:tc>
        <w:tc>
          <w:tcPr>
            <w:tcW w:w="1127" w:type="dxa"/>
            <w:tcBorders>
              <w:left w:val="single" w:sz="4" w:space="0" w:color="000000"/>
              <w:bottom w:val="single" w:sz="4" w:space="0" w:color="000000"/>
            </w:tcBorders>
          </w:tcPr>
          <w:p w14:paraId="5AE597E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3500D87A"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14949A64" w14:textId="77777777">
        <w:tc>
          <w:tcPr>
            <w:tcW w:w="380" w:type="dxa"/>
            <w:tcBorders>
              <w:left w:val="single" w:sz="4" w:space="0" w:color="000000"/>
              <w:bottom w:val="single" w:sz="4" w:space="0" w:color="000000"/>
            </w:tcBorders>
          </w:tcPr>
          <w:p w14:paraId="75D2B3A1" w14:textId="05788695" w:rsidR="005024BF" w:rsidRPr="00F84E08" w:rsidRDefault="00365BD4">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15</w:t>
            </w:r>
          </w:p>
        </w:tc>
        <w:tc>
          <w:tcPr>
            <w:tcW w:w="7281" w:type="dxa"/>
            <w:tcBorders>
              <w:left w:val="single" w:sz="4" w:space="0" w:color="000000"/>
              <w:bottom w:val="single" w:sz="4" w:space="0" w:color="000000"/>
            </w:tcBorders>
          </w:tcPr>
          <w:p w14:paraId="2F421E8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Wielorazowa prowadnica używana do szycia łąkotki metodą inside-out, prawoskrętna 15°</w:t>
            </w:r>
          </w:p>
          <w:p w14:paraId="169AD2D4" w14:textId="77777777" w:rsidR="005024BF" w:rsidRPr="00F84E08" w:rsidRDefault="005024BF">
            <w:pPr>
              <w:widowControl w:val="0"/>
              <w:rPr>
                <w:rFonts w:ascii="Times New Roman" w:hAnsi="Times New Roman" w:cs="Times New Roman"/>
                <w:sz w:val="22"/>
                <w:lang w:eastAsia="pl-PL"/>
              </w:rPr>
            </w:pPr>
          </w:p>
        </w:tc>
        <w:tc>
          <w:tcPr>
            <w:tcW w:w="1127" w:type="dxa"/>
            <w:tcBorders>
              <w:left w:val="single" w:sz="4" w:space="0" w:color="000000"/>
              <w:bottom w:val="single" w:sz="4" w:space="0" w:color="000000"/>
            </w:tcBorders>
          </w:tcPr>
          <w:p w14:paraId="4C96CD0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50457B3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17EDF72A" w14:textId="77777777">
        <w:tc>
          <w:tcPr>
            <w:tcW w:w="380" w:type="dxa"/>
            <w:tcBorders>
              <w:left w:val="single" w:sz="4" w:space="0" w:color="000000"/>
              <w:bottom w:val="single" w:sz="4" w:space="0" w:color="000000"/>
            </w:tcBorders>
          </w:tcPr>
          <w:p w14:paraId="23F3A4A7" w14:textId="6AC7495B" w:rsidR="005024BF" w:rsidRPr="00F84E08" w:rsidRDefault="00365BD4">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16</w:t>
            </w:r>
          </w:p>
        </w:tc>
        <w:tc>
          <w:tcPr>
            <w:tcW w:w="7281" w:type="dxa"/>
            <w:tcBorders>
              <w:left w:val="single" w:sz="4" w:space="0" w:color="000000"/>
              <w:bottom w:val="single" w:sz="4" w:space="0" w:color="000000"/>
            </w:tcBorders>
          </w:tcPr>
          <w:p w14:paraId="5500689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Wielorazowa prowadnica używana do szycia łąkotki metodą inside-out, lewoskrętna 45°</w:t>
            </w:r>
          </w:p>
          <w:p w14:paraId="0BB96577" w14:textId="77777777" w:rsidR="005024BF" w:rsidRPr="00F84E08" w:rsidRDefault="005024BF">
            <w:pPr>
              <w:widowControl w:val="0"/>
              <w:rPr>
                <w:rFonts w:ascii="Times New Roman" w:hAnsi="Times New Roman" w:cs="Times New Roman"/>
                <w:sz w:val="22"/>
                <w:lang w:eastAsia="pl-PL"/>
              </w:rPr>
            </w:pPr>
          </w:p>
        </w:tc>
        <w:tc>
          <w:tcPr>
            <w:tcW w:w="1127" w:type="dxa"/>
            <w:tcBorders>
              <w:left w:val="single" w:sz="4" w:space="0" w:color="000000"/>
              <w:bottom w:val="single" w:sz="4" w:space="0" w:color="000000"/>
            </w:tcBorders>
          </w:tcPr>
          <w:p w14:paraId="62763C54"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6CF541E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6AB6322E" w14:textId="77777777">
        <w:tc>
          <w:tcPr>
            <w:tcW w:w="380" w:type="dxa"/>
            <w:tcBorders>
              <w:left w:val="single" w:sz="4" w:space="0" w:color="000000"/>
              <w:bottom w:val="single" w:sz="4" w:space="0" w:color="000000"/>
            </w:tcBorders>
          </w:tcPr>
          <w:p w14:paraId="1F2FBB3C" w14:textId="563C651F" w:rsidR="005024BF" w:rsidRPr="00F84E08" w:rsidRDefault="00365BD4">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17</w:t>
            </w:r>
          </w:p>
        </w:tc>
        <w:tc>
          <w:tcPr>
            <w:tcW w:w="7281" w:type="dxa"/>
            <w:tcBorders>
              <w:left w:val="single" w:sz="4" w:space="0" w:color="000000"/>
              <w:bottom w:val="single" w:sz="4" w:space="0" w:color="000000"/>
            </w:tcBorders>
          </w:tcPr>
          <w:p w14:paraId="052EB063"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Wielorazowa prowadnica używana do szycia łąkotki metodą inside-out, prawoskrętna 45°</w:t>
            </w:r>
          </w:p>
          <w:p w14:paraId="6B31734B" w14:textId="77777777" w:rsidR="005024BF" w:rsidRPr="00F84E08" w:rsidRDefault="005024BF">
            <w:pPr>
              <w:widowControl w:val="0"/>
              <w:rPr>
                <w:rFonts w:ascii="Times New Roman" w:hAnsi="Times New Roman" w:cs="Times New Roman"/>
                <w:sz w:val="22"/>
                <w:lang w:eastAsia="pl-PL"/>
              </w:rPr>
            </w:pPr>
          </w:p>
        </w:tc>
        <w:tc>
          <w:tcPr>
            <w:tcW w:w="1127" w:type="dxa"/>
            <w:tcBorders>
              <w:left w:val="single" w:sz="4" w:space="0" w:color="000000"/>
              <w:bottom w:val="single" w:sz="4" w:space="0" w:color="000000"/>
            </w:tcBorders>
          </w:tcPr>
          <w:p w14:paraId="63210053"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0416689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4CDBA3C2" w14:textId="77777777">
        <w:tc>
          <w:tcPr>
            <w:tcW w:w="380" w:type="dxa"/>
            <w:tcBorders>
              <w:left w:val="single" w:sz="4" w:space="0" w:color="000000"/>
              <w:bottom w:val="single" w:sz="4" w:space="0" w:color="000000"/>
            </w:tcBorders>
          </w:tcPr>
          <w:p w14:paraId="6AAFEEB1" w14:textId="3070250D" w:rsidR="005024BF" w:rsidRPr="00F84E08" w:rsidRDefault="00365BD4">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18</w:t>
            </w:r>
          </w:p>
        </w:tc>
        <w:tc>
          <w:tcPr>
            <w:tcW w:w="7281" w:type="dxa"/>
            <w:tcBorders>
              <w:left w:val="single" w:sz="4" w:space="0" w:color="000000"/>
              <w:bottom w:val="single" w:sz="4" w:space="0" w:color="000000"/>
            </w:tcBorders>
          </w:tcPr>
          <w:p w14:paraId="7A64F04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Wielorazowa prowadnica używana do szycia łąkotki metodą inside-out, lewoskrętna 75°</w:t>
            </w:r>
          </w:p>
          <w:p w14:paraId="0D63279E" w14:textId="77777777" w:rsidR="005024BF" w:rsidRPr="00F84E08" w:rsidRDefault="005024BF">
            <w:pPr>
              <w:widowControl w:val="0"/>
              <w:rPr>
                <w:rFonts w:ascii="Times New Roman" w:hAnsi="Times New Roman" w:cs="Times New Roman"/>
                <w:sz w:val="22"/>
                <w:lang w:eastAsia="pl-PL"/>
              </w:rPr>
            </w:pPr>
          </w:p>
        </w:tc>
        <w:tc>
          <w:tcPr>
            <w:tcW w:w="1127" w:type="dxa"/>
            <w:tcBorders>
              <w:left w:val="single" w:sz="4" w:space="0" w:color="000000"/>
              <w:bottom w:val="single" w:sz="4" w:space="0" w:color="000000"/>
            </w:tcBorders>
          </w:tcPr>
          <w:p w14:paraId="2FF39F0F"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3029C0F1"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F84E08" w:rsidRPr="00F84E08" w14:paraId="3203687D" w14:textId="77777777">
        <w:tc>
          <w:tcPr>
            <w:tcW w:w="380" w:type="dxa"/>
            <w:tcBorders>
              <w:left w:val="single" w:sz="4" w:space="0" w:color="000000"/>
              <w:bottom w:val="single" w:sz="4" w:space="0" w:color="000000"/>
            </w:tcBorders>
          </w:tcPr>
          <w:p w14:paraId="21262AE3" w14:textId="0BF57F5B" w:rsidR="005024BF" w:rsidRPr="00F84E08" w:rsidRDefault="00365BD4">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19</w:t>
            </w:r>
          </w:p>
        </w:tc>
        <w:tc>
          <w:tcPr>
            <w:tcW w:w="7281" w:type="dxa"/>
            <w:tcBorders>
              <w:left w:val="single" w:sz="4" w:space="0" w:color="000000"/>
              <w:bottom w:val="single" w:sz="4" w:space="0" w:color="000000"/>
            </w:tcBorders>
          </w:tcPr>
          <w:p w14:paraId="5047FF0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Wielorazowa prowadnica używana do szycia łąkotki metodą inside-out, prawoskrętna 75°</w:t>
            </w:r>
          </w:p>
          <w:p w14:paraId="750FDB6D" w14:textId="77777777" w:rsidR="005024BF" w:rsidRPr="00F84E08" w:rsidRDefault="005024BF">
            <w:pPr>
              <w:widowControl w:val="0"/>
              <w:rPr>
                <w:rFonts w:ascii="Times New Roman" w:hAnsi="Times New Roman" w:cs="Times New Roman"/>
                <w:sz w:val="22"/>
              </w:rPr>
            </w:pPr>
          </w:p>
        </w:tc>
        <w:tc>
          <w:tcPr>
            <w:tcW w:w="1127" w:type="dxa"/>
            <w:tcBorders>
              <w:left w:val="single" w:sz="4" w:space="0" w:color="000000"/>
              <w:bottom w:val="single" w:sz="4" w:space="0" w:color="000000"/>
            </w:tcBorders>
          </w:tcPr>
          <w:p w14:paraId="7C61D8A9"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50C1B32B"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r w:rsidR="005024BF" w:rsidRPr="00F84E08" w14:paraId="7A48A32E" w14:textId="77777777">
        <w:tc>
          <w:tcPr>
            <w:tcW w:w="380" w:type="dxa"/>
            <w:tcBorders>
              <w:left w:val="single" w:sz="4" w:space="0" w:color="000000"/>
              <w:bottom w:val="single" w:sz="4" w:space="0" w:color="000000"/>
            </w:tcBorders>
          </w:tcPr>
          <w:p w14:paraId="47CC6484" w14:textId="2FBADD42" w:rsidR="005024BF" w:rsidRPr="00F84E08" w:rsidRDefault="00365BD4">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20</w:t>
            </w:r>
          </w:p>
        </w:tc>
        <w:tc>
          <w:tcPr>
            <w:tcW w:w="7281" w:type="dxa"/>
            <w:tcBorders>
              <w:left w:val="single" w:sz="4" w:space="0" w:color="000000"/>
              <w:bottom w:val="single" w:sz="4" w:space="0" w:color="000000"/>
            </w:tcBorders>
          </w:tcPr>
          <w:p w14:paraId="07390562" w14:textId="64237FD4"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Wielorazowa igła z oczkiem o wymiarach 0,5x1250mm, używana do szycia łąkotki metodą inside-out.</w:t>
            </w:r>
            <w:r w:rsidR="00365BD4" w:rsidRPr="00F84E08">
              <w:rPr>
                <w:rFonts w:ascii="Times New Roman" w:hAnsi="Times New Roman" w:cs="Times New Roman"/>
                <w:sz w:val="22"/>
              </w:rPr>
              <w:t xml:space="preserve"> </w:t>
            </w:r>
            <w:r w:rsidRPr="00F84E08">
              <w:rPr>
                <w:rFonts w:ascii="Times New Roman" w:hAnsi="Times New Roman" w:cs="Times New Roman"/>
                <w:sz w:val="22"/>
              </w:rPr>
              <w:t>niesterylna</w:t>
            </w:r>
          </w:p>
          <w:p w14:paraId="31902385" w14:textId="77777777" w:rsidR="005024BF" w:rsidRPr="00F84E08" w:rsidRDefault="005024BF">
            <w:pPr>
              <w:widowControl w:val="0"/>
              <w:rPr>
                <w:rFonts w:ascii="Times New Roman" w:hAnsi="Times New Roman" w:cs="Times New Roman"/>
                <w:sz w:val="22"/>
              </w:rPr>
            </w:pPr>
          </w:p>
        </w:tc>
        <w:tc>
          <w:tcPr>
            <w:tcW w:w="1127" w:type="dxa"/>
            <w:tcBorders>
              <w:left w:val="single" w:sz="4" w:space="0" w:color="000000"/>
              <w:bottom w:val="single" w:sz="4" w:space="0" w:color="000000"/>
            </w:tcBorders>
          </w:tcPr>
          <w:p w14:paraId="01AF7186"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szt</w:t>
            </w:r>
          </w:p>
        </w:tc>
        <w:tc>
          <w:tcPr>
            <w:tcW w:w="856" w:type="dxa"/>
            <w:tcBorders>
              <w:left w:val="single" w:sz="4" w:space="0" w:color="000000"/>
              <w:bottom w:val="single" w:sz="4" w:space="0" w:color="000000"/>
              <w:right w:val="single" w:sz="4" w:space="0" w:color="000000"/>
            </w:tcBorders>
          </w:tcPr>
          <w:p w14:paraId="42A2CABE" w14:textId="77777777" w:rsidR="005024BF" w:rsidRPr="00F84E08" w:rsidRDefault="00000000">
            <w:pPr>
              <w:widowControl w:val="0"/>
              <w:suppressLineNumbers/>
              <w:textAlignment w:val="baseline"/>
              <w:rPr>
                <w:rFonts w:ascii="Times New Roman" w:eastAsia="SimSun" w:hAnsi="Times New Roman" w:cs="Times New Roman"/>
                <w:sz w:val="22"/>
                <w:lang w:eastAsia="zh-CN" w:bidi="hi-IN"/>
              </w:rPr>
            </w:pPr>
            <w:r w:rsidRPr="00F84E08">
              <w:rPr>
                <w:rFonts w:ascii="Times New Roman" w:eastAsia="SimSun" w:hAnsi="Times New Roman" w:cs="Times New Roman"/>
                <w:sz w:val="22"/>
                <w:lang w:eastAsia="zh-CN" w:bidi="hi-IN"/>
              </w:rPr>
              <w:t>1</w:t>
            </w:r>
          </w:p>
        </w:tc>
      </w:tr>
    </w:tbl>
    <w:p w14:paraId="4FA9097B" w14:textId="77777777" w:rsidR="005024BF" w:rsidRPr="00F84E08" w:rsidRDefault="005024BF">
      <w:pPr>
        <w:pStyle w:val="Standard"/>
        <w:rPr>
          <w:rFonts w:ascii="Times New Roman" w:hAnsi="Times New Roman" w:cs="Times New Roman"/>
          <w:color w:val="auto"/>
          <w:sz w:val="22"/>
          <w:szCs w:val="22"/>
        </w:rPr>
      </w:pPr>
    </w:p>
    <w:p w14:paraId="1DFF5DD8" w14:textId="77777777" w:rsidR="000D7E5B" w:rsidRPr="00F84E08" w:rsidRDefault="000D7E5B" w:rsidP="000D7E5B">
      <w:pPr>
        <w:rPr>
          <w:rFonts w:ascii="Times New Roman" w:hAnsi="Times New Roman" w:cs="Times New Roman"/>
          <w:b/>
          <w:sz w:val="22"/>
          <w:u w:val="single"/>
        </w:rPr>
      </w:pPr>
      <w:r w:rsidRPr="00F84E08">
        <w:rPr>
          <w:rFonts w:ascii="Times New Roman" w:hAnsi="Times New Roman" w:cs="Times New Roman"/>
          <w:b/>
          <w:sz w:val="22"/>
          <w:u w:val="single"/>
        </w:rPr>
        <w:t>UWAGA:</w:t>
      </w:r>
    </w:p>
    <w:p w14:paraId="68BFDCBE" w14:textId="77777777" w:rsidR="000D7E5B" w:rsidRPr="00F84E08" w:rsidRDefault="000D7E5B" w:rsidP="000D7E5B">
      <w:pPr>
        <w:rPr>
          <w:rFonts w:ascii="Times New Roman" w:hAnsi="Times New Roman" w:cs="Times New Roman"/>
          <w:b/>
          <w:sz w:val="22"/>
        </w:rPr>
      </w:pPr>
      <w:r w:rsidRPr="00F84E08">
        <w:rPr>
          <w:rFonts w:ascii="Times New Roman" w:hAnsi="Times New Roman" w:cs="Times New Roman"/>
          <w:b/>
          <w:sz w:val="22"/>
        </w:rPr>
        <w:t>Zamawiający przewiduje złożenie asortymentu w depozycie u Zamawiającego na warunkach przewidzianych w umowie.</w:t>
      </w:r>
    </w:p>
    <w:p w14:paraId="22DD9192" w14:textId="77777777" w:rsidR="005024BF" w:rsidRPr="00F84E08" w:rsidRDefault="005024BF">
      <w:pPr>
        <w:rPr>
          <w:rFonts w:ascii="Times New Roman" w:eastAsia="Tahoma" w:hAnsi="Times New Roman" w:cs="Times New Roman"/>
          <w:b/>
          <w:bCs/>
          <w:sz w:val="22"/>
        </w:rPr>
      </w:pPr>
    </w:p>
    <w:p w14:paraId="2926585F" w14:textId="77777777" w:rsidR="005024BF" w:rsidRPr="00F84E08" w:rsidRDefault="00000000">
      <w:pPr>
        <w:rPr>
          <w:rFonts w:ascii="Times New Roman" w:hAnsi="Times New Roman" w:cs="Times New Roman"/>
          <w:sz w:val="22"/>
        </w:rPr>
      </w:pPr>
      <w:r w:rsidRPr="00F84E08">
        <w:rPr>
          <w:rFonts w:ascii="Times New Roman" w:eastAsia="Tahoma" w:hAnsi="Times New Roman" w:cs="Times New Roman"/>
          <w:b/>
          <w:bCs/>
          <w:sz w:val="22"/>
        </w:rPr>
        <w:t>TABELA OCENY WARUNKÓW TECHNICZNYCH W Pakiecie XVIII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F84E08" w:rsidRPr="00F84E08" w14:paraId="23179D3F" w14:textId="77777777">
        <w:trPr>
          <w:tblHeader/>
        </w:trPr>
        <w:tc>
          <w:tcPr>
            <w:tcW w:w="471" w:type="dxa"/>
            <w:tcBorders>
              <w:top w:val="single" w:sz="2" w:space="0" w:color="000001"/>
              <w:left w:val="single" w:sz="2" w:space="0" w:color="000001"/>
              <w:bottom w:val="single" w:sz="2" w:space="0" w:color="000001"/>
            </w:tcBorders>
            <w:shd w:val="clear" w:color="auto" w:fill="auto"/>
          </w:tcPr>
          <w:p w14:paraId="3F18EF2E"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507" w:type="dxa"/>
            <w:tcBorders>
              <w:top w:val="single" w:sz="2" w:space="0" w:color="000001"/>
              <w:left w:val="single" w:sz="2" w:space="0" w:color="000001"/>
              <w:bottom w:val="single" w:sz="2" w:space="0" w:color="000001"/>
              <w:right w:val="single" w:sz="2" w:space="0" w:color="000001"/>
            </w:tcBorders>
          </w:tcPr>
          <w:p w14:paraId="3A9C9A2B" w14:textId="77777777" w:rsidR="005024BF" w:rsidRPr="00F84E08" w:rsidRDefault="00000000">
            <w:pPr>
              <w:widowControl w:val="0"/>
              <w:rPr>
                <w:rFonts w:ascii="Times New Roman" w:eastAsia="Tahoma" w:hAnsi="Times New Roman" w:cs="Times New Roman"/>
                <w:b/>
                <w:sz w:val="22"/>
              </w:rPr>
            </w:pPr>
            <w:r w:rsidRPr="00F84E08">
              <w:rPr>
                <w:rFonts w:ascii="Times New Roman" w:eastAsia="Tahoma" w:hAnsi="Times New Roman" w:cs="Times New Roman"/>
                <w:b/>
                <w:sz w:val="22"/>
              </w:rPr>
              <w:t>Nr pozycji asortymentu</w:t>
            </w:r>
          </w:p>
        </w:tc>
        <w:tc>
          <w:tcPr>
            <w:tcW w:w="2680" w:type="dxa"/>
            <w:tcBorders>
              <w:top w:val="single" w:sz="2" w:space="0" w:color="000001"/>
              <w:left w:val="single" w:sz="2" w:space="0" w:color="000001"/>
              <w:bottom w:val="single" w:sz="2" w:space="0" w:color="000001"/>
            </w:tcBorders>
            <w:shd w:val="clear" w:color="auto" w:fill="auto"/>
          </w:tcPr>
          <w:p w14:paraId="24D33106" w14:textId="77777777" w:rsidR="005024BF" w:rsidRPr="00F84E08" w:rsidRDefault="00000000">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571" w:type="dxa"/>
            <w:tcBorders>
              <w:top w:val="single" w:sz="2" w:space="0" w:color="000001"/>
              <w:left w:val="single" w:sz="2" w:space="0" w:color="000001"/>
              <w:bottom w:val="single" w:sz="2" w:space="0" w:color="000001"/>
            </w:tcBorders>
            <w:shd w:val="clear" w:color="auto" w:fill="auto"/>
          </w:tcPr>
          <w:p w14:paraId="550C7F02" w14:textId="77777777" w:rsidR="005024BF" w:rsidRPr="00F84E08" w:rsidRDefault="00000000">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5B7142AC" w14:textId="77777777" w:rsidR="005024BF" w:rsidRPr="00F84E08" w:rsidRDefault="00000000">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5024BF" w:rsidRPr="00F84E08" w14:paraId="25931DBF" w14:textId="77777777">
        <w:tc>
          <w:tcPr>
            <w:tcW w:w="471" w:type="dxa"/>
            <w:tcBorders>
              <w:top w:val="single" w:sz="2" w:space="0" w:color="000001"/>
              <w:left w:val="single" w:sz="2" w:space="0" w:color="000001"/>
              <w:bottom w:val="single" w:sz="2" w:space="0" w:color="000001"/>
            </w:tcBorders>
            <w:shd w:val="clear" w:color="auto" w:fill="auto"/>
          </w:tcPr>
          <w:p w14:paraId="5BF84EC7" w14:textId="77777777" w:rsidR="005024BF" w:rsidRPr="00F84E08" w:rsidRDefault="00000000">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507" w:type="dxa"/>
            <w:tcBorders>
              <w:top w:val="single" w:sz="2" w:space="0" w:color="000001"/>
              <w:left w:val="single" w:sz="2" w:space="0" w:color="000001"/>
              <w:bottom w:val="single" w:sz="2" w:space="0" w:color="000001"/>
              <w:right w:val="single" w:sz="2" w:space="0" w:color="000001"/>
            </w:tcBorders>
          </w:tcPr>
          <w:p w14:paraId="5FF320C7"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1; 3; 10; 11</w:t>
            </w:r>
          </w:p>
        </w:tc>
        <w:tc>
          <w:tcPr>
            <w:tcW w:w="2680" w:type="dxa"/>
            <w:tcBorders>
              <w:top w:val="single" w:sz="2" w:space="0" w:color="000001"/>
              <w:left w:val="single" w:sz="2" w:space="0" w:color="000001"/>
              <w:bottom w:val="single" w:sz="2" w:space="0" w:color="000001"/>
            </w:tcBorders>
            <w:shd w:val="clear" w:color="auto" w:fill="auto"/>
          </w:tcPr>
          <w:p w14:paraId="0D3D4F22"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Rodzaj stopu/metalu/ z którego zbudowana jest płytka / śruba/</w:t>
            </w:r>
          </w:p>
          <w:p w14:paraId="041180DB" w14:textId="77777777" w:rsidR="005024BF" w:rsidRPr="00F84E08" w:rsidRDefault="00000000">
            <w:pPr>
              <w:widowControl w:val="0"/>
              <w:rPr>
                <w:rFonts w:ascii="Times New Roman" w:eastAsia="Tahoma" w:hAnsi="Times New Roman" w:cs="Times New Roman"/>
                <w:sz w:val="22"/>
                <w:u w:val="single"/>
              </w:rPr>
            </w:pPr>
            <w:r w:rsidRPr="00F84E08">
              <w:rPr>
                <w:rFonts w:ascii="Times New Roman" w:eastAsia="Tahoma" w:hAnsi="Times New Roman" w:cs="Times New Roman"/>
                <w:sz w:val="22"/>
                <w:u w:val="single"/>
              </w:rPr>
              <w:t>Uwaga:</w:t>
            </w:r>
          </w:p>
          <w:p w14:paraId="2E88F932" w14:textId="77777777" w:rsidR="005024BF" w:rsidRPr="00F84E08" w:rsidRDefault="00000000">
            <w:pPr>
              <w:widowControl w:val="0"/>
              <w:rPr>
                <w:rFonts w:ascii="Times New Roman" w:eastAsia="Tahoma" w:hAnsi="Times New Roman" w:cs="Times New Roman"/>
                <w:sz w:val="22"/>
              </w:rPr>
            </w:pPr>
            <w:r w:rsidRPr="00F84E08">
              <w:rPr>
                <w:rFonts w:ascii="Times New Roman" w:eastAsia="Tahoma" w:hAnsi="Times New Roman" w:cs="Times New Roman"/>
                <w:sz w:val="22"/>
              </w:rPr>
              <w:t xml:space="preserve">Nie dotyczy pozycji w Pakiecie,  gdzie wskazany </w:t>
            </w:r>
            <w:r w:rsidRPr="00F84E08">
              <w:rPr>
                <w:rFonts w:ascii="Times New Roman" w:eastAsia="Tahoma" w:hAnsi="Times New Roman" w:cs="Times New Roman"/>
                <w:sz w:val="22"/>
              </w:rPr>
              <w:lastRenderedPageBreak/>
              <w:t>jest konkretny materiał.</w:t>
            </w:r>
          </w:p>
        </w:tc>
        <w:tc>
          <w:tcPr>
            <w:tcW w:w="1571" w:type="dxa"/>
            <w:tcBorders>
              <w:top w:val="single" w:sz="2" w:space="0" w:color="000001"/>
              <w:left w:val="single" w:sz="2" w:space="0" w:color="000001"/>
              <w:bottom w:val="single" w:sz="2" w:space="0" w:color="000001"/>
            </w:tcBorders>
            <w:shd w:val="clear" w:color="auto" w:fill="auto"/>
          </w:tcPr>
          <w:p w14:paraId="57CCD060" w14:textId="04CC2146" w:rsidR="005024BF" w:rsidRPr="00F84E08" w:rsidRDefault="00000000">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lastRenderedPageBreak/>
              <w:t>0-</w:t>
            </w:r>
            <w:r w:rsidR="00344C96" w:rsidRPr="00F84E08">
              <w:rPr>
                <w:rFonts w:ascii="Times New Roman" w:eastAsia="Tahoma" w:hAnsi="Times New Roman" w:cs="Times New Roman"/>
                <w:sz w:val="22"/>
              </w:rPr>
              <w:t>40</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6762CB3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 Stop metali nierdzewnych– 0 pkt.</w:t>
            </w:r>
          </w:p>
          <w:p w14:paraId="541ADCBD" w14:textId="5D200271"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Tytan  -  </w:t>
            </w:r>
            <w:r w:rsidR="00344C96" w:rsidRPr="00F84E08">
              <w:rPr>
                <w:rFonts w:ascii="Times New Roman" w:hAnsi="Times New Roman" w:cs="Times New Roman"/>
                <w:sz w:val="22"/>
              </w:rPr>
              <w:t>40</w:t>
            </w:r>
            <w:r w:rsidRPr="00F84E08">
              <w:rPr>
                <w:rFonts w:ascii="Times New Roman" w:hAnsi="Times New Roman" w:cs="Times New Roman"/>
                <w:sz w:val="22"/>
              </w:rPr>
              <w:t xml:space="preserve"> pkt.</w:t>
            </w:r>
          </w:p>
        </w:tc>
      </w:tr>
    </w:tbl>
    <w:p w14:paraId="17E8EF1F" w14:textId="77777777" w:rsidR="005024BF" w:rsidRPr="00F84E08" w:rsidRDefault="005024BF">
      <w:pPr>
        <w:pStyle w:val="Standard"/>
        <w:rPr>
          <w:rFonts w:ascii="Times New Roman" w:hAnsi="Times New Roman" w:cs="Times New Roman"/>
          <w:color w:val="auto"/>
          <w:sz w:val="22"/>
          <w:szCs w:val="22"/>
        </w:rPr>
      </w:pPr>
    </w:p>
    <w:p w14:paraId="2197518B" w14:textId="77777777" w:rsidR="00365BD4" w:rsidRPr="00F84E08" w:rsidRDefault="00365BD4">
      <w:pPr>
        <w:pStyle w:val="Standard"/>
        <w:rPr>
          <w:rFonts w:ascii="Times New Roman" w:hAnsi="Times New Roman" w:cs="Times New Roman"/>
          <w:color w:val="auto"/>
          <w:sz w:val="22"/>
          <w:szCs w:val="22"/>
        </w:rPr>
      </w:pPr>
    </w:p>
    <w:p w14:paraId="24440C42" w14:textId="77777777" w:rsidR="000D7E5B" w:rsidRPr="00F84E08" w:rsidRDefault="000D7E5B">
      <w:pPr>
        <w:pStyle w:val="Standard"/>
        <w:rPr>
          <w:rFonts w:ascii="Times New Roman" w:hAnsi="Times New Roman" w:cs="Times New Roman"/>
          <w:color w:val="auto"/>
          <w:sz w:val="22"/>
          <w:szCs w:val="22"/>
        </w:rPr>
      </w:pPr>
    </w:p>
    <w:p w14:paraId="5E2A3DB8" w14:textId="2384447C" w:rsidR="005024BF" w:rsidRPr="00213A89" w:rsidRDefault="00000000">
      <w:pPr>
        <w:pStyle w:val="Standard"/>
        <w:rPr>
          <w:rFonts w:ascii="Times New Roman" w:hAnsi="Times New Roman" w:cs="Times New Roman"/>
          <w:b/>
          <w:bCs/>
          <w:color w:val="auto"/>
          <w:sz w:val="22"/>
          <w:szCs w:val="22"/>
        </w:rPr>
      </w:pPr>
      <w:bookmarkStart w:id="39" w:name="_Hlk176160225"/>
      <w:r w:rsidRPr="00213A89">
        <w:rPr>
          <w:rFonts w:ascii="Times New Roman" w:hAnsi="Times New Roman" w:cs="Times New Roman"/>
          <w:b/>
          <w:bCs/>
          <w:color w:val="auto"/>
          <w:sz w:val="22"/>
          <w:szCs w:val="22"/>
        </w:rPr>
        <w:t>Pakiet 19</w:t>
      </w:r>
      <w:r w:rsidR="00365BD4" w:rsidRPr="00213A89">
        <w:rPr>
          <w:rFonts w:ascii="Times New Roman" w:hAnsi="Times New Roman" w:cs="Times New Roman"/>
          <w:b/>
          <w:bCs/>
          <w:color w:val="auto"/>
          <w:sz w:val="22"/>
          <w:szCs w:val="22"/>
        </w:rPr>
        <w:t xml:space="preserve"> -</w:t>
      </w:r>
      <w:r w:rsidRPr="00213A89">
        <w:rPr>
          <w:rFonts w:ascii="Times New Roman" w:hAnsi="Times New Roman" w:cs="Times New Roman"/>
          <w:b/>
          <w:bCs/>
          <w:color w:val="auto"/>
          <w:sz w:val="22"/>
          <w:szCs w:val="22"/>
        </w:rPr>
        <w:t xml:space="preserve">  </w:t>
      </w:r>
      <w:r w:rsidR="00365BD4" w:rsidRPr="00213A89">
        <w:rPr>
          <w:rFonts w:ascii="Times New Roman" w:hAnsi="Times New Roman" w:cs="Times New Roman"/>
          <w:b/>
          <w:bCs/>
          <w:color w:val="auto"/>
          <w:sz w:val="22"/>
          <w:szCs w:val="22"/>
        </w:rPr>
        <w:t>E</w:t>
      </w:r>
      <w:r w:rsidRPr="00213A89">
        <w:rPr>
          <w:rFonts w:ascii="Times New Roman" w:hAnsi="Times New Roman" w:cs="Times New Roman"/>
          <w:b/>
          <w:bCs/>
          <w:color w:val="auto"/>
          <w:sz w:val="22"/>
          <w:szCs w:val="22"/>
        </w:rPr>
        <w:t>lementy  do litotryptora Litho</w:t>
      </w:r>
      <w:r w:rsidR="00365BD4" w:rsidRPr="00213A89">
        <w:rPr>
          <w:rFonts w:ascii="Times New Roman" w:hAnsi="Times New Roman" w:cs="Times New Roman"/>
          <w:b/>
          <w:bCs/>
          <w:color w:val="auto"/>
          <w:sz w:val="22"/>
          <w:szCs w:val="22"/>
        </w:rPr>
        <w:t xml:space="preserve"> </w:t>
      </w:r>
      <w:r w:rsidRPr="00213A89">
        <w:rPr>
          <w:rFonts w:ascii="Times New Roman" w:hAnsi="Times New Roman" w:cs="Times New Roman"/>
          <w:b/>
          <w:bCs/>
          <w:color w:val="auto"/>
          <w:sz w:val="22"/>
          <w:szCs w:val="22"/>
        </w:rPr>
        <w:t xml:space="preserve">Clast Trilogy </w:t>
      </w:r>
      <w:bookmarkEnd w:id="39"/>
    </w:p>
    <w:p w14:paraId="79054399" w14:textId="77777777" w:rsidR="00365BD4" w:rsidRPr="00F84E08" w:rsidRDefault="00365BD4">
      <w:pPr>
        <w:pStyle w:val="Standard"/>
        <w:rPr>
          <w:rFonts w:ascii="Times New Roman" w:hAnsi="Times New Roman" w:cs="Times New Roman"/>
          <w:color w:val="auto"/>
          <w:sz w:val="22"/>
          <w:szCs w:val="22"/>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294"/>
        <w:gridCol w:w="5660"/>
        <w:gridCol w:w="1350"/>
        <w:gridCol w:w="2444"/>
      </w:tblGrid>
      <w:tr w:rsidR="00F84E08" w:rsidRPr="00F84E08" w14:paraId="19D9F887" w14:textId="77777777" w:rsidTr="00365BD4">
        <w:tc>
          <w:tcPr>
            <w:tcW w:w="294" w:type="dxa"/>
            <w:tcBorders>
              <w:top w:val="single" w:sz="4" w:space="0" w:color="000000"/>
              <w:left w:val="single" w:sz="4" w:space="0" w:color="000000"/>
              <w:bottom w:val="single" w:sz="4" w:space="0" w:color="000000"/>
            </w:tcBorders>
          </w:tcPr>
          <w:p w14:paraId="158EA44C"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lp</w:t>
            </w:r>
          </w:p>
        </w:tc>
        <w:tc>
          <w:tcPr>
            <w:tcW w:w="5660" w:type="dxa"/>
            <w:tcBorders>
              <w:top w:val="single" w:sz="4" w:space="0" w:color="000000"/>
              <w:left w:val="single" w:sz="4" w:space="0" w:color="000000"/>
              <w:bottom w:val="single" w:sz="4" w:space="0" w:color="000000"/>
            </w:tcBorders>
          </w:tcPr>
          <w:p w14:paraId="1C41B308"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nazwa</w:t>
            </w:r>
          </w:p>
        </w:tc>
        <w:tc>
          <w:tcPr>
            <w:tcW w:w="1350" w:type="dxa"/>
            <w:tcBorders>
              <w:top w:val="single" w:sz="4" w:space="0" w:color="000000"/>
              <w:left w:val="single" w:sz="4" w:space="0" w:color="000000"/>
              <w:bottom w:val="single" w:sz="4" w:space="0" w:color="000000"/>
            </w:tcBorders>
          </w:tcPr>
          <w:p w14:paraId="1F7DEEF5" w14:textId="2EA3429F" w:rsidR="005024BF" w:rsidRPr="00F84E08" w:rsidRDefault="00365BD4">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J.m.</w:t>
            </w:r>
          </w:p>
        </w:tc>
        <w:tc>
          <w:tcPr>
            <w:tcW w:w="2444" w:type="dxa"/>
            <w:tcBorders>
              <w:top w:val="single" w:sz="4" w:space="0" w:color="000000"/>
              <w:left w:val="single" w:sz="4" w:space="0" w:color="000000"/>
              <w:bottom w:val="single" w:sz="4" w:space="0" w:color="000000"/>
              <w:right w:val="single" w:sz="4" w:space="0" w:color="000000"/>
            </w:tcBorders>
          </w:tcPr>
          <w:p w14:paraId="3D44F78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ilosc</w:t>
            </w:r>
          </w:p>
        </w:tc>
      </w:tr>
      <w:tr w:rsidR="00F84E08" w:rsidRPr="00F84E08" w14:paraId="56CF13D4" w14:textId="77777777" w:rsidTr="00365BD4">
        <w:tc>
          <w:tcPr>
            <w:tcW w:w="294" w:type="dxa"/>
            <w:tcBorders>
              <w:left w:val="single" w:sz="4" w:space="0" w:color="000000"/>
              <w:bottom w:val="single" w:sz="4" w:space="0" w:color="000000"/>
            </w:tcBorders>
          </w:tcPr>
          <w:p w14:paraId="5A2002C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c>
          <w:tcPr>
            <w:tcW w:w="5660" w:type="dxa"/>
            <w:tcBorders>
              <w:left w:val="single" w:sz="4" w:space="0" w:color="000000"/>
              <w:bottom w:val="single" w:sz="4" w:space="0" w:color="000000"/>
            </w:tcBorders>
          </w:tcPr>
          <w:p w14:paraId="19173475" w14:textId="031232BB"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 xml:space="preserve"> (klasyczny PCNL / cystolitotrypsja) – „Sonda do litotrypsji endourologicznej, ultradźwiękowo-balistyczna, jednorazowego użytku, pakowana sterylnie, kompatybilna z litotryptorem EMS LithoClast Trilogy</w:t>
            </w:r>
            <w:r w:rsidR="00365BD4" w:rsidRPr="00F84E08">
              <w:rPr>
                <w:rFonts w:ascii="Times New Roman" w:hAnsi="Times New Roman" w:cs="Times New Roman"/>
                <w:color w:val="auto"/>
                <w:sz w:val="22"/>
                <w:szCs w:val="22"/>
              </w:rPr>
              <w:t xml:space="preserve"> użytkowanym przez Zamawiającego</w:t>
            </w:r>
            <w:r w:rsidRPr="00F84E08">
              <w:rPr>
                <w:rFonts w:ascii="Times New Roman" w:hAnsi="Times New Roman" w:cs="Times New Roman"/>
                <w:color w:val="auto"/>
                <w:sz w:val="22"/>
                <w:szCs w:val="22"/>
              </w:rPr>
              <w:t xml:space="preserve">, rozmiar 3,4 x 445 mm, </w:t>
            </w:r>
          </w:p>
        </w:tc>
        <w:tc>
          <w:tcPr>
            <w:tcW w:w="1350" w:type="dxa"/>
            <w:tcBorders>
              <w:left w:val="single" w:sz="4" w:space="0" w:color="000000"/>
              <w:bottom w:val="single" w:sz="4" w:space="0" w:color="000000"/>
            </w:tcBorders>
          </w:tcPr>
          <w:p w14:paraId="2A442DC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tc>
        <w:tc>
          <w:tcPr>
            <w:tcW w:w="2444" w:type="dxa"/>
            <w:tcBorders>
              <w:left w:val="single" w:sz="4" w:space="0" w:color="000000"/>
              <w:bottom w:val="single" w:sz="4" w:space="0" w:color="000000"/>
              <w:right w:val="single" w:sz="4" w:space="0" w:color="000000"/>
            </w:tcBorders>
          </w:tcPr>
          <w:p w14:paraId="149C9A10"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25</w:t>
            </w:r>
          </w:p>
        </w:tc>
      </w:tr>
      <w:tr w:rsidR="00F84E08" w:rsidRPr="00F84E08" w14:paraId="7B298BD8" w14:textId="77777777" w:rsidTr="00365BD4">
        <w:tc>
          <w:tcPr>
            <w:tcW w:w="294" w:type="dxa"/>
            <w:tcBorders>
              <w:left w:val="single" w:sz="4" w:space="0" w:color="000000"/>
              <w:bottom w:val="single" w:sz="4" w:space="0" w:color="000000"/>
            </w:tcBorders>
          </w:tcPr>
          <w:p w14:paraId="613898C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2</w:t>
            </w:r>
          </w:p>
        </w:tc>
        <w:tc>
          <w:tcPr>
            <w:tcW w:w="5660" w:type="dxa"/>
            <w:tcBorders>
              <w:left w:val="single" w:sz="4" w:space="0" w:color="000000"/>
              <w:bottom w:val="single" w:sz="4" w:space="0" w:color="000000"/>
            </w:tcBorders>
          </w:tcPr>
          <w:p w14:paraId="534B3383" w14:textId="6C30EB20"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(Mini PCNL) –  „Sonda do litotrypsji endourologicznej, ultradźwiękowo-balistyczna, jednorazowego użytku, pakowana sterylnie, kompatybilna z litotryptorem EMS LithoClast Trilogy</w:t>
            </w:r>
            <w:r w:rsidR="00365BD4" w:rsidRPr="00F84E08">
              <w:rPr>
                <w:rFonts w:ascii="Times New Roman" w:hAnsi="Times New Roman" w:cs="Times New Roman"/>
                <w:color w:val="auto"/>
                <w:sz w:val="22"/>
                <w:szCs w:val="22"/>
              </w:rPr>
              <w:t xml:space="preserve"> użytkowanym przez Zamawiającego</w:t>
            </w:r>
            <w:r w:rsidRPr="00F84E08">
              <w:rPr>
                <w:rFonts w:ascii="Times New Roman" w:hAnsi="Times New Roman" w:cs="Times New Roman"/>
                <w:color w:val="auto"/>
                <w:sz w:val="22"/>
                <w:szCs w:val="22"/>
              </w:rPr>
              <w:t xml:space="preserve">, rozmiar 1,9 x 341 mm, </w:t>
            </w:r>
          </w:p>
        </w:tc>
        <w:tc>
          <w:tcPr>
            <w:tcW w:w="1350" w:type="dxa"/>
            <w:tcBorders>
              <w:left w:val="single" w:sz="4" w:space="0" w:color="000000"/>
              <w:bottom w:val="single" w:sz="4" w:space="0" w:color="000000"/>
            </w:tcBorders>
          </w:tcPr>
          <w:p w14:paraId="0703FB2A"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tc>
        <w:tc>
          <w:tcPr>
            <w:tcW w:w="2444" w:type="dxa"/>
            <w:tcBorders>
              <w:left w:val="single" w:sz="4" w:space="0" w:color="000000"/>
              <w:bottom w:val="single" w:sz="4" w:space="0" w:color="000000"/>
              <w:right w:val="single" w:sz="4" w:space="0" w:color="000000"/>
            </w:tcBorders>
          </w:tcPr>
          <w:p w14:paraId="3EC7342E"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w:t>
            </w:r>
          </w:p>
        </w:tc>
      </w:tr>
      <w:tr w:rsidR="00F84E08" w:rsidRPr="00F84E08" w14:paraId="11601D2B" w14:textId="77777777" w:rsidTr="00365BD4">
        <w:tc>
          <w:tcPr>
            <w:tcW w:w="294" w:type="dxa"/>
            <w:tcBorders>
              <w:left w:val="single" w:sz="4" w:space="0" w:color="000000"/>
              <w:bottom w:val="single" w:sz="4" w:space="0" w:color="000000"/>
            </w:tcBorders>
          </w:tcPr>
          <w:p w14:paraId="03E6D416"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3</w:t>
            </w:r>
          </w:p>
        </w:tc>
        <w:tc>
          <w:tcPr>
            <w:tcW w:w="5660" w:type="dxa"/>
            <w:tcBorders>
              <w:left w:val="single" w:sz="4" w:space="0" w:color="000000"/>
              <w:bottom w:val="single" w:sz="4" w:space="0" w:color="000000"/>
            </w:tcBorders>
          </w:tcPr>
          <w:p w14:paraId="4962F1C9" w14:textId="669BA7FC"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 xml:space="preserve"> </w:t>
            </w:r>
            <w:r w:rsidR="005E4488" w:rsidRPr="00F84E08">
              <w:rPr>
                <w:rFonts w:ascii="Times New Roman" w:hAnsi="Times New Roman" w:cs="Times New Roman"/>
                <w:color w:val="auto"/>
                <w:sz w:val="22"/>
                <w:szCs w:val="22"/>
              </w:rPr>
              <w:t>P</w:t>
            </w:r>
            <w:r w:rsidRPr="00F84E08">
              <w:rPr>
                <w:rFonts w:ascii="Times New Roman" w:hAnsi="Times New Roman" w:cs="Times New Roman"/>
                <w:color w:val="auto"/>
                <w:sz w:val="22"/>
                <w:szCs w:val="22"/>
              </w:rPr>
              <w:t>ojemnik przepływowy jednorazowego użytku, pakowany sterylnie, do separacji skruszonych złogów od odsysanej cieczy podczas zabiegów litotrypsji endourologicznej, wraz z przewodami do połączenia z głowicą kruszącą oraz pompą perystaltyczną, kompatybilny z litotryptorem EMS LithoClast Trilogy</w:t>
            </w:r>
            <w:r w:rsidR="00365BD4" w:rsidRPr="00F84E08">
              <w:rPr>
                <w:rFonts w:ascii="Times New Roman" w:hAnsi="Times New Roman" w:cs="Times New Roman"/>
                <w:color w:val="auto"/>
                <w:sz w:val="22"/>
                <w:szCs w:val="22"/>
              </w:rPr>
              <w:t xml:space="preserve"> użytkowanym przez Zamawiającego</w:t>
            </w:r>
            <w:r w:rsidRPr="00F84E08">
              <w:rPr>
                <w:rFonts w:ascii="Times New Roman" w:hAnsi="Times New Roman" w:cs="Times New Roman"/>
                <w:color w:val="auto"/>
                <w:sz w:val="22"/>
                <w:szCs w:val="22"/>
              </w:rPr>
              <w:t xml:space="preserve">, </w:t>
            </w:r>
          </w:p>
        </w:tc>
        <w:tc>
          <w:tcPr>
            <w:tcW w:w="1350" w:type="dxa"/>
            <w:tcBorders>
              <w:left w:val="single" w:sz="4" w:space="0" w:color="000000"/>
              <w:bottom w:val="single" w:sz="4" w:space="0" w:color="000000"/>
            </w:tcBorders>
          </w:tcPr>
          <w:p w14:paraId="73E282C9"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tc>
        <w:tc>
          <w:tcPr>
            <w:tcW w:w="2444" w:type="dxa"/>
            <w:tcBorders>
              <w:left w:val="single" w:sz="4" w:space="0" w:color="000000"/>
              <w:bottom w:val="single" w:sz="4" w:space="0" w:color="000000"/>
              <w:right w:val="single" w:sz="4" w:space="0" w:color="000000"/>
            </w:tcBorders>
          </w:tcPr>
          <w:p w14:paraId="53C03FE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35</w:t>
            </w:r>
          </w:p>
        </w:tc>
      </w:tr>
      <w:tr w:rsidR="00F84E08" w:rsidRPr="00F84E08" w14:paraId="2FB79D83" w14:textId="77777777" w:rsidTr="00365BD4">
        <w:tc>
          <w:tcPr>
            <w:tcW w:w="294" w:type="dxa"/>
            <w:tcBorders>
              <w:left w:val="single" w:sz="4" w:space="0" w:color="000000"/>
              <w:bottom w:val="single" w:sz="4" w:space="0" w:color="000000"/>
            </w:tcBorders>
          </w:tcPr>
          <w:p w14:paraId="2F4BC07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4</w:t>
            </w:r>
          </w:p>
        </w:tc>
        <w:tc>
          <w:tcPr>
            <w:tcW w:w="5660" w:type="dxa"/>
            <w:tcBorders>
              <w:left w:val="single" w:sz="4" w:space="0" w:color="000000"/>
              <w:bottom w:val="single" w:sz="4" w:space="0" w:color="000000"/>
            </w:tcBorders>
          </w:tcPr>
          <w:p w14:paraId="08230713" w14:textId="2154F8B4" w:rsidR="005024BF" w:rsidRPr="00F84E08" w:rsidRDefault="005E4488">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Zestaw worków jednorazowego użytku do gromadzenia odessanej cieczy podczas zabiegów litotrypsji endourologicznej, zestaw złożony z 2 worków pojemność 5 l każdy oraz przewodu „Y” do połączenia z systemem odsysania cieczy, zestaw kompatybilny z litotryptorem EMS LithoClast Trilogy</w:t>
            </w:r>
            <w:r w:rsidR="00365BD4" w:rsidRPr="00F84E08">
              <w:rPr>
                <w:rFonts w:ascii="Times New Roman" w:hAnsi="Times New Roman" w:cs="Times New Roman"/>
                <w:color w:val="auto"/>
                <w:sz w:val="22"/>
                <w:szCs w:val="22"/>
              </w:rPr>
              <w:t xml:space="preserve"> użytkowanym przez Zamawiającego</w:t>
            </w:r>
            <w:r w:rsidRPr="00F84E08">
              <w:rPr>
                <w:rFonts w:ascii="Times New Roman" w:hAnsi="Times New Roman" w:cs="Times New Roman"/>
                <w:color w:val="auto"/>
                <w:sz w:val="22"/>
                <w:szCs w:val="22"/>
              </w:rPr>
              <w:t xml:space="preserve">, </w:t>
            </w:r>
          </w:p>
        </w:tc>
        <w:tc>
          <w:tcPr>
            <w:tcW w:w="1350" w:type="dxa"/>
            <w:tcBorders>
              <w:left w:val="single" w:sz="4" w:space="0" w:color="000000"/>
              <w:bottom w:val="single" w:sz="4" w:space="0" w:color="000000"/>
            </w:tcBorders>
          </w:tcPr>
          <w:p w14:paraId="42D30AB7"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tc>
        <w:tc>
          <w:tcPr>
            <w:tcW w:w="2444" w:type="dxa"/>
            <w:tcBorders>
              <w:left w:val="single" w:sz="4" w:space="0" w:color="000000"/>
              <w:bottom w:val="single" w:sz="4" w:space="0" w:color="000000"/>
              <w:right w:val="single" w:sz="4" w:space="0" w:color="000000"/>
            </w:tcBorders>
          </w:tcPr>
          <w:p w14:paraId="354EEBC4"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35</w:t>
            </w:r>
          </w:p>
        </w:tc>
      </w:tr>
      <w:tr w:rsidR="00F84E08" w:rsidRPr="00F84E08" w14:paraId="25A1BF4E" w14:textId="77777777" w:rsidTr="00365BD4">
        <w:tc>
          <w:tcPr>
            <w:tcW w:w="294" w:type="dxa"/>
            <w:tcBorders>
              <w:left w:val="single" w:sz="4" w:space="0" w:color="000000"/>
              <w:bottom w:val="single" w:sz="4" w:space="0" w:color="000000"/>
            </w:tcBorders>
          </w:tcPr>
          <w:p w14:paraId="3222863A"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5</w:t>
            </w:r>
          </w:p>
        </w:tc>
        <w:tc>
          <w:tcPr>
            <w:tcW w:w="5660" w:type="dxa"/>
            <w:tcBorders>
              <w:left w:val="single" w:sz="4" w:space="0" w:color="000000"/>
              <w:bottom w:val="single" w:sz="4" w:space="0" w:color="000000"/>
            </w:tcBorders>
          </w:tcPr>
          <w:p w14:paraId="71843E87" w14:textId="3A8B9D10" w:rsidR="005024BF" w:rsidRPr="00F84E08" w:rsidRDefault="005E4488">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Worek jednorazowego użytku do gromadzenia odessanej cieczy podczas zabiegów litotrypsji endourologicznej, worek pojemność 5 l, kompatybilny z litotryptorem EMS LithoClast Trilogy</w:t>
            </w:r>
            <w:r w:rsidR="00365BD4" w:rsidRPr="00F84E08">
              <w:rPr>
                <w:rFonts w:ascii="Times New Roman" w:hAnsi="Times New Roman" w:cs="Times New Roman"/>
                <w:color w:val="auto"/>
                <w:sz w:val="22"/>
                <w:szCs w:val="22"/>
              </w:rPr>
              <w:t xml:space="preserve"> użytkowanym przez Zamawiającego</w:t>
            </w:r>
            <w:r w:rsidRPr="00F84E08">
              <w:rPr>
                <w:rFonts w:ascii="Times New Roman" w:hAnsi="Times New Roman" w:cs="Times New Roman"/>
                <w:color w:val="auto"/>
                <w:sz w:val="22"/>
                <w:szCs w:val="22"/>
              </w:rPr>
              <w:t xml:space="preserve">, </w:t>
            </w:r>
          </w:p>
        </w:tc>
        <w:tc>
          <w:tcPr>
            <w:tcW w:w="1350" w:type="dxa"/>
            <w:tcBorders>
              <w:left w:val="single" w:sz="4" w:space="0" w:color="000000"/>
              <w:bottom w:val="single" w:sz="4" w:space="0" w:color="000000"/>
            </w:tcBorders>
          </w:tcPr>
          <w:p w14:paraId="795FAA9D"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tc>
        <w:tc>
          <w:tcPr>
            <w:tcW w:w="2444" w:type="dxa"/>
            <w:tcBorders>
              <w:left w:val="single" w:sz="4" w:space="0" w:color="000000"/>
              <w:bottom w:val="single" w:sz="4" w:space="0" w:color="000000"/>
              <w:right w:val="single" w:sz="4" w:space="0" w:color="000000"/>
            </w:tcBorders>
          </w:tcPr>
          <w:p w14:paraId="662146B0"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20</w:t>
            </w:r>
          </w:p>
        </w:tc>
      </w:tr>
      <w:tr w:rsidR="00F84E08" w:rsidRPr="00F84E08" w14:paraId="32562C63" w14:textId="77777777" w:rsidTr="00365BD4">
        <w:tc>
          <w:tcPr>
            <w:tcW w:w="294" w:type="dxa"/>
            <w:tcBorders>
              <w:left w:val="single" w:sz="4" w:space="0" w:color="000000"/>
              <w:bottom w:val="single" w:sz="4" w:space="0" w:color="000000"/>
            </w:tcBorders>
          </w:tcPr>
          <w:p w14:paraId="4934E65B"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6</w:t>
            </w:r>
          </w:p>
        </w:tc>
        <w:tc>
          <w:tcPr>
            <w:tcW w:w="5660" w:type="dxa"/>
            <w:tcBorders>
              <w:left w:val="single" w:sz="4" w:space="0" w:color="000000"/>
              <w:bottom w:val="single" w:sz="4" w:space="0" w:color="000000"/>
            </w:tcBorders>
          </w:tcPr>
          <w:p w14:paraId="0D7614C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Głowica (wersja klasyczna, z</w:t>
            </w:r>
          </w:p>
          <w:p w14:paraId="06085A2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uchwytem „pistoletowym”) do aparatu</w:t>
            </w:r>
          </w:p>
          <w:p w14:paraId="09778308" w14:textId="56305A50"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EMS Swiss LithoClast Trilogy</w:t>
            </w:r>
            <w:r w:rsidR="00365BD4" w:rsidRPr="00F84E08">
              <w:rPr>
                <w:rFonts w:ascii="Times New Roman" w:hAnsi="Times New Roman" w:cs="Times New Roman"/>
                <w:sz w:val="22"/>
              </w:rPr>
              <w:t xml:space="preserve"> użytkowanym przez Zamawiającego</w:t>
            </w:r>
            <w:r w:rsidRPr="00F84E08">
              <w:rPr>
                <w:rFonts w:ascii="Times New Roman" w:hAnsi="Times New Roman" w:cs="Times New Roman"/>
                <w:sz w:val="22"/>
              </w:rPr>
              <w:t>,</w:t>
            </w:r>
          </w:p>
          <w:p w14:paraId="26B37396" w14:textId="1C742A27" w:rsidR="005024BF" w:rsidRPr="00F84E08" w:rsidRDefault="00000000" w:rsidP="00344C96">
            <w:pPr>
              <w:widowControl w:val="0"/>
              <w:rPr>
                <w:rFonts w:ascii="Times New Roman" w:hAnsi="Times New Roman" w:cs="Times New Roman"/>
                <w:sz w:val="22"/>
              </w:rPr>
            </w:pPr>
            <w:r w:rsidRPr="00F84E08">
              <w:rPr>
                <w:rFonts w:ascii="Times New Roman" w:hAnsi="Times New Roman" w:cs="Times New Roman"/>
                <w:sz w:val="22"/>
              </w:rPr>
              <w:t>komplet zawiera: głowicę EN-075,</w:t>
            </w:r>
          </w:p>
        </w:tc>
        <w:tc>
          <w:tcPr>
            <w:tcW w:w="1350" w:type="dxa"/>
            <w:tcBorders>
              <w:left w:val="single" w:sz="4" w:space="0" w:color="000000"/>
              <w:bottom w:val="single" w:sz="4" w:space="0" w:color="000000"/>
            </w:tcBorders>
          </w:tcPr>
          <w:p w14:paraId="4D660D18"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tc>
        <w:tc>
          <w:tcPr>
            <w:tcW w:w="2444" w:type="dxa"/>
            <w:tcBorders>
              <w:left w:val="single" w:sz="4" w:space="0" w:color="000000"/>
              <w:bottom w:val="single" w:sz="4" w:space="0" w:color="000000"/>
              <w:right w:val="single" w:sz="4" w:space="0" w:color="000000"/>
            </w:tcBorders>
          </w:tcPr>
          <w:p w14:paraId="5F11361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r>
      <w:tr w:rsidR="00F84E08" w:rsidRPr="00F84E08" w14:paraId="5ADAA298" w14:textId="77777777" w:rsidTr="00365BD4">
        <w:tc>
          <w:tcPr>
            <w:tcW w:w="294" w:type="dxa"/>
            <w:tcBorders>
              <w:left w:val="single" w:sz="4" w:space="0" w:color="000000"/>
              <w:bottom w:val="single" w:sz="4" w:space="0" w:color="000000"/>
            </w:tcBorders>
          </w:tcPr>
          <w:p w14:paraId="2EF1A5BC"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7</w:t>
            </w:r>
          </w:p>
        </w:tc>
        <w:tc>
          <w:tcPr>
            <w:tcW w:w="5660" w:type="dxa"/>
            <w:tcBorders>
              <w:left w:val="single" w:sz="4" w:space="0" w:color="000000"/>
              <w:bottom w:val="single" w:sz="4" w:space="0" w:color="000000"/>
            </w:tcBorders>
          </w:tcPr>
          <w:p w14:paraId="076FF9F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Głowica (wersja MAX, bez uchwytu</w:t>
            </w:r>
          </w:p>
          <w:p w14:paraId="6DD60678"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„pistoletowego”) do aparatu EMS</w:t>
            </w:r>
          </w:p>
          <w:p w14:paraId="78EEFF29" w14:textId="31BC1AE8" w:rsidR="005024BF" w:rsidRPr="00F84E08" w:rsidRDefault="00000000" w:rsidP="00751390">
            <w:pPr>
              <w:widowControl w:val="0"/>
              <w:rPr>
                <w:rFonts w:ascii="Times New Roman" w:hAnsi="Times New Roman" w:cs="Times New Roman"/>
                <w:sz w:val="22"/>
              </w:rPr>
            </w:pPr>
            <w:r w:rsidRPr="00F84E08">
              <w:rPr>
                <w:rFonts w:ascii="Times New Roman" w:hAnsi="Times New Roman" w:cs="Times New Roman"/>
                <w:sz w:val="22"/>
              </w:rPr>
              <w:t>Swiss LithoClast Trilogy</w:t>
            </w:r>
            <w:r w:rsidR="00365BD4" w:rsidRPr="00F84E08">
              <w:rPr>
                <w:rFonts w:ascii="Times New Roman" w:hAnsi="Times New Roman" w:cs="Times New Roman"/>
                <w:sz w:val="22"/>
              </w:rPr>
              <w:t xml:space="preserve"> użytkowanym przez Zamawiającego</w:t>
            </w:r>
            <w:r w:rsidRPr="00F84E08">
              <w:rPr>
                <w:rFonts w:ascii="Times New Roman" w:hAnsi="Times New Roman" w:cs="Times New Roman"/>
                <w:sz w:val="22"/>
              </w:rPr>
              <w:t>, komplet</w:t>
            </w:r>
            <w:r w:rsidR="00751390">
              <w:rPr>
                <w:rFonts w:ascii="Times New Roman" w:hAnsi="Times New Roman" w:cs="Times New Roman"/>
                <w:sz w:val="22"/>
              </w:rPr>
              <w:t xml:space="preserve"> </w:t>
            </w:r>
            <w:r w:rsidRPr="00F84E08">
              <w:rPr>
                <w:rFonts w:ascii="Times New Roman" w:hAnsi="Times New Roman" w:cs="Times New Roman"/>
                <w:sz w:val="22"/>
              </w:rPr>
              <w:t xml:space="preserve">zawiera: głowicę EN-079, </w:t>
            </w:r>
          </w:p>
        </w:tc>
        <w:tc>
          <w:tcPr>
            <w:tcW w:w="1350" w:type="dxa"/>
            <w:tcBorders>
              <w:left w:val="single" w:sz="4" w:space="0" w:color="000000"/>
              <w:bottom w:val="single" w:sz="4" w:space="0" w:color="000000"/>
            </w:tcBorders>
          </w:tcPr>
          <w:p w14:paraId="03BFCCB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tc>
        <w:tc>
          <w:tcPr>
            <w:tcW w:w="2444" w:type="dxa"/>
            <w:tcBorders>
              <w:left w:val="single" w:sz="4" w:space="0" w:color="000000"/>
              <w:bottom w:val="single" w:sz="4" w:space="0" w:color="000000"/>
              <w:right w:val="single" w:sz="4" w:space="0" w:color="000000"/>
            </w:tcBorders>
          </w:tcPr>
          <w:p w14:paraId="701E70C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r>
    </w:tbl>
    <w:p w14:paraId="109C828E" w14:textId="221E0B8B" w:rsidR="005024BF" w:rsidRPr="00F84E08" w:rsidRDefault="005024BF">
      <w:pPr>
        <w:pStyle w:val="Standard"/>
        <w:rPr>
          <w:rFonts w:ascii="Times New Roman" w:hAnsi="Times New Roman" w:cs="Times New Roman"/>
          <w:color w:val="auto"/>
          <w:sz w:val="22"/>
          <w:szCs w:val="22"/>
        </w:rPr>
      </w:pPr>
    </w:p>
    <w:p w14:paraId="75AD8F5C" w14:textId="1E61C1A6" w:rsidR="00F84E08" w:rsidRPr="00F84E08" w:rsidRDefault="00F84E08">
      <w:pPr>
        <w:pStyle w:val="Standard"/>
        <w:rPr>
          <w:rFonts w:ascii="Times New Roman" w:hAnsi="Times New Roman" w:cs="Times New Roman"/>
          <w:color w:val="auto"/>
          <w:sz w:val="22"/>
          <w:szCs w:val="22"/>
        </w:rPr>
      </w:pPr>
    </w:p>
    <w:p w14:paraId="274EAF49" w14:textId="10A73CEB" w:rsidR="00F84E08" w:rsidRPr="00F84E08" w:rsidRDefault="00F84E08">
      <w:pPr>
        <w:pStyle w:val="Standard"/>
        <w:rPr>
          <w:rFonts w:ascii="Times New Roman" w:hAnsi="Times New Roman" w:cs="Times New Roman"/>
          <w:color w:val="auto"/>
          <w:sz w:val="22"/>
          <w:szCs w:val="22"/>
        </w:rPr>
      </w:pPr>
    </w:p>
    <w:p w14:paraId="7AD8BC17" w14:textId="67B4AB73" w:rsidR="00F84E08" w:rsidRPr="00F84E08" w:rsidRDefault="00F84E08">
      <w:pPr>
        <w:pStyle w:val="Standard"/>
        <w:rPr>
          <w:rFonts w:ascii="Times New Roman" w:hAnsi="Times New Roman" w:cs="Times New Roman"/>
          <w:color w:val="auto"/>
          <w:sz w:val="22"/>
          <w:szCs w:val="22"/>
        </w:rPr>
      </w:pPr>
    </w:p>
    <w:p w14:paraId="1922469A" w14:textId="52FB4408" w:rsidR="00F84E08" w:rsidRPr="00F84E08" w:rsidRDefault="00F84E08">
      <w:pPr>
        <w:pStyle w:val="Standard"/>
        <w:rPr>
          <w:rFonts w:ascii="Times New Roman" w:hAnsi="Times New Roman" w:cs="Times New Roman"/>
          <w:color w:val="auto"/>
          <w:sz w:val="22"/>
          <w:szCs w:val="22"/>
        </w:rPr>
      </w:pPr>
    </w:p>
    <w:p w14:paraId="0C6DC8B1" w14:textId="6AB8E359" w:rsidR="00F84E08" w:rsidRPr="00F84E08" w:rsidRDefault="00F84E08">
      <w:pPr>
        <w:pStyle w:val="Standard"/>
        <w:rPr>
          <w:rFonts w:ascii="Times New Roman" w:hAnsi="Times New Roman" w:cs="Times New Roman"/>
          <w:color w:val="auto"/>
          <w:sz w:val="22"/>
          <w:szCs w:val="22"/>
        </w:rPr>
      </w:pPr>
    </w:p>
    <w:p w14:paraId="51F6BE40" w14:textId="01ED6CD4" w:rsidR="00F84E08" w:rsidRPr="00F84E08" w:rsidRDefault="00F84E08">
      <w:pPr>
        <w:pStyle w:val="Standard"/>
        <w:rPr>
          <w:rFonts w:ascii="Times New Roman" w:hAnsi="Times New Roman" w:cs="Times New Roman"/>
          <w:color w:val="auto"/>
          <w:sz w:val="22"/>
          <w:szCs w:val="22"/>
        </w:rPr>
      </w:pPr>
    </w:p>
    <w:p w14:paraId="0C74B0C0" w14:textId="73AD5DE9" w:rsidR="00F84E08" w:rsidRPr="00F84E08" w:rsidRDefault="00F84E08">
      <w:pPr>
        <w:pStyle w:val="Standard"/>
        <w:rPr>
          <w:rFonts w:ascii="Times New Roman" w:hAnsi="Times New Roman" w:cs="Times New Roman"/>
          <w:color w:val="auto"/>
          <w:sz w:val="22"/>
          <w:szCs w:val="22"/>
        </w:rPr>
      </w:pPr>
    </w:p>
    <w:p w14:paraId="5CF8B243" w14:textId="4BDBA45B" w:rsidR="00F84E08" w:rsidRPr="00F84E08" w:rsidRDefault="00F84E08">
      <w:pPr>
        <w:pStyle w:val="Standard"/>
        <w:rPr>
          <w:rFonts w:ascii="Times New Roman" w:hAnsi="Times New Roman" w:cs="Times New Roman"/>
          <w:color w:val="auto"/>
          <w:sz w:val="22"/>
          <w:szCs w:val="22"/>
        </w:rPr>
      </w:pPr>
    </w:p>
    <w:p w14:paraId="443D261A" w14:textId="78EB94A0" w:rsidR="00F84E08" w:rsidRPr="00F84E08" w:rsidRDefault="00F84E08">
      <w:pPr>
        <w:pStyle w:val="Standard"/>
        <w:rPr>
          <w:rFonts w:ascii="Times New Roman" w:hAnsi="Times New Roman" w:cs="Times New Roman"/>
          <w:color w:val="auto"/>
          <w:sz w:val="22"/>
          <w:szCs w:val="22"/>
        </w:rPr>
      </w:pPr>
    </w:p>
    <w:p w14:paraId="00B1AE86" w14:textId="3B80E97A" w:rsidR="00F84E08" w:rsidRPr="00F84E08" w:rsidRDefault="00F84E08">
      <w:pPr>
        <w:pStyle w:val="Standard"/>
        <w:rPr>
          <w:rFonts w:ascii="Times New Roman" w:hAnsi="Times New Roman" w:cs="Times New Roman"/>
          <w:color w:val="auto"/>
          <w:sz w:val="22"/>
          <w:szCs w:val="22"/>
        </w:rPr>
      </w:pPr>
    </w:p>
    <w:p w14:paraId="5B89B9E6" w14:textId="77777777" w:rsidR="00F84E08" w:rsidRPr="00F84E08" w:rsidRDefault="00F84E08">
      <w:pPr>
        <w:pStyle w:val="Standard"/>
        <w:rPr>
          <w:rFonts w:ascii="Times New Roman" w:hAnsi="Times New Roman" w:cs="Times New Roman"/>
          <w:color w:val="auto"/>
          <w:sz w:val="22"/>
          <w:szCs w:val="22"/>
        </w:rPr>
      </w:pPr>
    </w:p>
    <w:p w14:paraId="57B05101" w14:textId="71F6E447" w:rsidR="004F7CB0" w:rsidRPr="00F84E08" w:rsidRDefault="004F7CB0" w:rsidP="004F7CB0">
      <w:pPr>
        <w:rPr>
          <w:rFonts w:ascii="Times New Roman" w:hAnsi="Times New Roman" w:cs="Times New Roman"/>
          <w:sz w:val="22"/>
        </w:rPr>
      </w:pPr>
      <w:r w:rsidRPr="00F84E08">
        <w:rPr>
          <w:rFonts w:ascii="Times New Roman" w:eastAsia="Tahoma" w:hAnsi="Times New Roman" w:cs="Times New Roman"/>
          <w:b/>
          <w:bCs/>
          <w:sz w:val="22"/>
        </w:rPr>
        <w:t>TABELA OCENY WARUNKÓW TECHNICZNYCH W Pakiecie XIX</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147"/>
        <w:gridCol w:w="3827"/>
      </w:tblGrid>
      <w:tr w:rsidR="00F84E08" w:rsidRPr="00F84E08" w14:paraId="585C14A3" w14:textId="77777777" w:rsidTr="005E4488">
        <w:trPr>
          <w:tblHeader/>
        </w:trPr>
        <w:tc>
          <w:tcPr>
            <w:tcW w:w="471" w:type="dxa"/>
            <w:tcBorders>
              <w:top w:val="single" w:sz="2" w:space="0" w:color="000001"/>
              <w:left w:val="single" w:sz="2" w:space="0" w:color="000001"/>
              <w:bottom w:val="single" w:sz="2" w:space="0" w:color="000001"/>
            </w:tcBorders>
            <w:shd w:val="clear" w:color="auto" w:fill="auto"/>
          </w:tcPr>
          <w:p w14:paraId="2220833C" w14:textId="77777777" w:rsidR="004F7CB0" w:rsidRPr="00F84E08" w:rsidRDefault="004F7CB0" w:rsidP="000A6C6A">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507" w:type="dxa"/>
            <w:tcBorders>
              <w:top w:val="single" w:sz="2" w:space="0" w:color="000001"/>
              <w:left w:val="single" w:sz="2" w:space="0" w:color="000001"/>
              <w:bottom w:val="single" w:sz="2" w:space="0" w:color="000001"/>
              <w:right w:val="single" w:sz="2" w:space="0" w:color="000001"/>
            </w:tcBorders>
          </w:tcPr>
          <w:p w14:paraId="54574F8A" w14:textId="77777777" w:rsidR="004F7CB0" w:rsidRPr="00F84E08" w:rsidRDefault="004F7CB0" w:rsidP="000A6C6A">
            <w:pPr>
              <w:widowControl w:val="0"/>
              <w:rPr>
                <w:rFonts w:ascii="Times New Roman" w:eastAsia="Tahoma" w:hAnsi="Times New Roman" w:cs="Times New Roman"/>
                <w:b/>
                <w:sz w:val="22"/>
              </w:rPr>
            </w:pPr>
            <w:r w:rsidRPr="00F84E08">
              <w:rPr>
                <w:rFonts w:ascii="Times New Roman" w:eastAsia="Tahoma" w:hAnsi="Times New Roman" w:cs="Times New Roman"/>
                <w:b/>
                <w:sz w:val="22"/>
              </w:rPr>
              <w:t>Nr pozycji asortymentu</w:t>
            </w:r>
          </w:p>
        </w:tc>
        <w:tc>
          <w:tcPr>
            <w:tcW w:w="2680" w:type="dxa"/>
            <w:tcBorders>
              <w:top w:val="single" w:sz="2" w:space="0" w:color="000001"/>
              <w:left w:val="single" w:sz="2" w:space="0" w:color="000001"/>
              <w:bottom w:val="single" w:sz="2" w:space="0" w:color="000001"/>
            </w:tcBorders>
            <w:shd w:val="clear" w:color="auto" w:fill="auto"/>
          </w:tcPr>
          <w:p w14:paraId="34934A8F" w14:textId="77777777" w:rsidR="004F7CB0" w:rsidRPr="00F84E08" w:rsidRDefault="004F7CB0" w:rsidP="000A6C6A">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147" w:type="dxa"/>
            <w:tcBorders>
              <w:top w:val="single" w:sz="2" w:space="0" w:color="000001"/>
              <w:left w:val="single" w:sz="2" w:space="0" w:color="000001"/>
              <w:bottom w:val="single" w:sz="2" w:space="0" w:color="000001"/>
            </w:tcBorders>
            <w:shd w:val="clear" w:color="auto" w:fill="auto"/>
          </w:tcPr>
          <w:p w14:paraId="11A0193B" w14:textId="77777777" w:rsidR="004F7CB0" w:rsidRPr="00F84E08" w:rsidRDefault="004F7CB0" w:rsidP="000A6C6A">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3827" w:type="dxa"/>
            <w:tcBorders>
              <w:top w:val="single" w:sz="2" w:space="0" w:color="000001"/>
              <w:left w:val="single" w:sz="2" w:space="0" w:color="000001"/>
              <w:bottom w:val="single" w:sz="2" w:space="0" w:color="000001"/>
              <w:right w:val="single" w:sz="2" w:space="0" w:color="000001"/>
            </w:tcBorders>
            <w:shd w:val="clear" w:color="auto" w:fill="auto"/>
          </w:tcPr>
          <w:p w14:paraId="45F4B8A3" w14:textId="77777777" w:rsidR="004F7CB0" w:rsidRPr="00F84E08" w:rsidRDefault="004F7CB0" w:rsidP="000A6C6A">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F84E08" w:rsidRPr="00F84E08" w14:paraId="4E9818A2" w14:textId="77777777" w:rsidTr="005E4488">
        <w:tc>
          <w:tcPr>
            <w:tcW w:w="471" w:type="dxa"/>
            <w:tcBorders>
              <w:top w:val="single" w:sz="2" w:space="0" w:color="000001"/>
              <w:left w:val="single" w:sz="2" w:space="0" w:color="000001"/>
              <w:bottom w:val="single" w:sz="2" w:space="0" w:color="000001"/>
            </w:tcBorders>
            <w:shd w:val="clear" w:color="auto" w:fill="auto"/>
          </w:tcPr>
          <w:p w14:paraId="5F909FBC" w14:textId="77777777" w:rsidR="004F7CB0" w:rsidRPr="00F84E08" w:rsidRDefault="004F7CB0" w:rsidP="000A6C6A">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507" w:type="dxa"/>
            <w:tcBorders>
              <w:top w:val="single" w:sz="2" w:space="0" w:color="000001"/>
              <w:left w:val="single" w:sz="2" w:space="0" w:color="000001"/>
              <w:bottom w:val="single" w:sz="2" w:space="0" w:color="000001"/>
              <w:right w:val="single" w:sz="2" w:space="0" w:color="000001"/>
            </w:tcBorders>
          </w:tcPr>
          <w:p w14:paraId="4A4CC610" w14:textId="1EB5F5EE" w:rsidR="004F7CB0" w:rsidRPr="00F84E08" w:rsidRDefault="005E4488" w:rsidP="000A6C6A">
            <w:pPr>
              <w:widowControl w:val="0"/>
              <w:rPr>
                <w:rFonts w:ascii="Times New Roman" w:eastAsia="Tahoma" w:hAnsi="Times New Roman" w:cs="Times New Roman"/>
                <w:sz w:val="22"/>
              </w:rPr>
            </w:pPr>
            <w:r w:rsidRPr="00F84E08">
              <w:rPr>
                <w:rFonts w:ascii="Times New Roman" w:eastAsia="Tahoma" w:hAnsi="Times New Roman" w:cs="Times New Roman"/>
                <w:sz w:val="22"/>
              </w:rPr>
              <w:t>4, 5</w:t>
            </w:r>
          </w:p>
        </w:tc>
        <w:tc>
          <w:tcPr>
            <w:tcW w:w="2680" w:type="dxa"/>
            <w:tcBorders>
              <w:top w:val="single" w:sz="2" w:space="0" w:color="000001"/>
              <w:left w:val="single" w:sz="2" w:space="0" w:color="000001"/>
              <w:bottom w:val="single" w:sz="2" w:space="0" w:color="000001"/>
            </w:tcBorders>
            <w:shd w:val="clear" w:color="auto" w:fill="auto"/>
          </w:tcPr>
          <w:p w14:paraId="2B70A8F9" w14:textId="5DD1DF81" w:rsidR="004F7CB0" w:rsidRPr="00F84E08" w:rsidRDefault="005E4488" w:rsidP="000A6C6A">
            <w:pPr>
              <w:widowControl w:val="0"/>
              <w:rPr>
                <w:rFonts w:ascii="Times New Roman" w:eastAsia="Tahoma" w:hAnsi="Times New Roman" w:cs="Times New Roman"/>
                <w:sz w:val="22"/>
              </w:rPr>
            </w:pPr>
            <w:r w:rsidRPr="00F84E08">
              <w:rPr>
                <w:rFonts w:ascii="Times New Roman" w:eastAsia="Tahoma" w:hAnsi="Times New Roman" w:cs="Times New Roman"/>
                <w:sz w:val="22"/>
              </w:rPr>
              <w:t>Dodatkowa powłoka worka</w:t>
            </w:r>
          </w:p>
        </w:tc>
        <w:tc>
          <w:tcPr>
            <w:tcW w:w="1147" w:type="dxa"/>
            <w:tcBorders>
              <w:top w:val="single" w:sz="2" w:space="0" w:color="000001"/>
              <w:left w:val="single" w:sz="2" w:space="0" w:color="000001"/>
              <w:bottom w:val="single" w:sz="2" w:space="0" w:color="000001"/>
            </w:tcBorders>
            <w:shd w:val="clear" w:color="auto" w:fill="auto"/>
          </w:tcPr>
          <w:p w14:paraId="1C0F1B38" w14:textId="24DD876B" w:rsidR="004F7CB0" w:rsidRPr="00F84E08" w:rsidRDefault="004F7CB0" w:rsidP="000A6C6A">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C55C75" w:rsidRPr="00F84E08">
              <w:rPr>
                <w:rFonts w:ascii="Times New Roman" w:eastAsia="Tahoma" w:hAnsi="Times New Roman" w:cs="Times New Roman"/>
                <w:sz w:val="22"/>
              </w:rPr>
              <w:t>20</w:t>
            </w:r>
          </w:p>
        </w:tc>
        <w:tc>
          <w:tcPr>
            <w:tcW w:w="3827" w:type="dxa"/>
            <w:tcBorders>
              <w:top w:val="single" w:sz="2" w:space="0" w:color="000001"/>
              <w:left w:val="single" w:sz="2" w:space="0" w:color="000001"/>
              <w:bottom w:val="single" w:sz="2" w:space="0" w:color="000001"/>
              <w:right w:val="single" w:sz="2" w:space="0" w:color="000001"/>
            </w:tcBorders>
            <w:shd w:val="clear" w:color="auto" w:fill="auto"/>
          </w:tcPr>
          <w:p w14:paraId="0A94071E" w14:textId="03B85AA7" w:rsidR="004F7CB0" w:rsidRPr="00F84E08" w:rsidRDefault="004F7CB0" w:rsidP="000A6C6A">
            <w:pPr>
              <w:widowControl w:val="0"/>
              <w:rPr>
                <w:rFonts w:ascii="Times New Roman" w:hAnsi="Times New Roman" w:cs="Times New Roman"/>
                <w:sz w:val="22"/>
              </w:rPr>
            </w:pPr>
            <w:r w:rsidRPr="00F84E08">
              <w:rPr>
                <w:rFonts w:ascii="Times New Roman" w:hAnsi="Times New Roman" w:cs="Times New Roman"/>
                <w:sz w:val="22"/>
              </w:rPr>
              <w:t xml:space="preserve"> </w:t>
            </w:r>
            <w:r w:rsidR="005E4488" w:rsidRPr="00F84E08">
              <w:rPr>
                <w:rFonts w:ascii="Times New Roman" w:hAnsi="Times New Roman" w:cs="Times New Roman"/>
                <w:sz w:val="22"/>
              </w:rPr>
              <w:t>Brak substancji żelującej</w:t>
            </w:r>
            <w:r w:rsidRPr="00F84E08">
              <w:rPr>
                <w:rFonts w:ascii="Times New Roman" w:hAnsi="Times New Roman" w:cs="Times New Roman"/>
                <w:sz w:val="22"/>
              </w:rPr>
              <w:t>– 0 pkt.</w:t>
            </w:r>
          </w:p>
          <w:p w14:paraId="65FD2037" w14:textId="77777777" w:rsidR="005E4488" w:rsidRPr="00F84E08" w:rsidRDefault="005E4488" w:rsidP="000A6C6A">
            <w:pPr>
              <w:widowControl w:val="0"/>
              <w:rPr>
                <w:rFonts w:ascii="Times New Roman" w:hAnsi="Times New Roman" w:cs="Times New Roman"/>
                <w:sz w:val="22"/>
              </w:rPr>
            </w:pPr>
          </w:p>
          <w:p w14:paraId="6BE1C038" w14:textId="2EB68DC8" w:rsidR="00C55C75" w:rsidRPr="00F84E08" w:rsidRDefault="005E4488" w:rsidP="00C55C75">
            <w:pPr>
              <w:widowControl w:val="0"/>
              <w:rPr>
                <w:rFonts w:ascii="Times New Roman" w:hAnsi="Times New Roman" w:cs="Times New Roman"/>
                <w:sz w:val="22"/>
              </w:rPr>
            </w:pPr>
            <w:r w:rsidRPr="00F84E08">
              <w:rPr>
                <w:rFonts w:ascii="Times New Roman" w:hAnsi="Times New Roman" w:cs="Times New Roman"/>
                <w:sz w:val="22"/>
              </w:rPr>
              <w:t>Worek pokryty substancją żelującą</w:t>
            </w:r>
            <w:r w:rsidR="004F7CB0" w:rsidRPr="00F84E08">
              <w:rPr>
                <w:rFonts w:ascii="Times New Roman" w:hAnsi="Times New Roman" w:cs="Times New Roman"/>
                <w:sz w:val="22"/>
              </w:rPr>
              <w:t xml:space="preserve">  -  </w:t>
            </w:r>
            <w:r w:rsidR="00C55C75" w:rsidRPr="00F84E08">
              <w:rPr>
                <w:rFonts w:ascii="Times New Roman" w:hAnsi="Times New Roman" w:cs="Times New Roman"/>
                <w:sz w:val="22"/>
              </w:rPr>
              <w:t>20</w:t>
            </w:r>
            <w:r w:rsidR="004F7CB0" w:rsidRPr="00F84E08">
              <w:rPr>
                <w:rFonts w:ascii="Times New Roman" w:hAnsi="Times New Roman" w:cs="Times New Roman"/>
                <w:sz w:val="22"/>
              </w:rPr>
              <w:t xml:space="preserve"> pkt.</w:t>
            </w:r>
          </w:p>
        </w:tc>
      </w:tr>
      <w:tr w:rsidR="00C55C75" w:rsidRPr="00F84E08" w14:paraId="091C9A11" w14:textId="77777777" w:rsidTr="005E4488">
        <w:tc>
          <w:tcPr>
            <w:tcW w:w="471" w:type="dxa"/>
            <w:tcBorders>
              <w:top w:val="single" w:sz="2" w:space="0" w:color="000001"/>
              <w:left w:val="single" w:sz="2" w:space="0" w:color="000001"/>
              <w:bottom w:val="single" w:sz="2" w:space="0" w:color="000001"/>
            </w:tcBorders>
            <w:shd w:val="clear" w:color="auto" w:fill="auto"/>
          </w:tcPr>
          <w:p w14:paraId="04008FB6" w14:textId="2847A562" w:rsidR="00C55C75" w:rsidRPr="00F84E08" w:rsidRDefault="00C55C75" w:rsidP="000A6C6A">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 xml:space="preserve">2. </w:t>
            </w:r>
          </w:p>
        </w:tc>
        <w:tc>
          <w:tcPr>
            <w:tcW w:w="1507" w:type="dxa"/>
            <w:tcBorders>
              <w:top w:val="single" w:sz="2" w:space="0" w:color="000001"/>
              <w:left w:val="single" w:sz="2" w:space="0" w:color="000001"/>
              <w:bottom w:val="single" w:sz="2" w:space="0" w:color="000001"/>
              <w:right w:val="single" w:sz="2" w:space="0" w:color="000001"/>
            </w:tcBorders>
          </w:tcPr>
          <w:p w14:paraId="2495DFDB" w14:textId="5C683DD8" w:rsidR="00C55C75" w:rsidRPr="00F84E08" w:rsidRDefault="00C55C75" w:rsidP="000A6C6A">
            <w:pPr>
              <w:widowControl w:val="0"/>
              <w:rPr>
                <w:rFonts w:ascii="Times New Roman" w:eastAsia="Tahoma" w:hAnsi="Times New Roman" w:cs="Times New Roman"/>
                <w:sz w:val="22"/>
              </w:rPr>
            </w:pPr>
            <w:r w:rsidRPr="00F84E08">
              <w:rPr>
                <w:rFonts w:ascii="Times New Roman" w:eastAsia="Tahoma" w:hAnsi="Times New Roman" w:cs="Times New Roman"/>
                <w:sz w:val="22"/>
              </w:rPr>
              <w:t>6; 7</w:t>
            </w:r>
          </w:p>
        </w:tc>
        <w:tc>
          <w:tcPr>
            <w:tcW w:w="2680" w:type="dxa"/>
            <w:tcBorders>
              <w:top w:val="single" w:sz="2" w:space="0" w:color="000001"/>
              <w:left w:val="single" w:sz="2" w:space="0" w:color="000001"/>
              <w:bottom w:val="single" w:sz="2" w:space="0" w:color="000001"/>
            </w:tcBorders>
            <w:shd w:val="clear" w:color="auto" w:fill="auto"/>
          </w:tcPr>
          <w:p w14:paraId="24B9AAE1" w14:textId="70C3B214" w:rsidR="00C55C75" w:rsidRPr="00F84E08" w:rsidRDefault="00C55C75" w:rsidP="000A6C6A">
            <w:pPr>
              <w:widowControl w:val="0"/>
              <w:rPr>
                <w:rFonts w:ascii="Times New Roman" w:eastAsia="Tahoma" w:hAnsi="Times New Roman" w:cs="Times New Roman"/>
                <w:sz w:val="22"/>
              </w:rPr>
            </w:pPr>
            <w:r w:rsidRPr="00F84E08">
              <w:rPr>
                <w:rFonts w:ascii="Times New Roman" w:eastAsia="Tahoma" w:hAnsi="Times New Roman" w:cs="Times New Roman"/>
                <w:sz w:val="22"/>
              </w:rPr>
              <w:t>Dodatkowe elementy zestawu głowicy</w:t>
            </w:r>
          </w:p>
        </w:tc>
        <w:tc>
          <w:tcPr>
            <w:tcW w:w="1147" w:type="dxa"/>
            <w:tcBorders>
              <w:top w:val="single" w:sz="2" w:space="0" w:color="000001"/>
              <w:left w:val="single" w:sz="2" w:space="0" w:color="000001"/>
              <w:bottom w:val="single" w:sz="2" w:space="0" w:color="000001"/>
            </w:tcBorders>
            <w:shd w:val="clear" w:color="auto" w:fill="auto"/>
          </w:tcPr>
          <w:p w14:paraId="01DD36CF" w14:textId="3DD49A5F" w:rsidR="00C55C75" w:rsidRPr="00F84E08" w:rsidRDefault="00C55C75" w:rsidP="000A6C6A">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0-20</w:t>
            </w:r>
          </w:p>
        </w:tc>
        <w:tc>
          <w:tcPr>
            <w:tcW w:w="3827" w:type="dxa"/>
            <w:tcBorders>
              <w:top w:val="single" w:sz="2" w:space="0" w:color="000001"/>
              <w:left w:val="single" w:sz="2" w:space="0" w:color="000001"/>
              <w:bottom w:val="single" w:sz="2" w:space="0" w:color="000001"/>
              <w:right w:val="single" w:sz="2" w:space="0" w:color="000001"/>
            </w:tcBorders>
            <w:shd w:val="clear" w:color="auto" w:fill="auto"/>
          </w:tcPr>
          <w:p w14:paraId="02677F20" w14:textId="77777777" w:rsidR="00C55C75" w:rsidRPr="00F84E08" w:rsidRDefault="00C55C75" w:rsidP="000A6C6A">
            <w:pPr>
              <w:widowControl w:val="0"/>
              <w:rPr>
                <w:rFonts w:ascii="Times New Roman" w:hAnsi="Times New Roman" w:cs="Times New Roman"/>
                <w:sz w:val="22"/>
              </w:rPr>
            </w:pPr>
            <w:r w:rsidRPr="00F84E08">
              <w:rPr>
                <w:rFonts w:ascii="Times New Roman" w:hAnsi="Times New Roman" w:cs="Times New Roman"/>
                <w:sz w:val="22"/>
              </w:rPr>
              <w:t>Brak mandaryna do czyszczenia kanału głowicy, klucza do odkręcania sond – 0 pkt.</w:t>
            </w:r>
          </w:p>
          <w:p w14:paraId="160F33D7" w14:textId="77777777" w:rsidR="00C55C75" w:rsidRPr="00F84E08" w:rsidRDefault="00C55C75" w:rsidP="000A6C6A">
            <w:pPr>
              <w:widowControl w:val="0"/>
              <w:rPr>
                <w:rFonts w:ascii="Times New Roman" w:hAnsi="Times New Roman" w:cs="Times New Roman"/>
                <w:sz w:val="22"/>
              </w:rPr>
            </w:pPr>
          </w:p>
          <w:p w14:paraId="118FFD57" w14:textId="1FE10A38" w:rsidR="00C55C75" w:rsidRPr="00F84E08" w:rsidRDefault="00C55C75" w:rsidP="00C55C75">
            <w:pPr>
              <w:widowControl w:val="0"/>
              <w:rPr>
                <w:rFonts w:ascii="Times New Roman" w:hAnsi="Times New Roman" w:cs="Times New Roman"/>
                <w:sz w:val="22"/>
              </w:rPr>
            </w:pPr>
            <w:r w:rsidRPr="00F84E08">
              <w:rPr>
                <w:rFonts w:ascii="Times New Roman" w:hAnsi="Times New Roman" w:cs="Times New Roman"/>
                <w:sz w:val="22"/>
              </w:rPr>
              <w:t>Zestaw zawiera dodatkowo mandryn do</w:t>
            </w:r>
          </w:p>
          <w:p w14:paraId="1E8C581A" w14:textId="42A4AB21" w:rsidR="00C55C75" w:rsidRPr="00F84E08" w:rsidRDefault="00C55C75" w:rsidP="00C55C75">
            <w:pPr>
              <w:widowControl w:val="0"/>
              <w:rPr>
                <w:rFonts w:ascii="Times New Roman" w:hAnsi="Times New Roman" w:cs="Times New Roman"/>
                <w:sz w:val="22"/>
              </w:rPr>
            </w:pPr>
            <w:r w:rsidRPr="00F84E08">
              <w:rPr>
                <w:rFonts w:ascii="Times New Roman" w:hAnsi="Times New Roman" w:cs="Times New Roman"/>
                <w:sz w:val="22"/>
              </w:rPr>
              <w:t>czyszczenia kanału głowicy, klucz do odkręcania sond – 20 pkt.</w:t>
            </w:r>
          </w:p>
        </w:tc>
      </w:tr>
    </w:tbl>
    <w:p w14:paraId="60FCD62E" w14:textId="5EB18218" w:rsidR="004F7CB0" w:rsidRPr="00F84E08" w:rsidRDefault="004F7CB0">
      <w:pPr>
        <w:pStyle w:val="Standard"/>
        <w:rPr>
          <w:rFonts w:ascii="Times New Roman" w:hAnsi="Times New Roman" w:cs="Times New Roman"/>
          <w:color w:val="auto"/>
          <w:sz w:val="22"/>
          <w:szCs w:val="22"/>
        </w:rPr>
      </w:pPr>
    </w:p>
    <w:p w14:paraId="5AD8B553" w14:textId="2F81D0A4" w:rsidR="004F7CB0" w:rsidRPr="00F84E08" w:rsidRDefault="004F7CB0">
      <w:pPr>
        <w:pStyle w:val="Standard"/>
        <w:rPr>
          <w:rFonts w:ascii="Times New Roman" w:hAnsi="Times New Roman" w:cs="Times New Roman"/>
          <w:color w:val="auto"/>
          <w:sz w:val="22"/>
          <w:szCs w:val="22"/>
        </w:rPr>
      </w:pPr>
    </w:p>
    <w:p w14:paraId="222DFF71" w14:textId="59AD600D" w:rsidR="00344C96" w:rsidRPr="00F84E08" w:rsidRDefault="00344C96">
      <w:pPr>
        <w:pStyle w:val="Standard"/>
        <w:rPr>
          <w:rFonts w:ascii="Times New Roman" w:hAnsi="Times New Roman" w:cs="Times New Roman"/>
          <w:color w:val="auto"/>
          <w:sz w:val="22"/>
          <w:szCs w:val="22"/>
        </w:rPr>
      </w:pPr>
    </w:p>
    <w:p w14:paraId="6B4AAFEE" w14:textId="77777777" w:rsidR="00344C96" w:rsidRPr="00F84E08" w:rsidRDefault="00344C96">
      <w:pPr>
        <w:pStyle w:val="Standard"/>
        <w:rPr>
          <w:rFonts w:ascii="Times New Roman" w:hAnsi="Times New Roman" w:cs="Times New Roman"/>
          <w:color w:val="auto"/>
          <w:sz w:val="22"/>
          <w:szCs w:val="22"/>
        </w:rPr>
      </w:pPr>
    </w:p>
    <w:p w14:paraId="5F493330" w14:textId="6D7E900C" w:rsidR="005024BF" w:rsidRPr="00F84E08" w:rsidRDefault="00000000">
      <w:pPr>
        <w:pStyle w:val="Standard"/>
        <w:rPr>
          <w:rFonts w:ascii="Times New Roman" w:hAnsi="Times New Roman" w:cs="Times New Roman"/>
          <w:b/>
          <w:bCs/>
          <w:color w:val="auto"/>
          <w:sz w:val="22"/>
          <w:szCs w:val="22"/>
        </w:rPr>
      </w:pPr>
      <w:bookmarkStart w:id="40" w:name="_Hlk176160620"/>
      <w:r w:rsidRPr="00F84E08">
        <w:rPr>
          <w:rFonts w:ascii="Times New Roman" w:hAnsi="Times New Roman" w:cs="Times New Roman"/>
          <w:b/>
          <w:bCs/>
          <w:color w:val="auto"/>
          <w:sz w:val="22"/>
          <w:szCs w:val="22"/>
        </w:rPr>
        <w:t>Pakiet 20</w:t>
      </w:r>
      <w:r w:rsidR="004F7CB0" w:rsidRPr="00F84E08">
        <w:rPr>
          <w:rFonts w:ascii="Times New Roman" w:hAnsi="Times New Roman" w:cs="Times New Roman"/>
          <w:b/>
          <w:bCs/>
          <w:color w:val="auto"/>
          <w:sz w:val="22"/>
          <w:szCs w:val="22"/>
        </w:rPr>
        <w:t xml:space="preserve"> - </w:t>
      </w:r>
      <w:r w:rsidRPr="00F84E08">
        <w:rPr>
          <w:rFonts w:ascii="Times New Roman" w:hAnsi="Times New Roman" w:cs="Times New Roman"/>
          <w:b/>
          <w:bCs/>
          <w:color w:val="auto"/>
          <w:sz w:val="22"/>
          <w:szCs w:val="22"/>
        </w:rPr>
        <w:t xml:space="preserve"> </w:t>
      </w:r>
      <w:r w:rsidR="004F7CB0" w:rsidRPr="00F84E08">
        <w:rPr>
          <w:rFonts w:ascii="Times New Roman" w:hAnsi="Times New Roman" w:cs="Times New Roman"/>
          <w:b/>
          <w:bCs/>
          <w:color w:val="auto"/>
          <w:sz w:val="22"/>
          <w:szCs w:val="22"/>
        </w:rPr>
        <w:t>A</w:t>
      </w:r>
      <w:r w:rsidRPr="00F84E08">
        <w:rPr>
          <w:rFonts w:ascii="Times New Roman" w:hAnsi="Times New Roman" w:cs="Times New Roman"/>
          <w:b/>
          <w:bCs/>
          <w:color w:val="auto"/>
          <w:sz w:val="22"/>
          <w:szCs w:val="22"/>
        </w:rPr>
        <w:t>sortyment ortopedyczny do obojczyka</w:t>
      </w:r>
      <w:bookmarkEnd w:id="40"/>
    </w:p>
    <w:p w14:paraId="2B691452" w14:textId="77777777" w:rsidR="00C81A6F" w:rsidRPr="00F84E08" w:rsidRDefault="00C81A6F">
      <w:pPr>
        <w:pStyle w:val="Standard"/>
        <w:rPr>
          <w:rFonts w:ascii="Times New Roman" w:hAnsi="Times New Roman" w:cs="Times New Roman"/>
          <w:color w:val="auto"/>
          <w:sz w:val="22"/>
          <w:szCs w:val="22"/>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401"/>
        <w:gridCol w:w="7679"/>
        <w:gridCol w:w="1668"/>
      </w:tblGrid>
      <w:tr w:rsidR="00F84E08" w:rsidRPr="00F84E08" w14:paraId="63BD0889" w14:textId="77777777" w:rsidTr="00344C96">
        <w:tc>
          <w:tcPr>
            <w:tcW w:w="401" w:type="dxa"/>
            <w:tcBorders>
              <w:top w:val="single" w:sz="4" w:space="0" w:color="000000"/>
              <w:left w:val="single" w:sz="4" w:space="0" w:color="000000"/>
              <w:bottom w:val="single" w:sz="4" w:space="0" w:color="000000"/>
            </w:tcBorders>
          </w:tcPr>
          <w:p w14:paraId="163D9BB8"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lp</w:t>
            </w:r>
          </w:p>
        </w:tc>
        <w:tc>
          <w:tcPr>
            <w:tcW w:w="7679" w:type="dxa"/>
            <w:tcBorders>
              <w:top w:val="single" w:sz="4" w:space="0" w:color="000000"/>
              <w:left w:val="single" w:sz="4" w:space="0" w:color="000000"/>
              <w:bottom w:val="single" w:sz="4" w:space="0" w:color="000000"/>
            </w:tcBorders>
          </w:tcPr>
          <w:p w14:paraId="548BAF2B"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nazwa</w:t>
            </w:r>
          </w:p>
        </w:tc>
        <w:tc>
          <w:tcPr>
            <w:tcW w:w="1668" w:type="dxa"/>
            <w:tcBorders>
              <w:top w:val="single" w:sz="4" w:space="0" w:color="000000"/>
              <w:left w:val="single" w:sz="4" w:space="0" w:color="000000"/>
              <w:bottom w:val="single" w:sz="4" w:space="0" w:color="000000"/>
              <w:right w:val="single" w:sz="4" w:space="0" w:color="000000"/>
            </w:tcBorders>
          </w:tcPr>
          <w:p w14:paraId="0DCBEFD9"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tc>
      </w:tr>
      <w:tr w:rsidR="00F84E08" w:rsidRPr="00F84E08" w14:paraId="4F97C59A" w14:textId="77777777" w:rsidTr="00344C96">
        <w:tc>
          <w:tcPr>
            <w:tcW w:w="401" w:type="dxa"/>
            <w:tcBorders>
              <w:left w:val="single" w:sz="4" w:space="0" w:color="000000"/>
              <w:bottom w:val="single" w:sz="4" w:space="0" w:color="000000"/>
            </w:tcBorders>
          </w:tcPr>
          <w:p w14:paraId="65FD4C27"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c>
          <w:tcPr>
            <w:tcW w:w="7679" w:type="dxa"/>
            <w:tcBorders>
              <w:left w:val="single" w:sz="4" w:space="0" w:color="000000"/>
              <w:bottom w:val="single" w:sz="4" w:space="0" w:color="000000"/>
            </w:tcBorders>
          </w:tcPr>
          <w:p w14:paraId="415F72F2" w14:textId="728D1F25" w:rsidR="005024BF" w:rsidRPr="00F84E08" w:rsidRDefault="00000000">
            <w:pPr>
              <w:widowControl w:val="0"/>
              <w:rPr>
                <w:rFonts w:ascii="Times New Roman" w:hAnsi="Times New Roman" w:cs="Times New Roman"/>
                <w:sz w:val="22"/>
              </w:rPr>
            </w:pPr>
            <w:r w:rsidRPr="00F84E08">
              <w:rPr>
                <w:rFonts w:ascii="Times New Roman" w:hAnsi="Times New Roman" w:cs="Times New Roman"/>
                <w:b/>
                <w:sz w:val="22"/>
              </w:rPr>
              <w:t>Gwóźdź obojczykowy dynamiczny</w:t>
            </w:r>
            <w:r w:rsidR="00C55C75" w:rsidRPr="00F84E08">
              <w:rPr>
                <w:rFonts w:ascii="Times New Roman" w:hAnsi="Times New Roman" w:cs="Times New Roman"/>
                <w:sz w:val="22"/>
              </w:rPr>
              <w:t xml:space="preserve"> </w:t>
            </w:r>
            <w:r w:rsidRPr="00F84E08">
              <w:rPr>
                <w:rFonts w:ascii="Times New Roman" w:hAnsi="Times New Roman" w:cs="Times New Roman"/>
                <w:sz w:val="22"/>
              </w:rPr>
              <w:t>, długość 200 mm, Przekrój gwoździa -okrągły o średnicy 2,8 mm, Implant elastyczny dopasowujący się do anatomii kanału obojczyka.</w:t>
            </w:r>
          </w:p>
          <w:p w14:paraId="05C994A5" w14:textId="77777777" w:rsidR="005024BF" w:rsidRPr="00F84E08" w:rsidRDefault="005024BF">
            <w:pPr>
              <w:widowControl w:val="0"/>
              <w:rPr>
                <w:rFonts w:ascii="Times New Roman" w:hAnsi="Times New Roman" w:cs="Times New Roman"/>
                <w:sz w:val="22"/>
              </w:rPr>
            </w:pPr>
          </w:p>
        </w:tc>
        <w:tc>
          <w:tcPr>
            <w:tcW w:w="1668" w:type="dxa"/>
            <w:tcBorders>
              <w:left w:val="single" w:sz="4" w:space="0" w:color="000000"/>
              <w:bottom w:val="single" w:sz="4" w:space="0" w:color="000000"/>
              <w:right w:val="single" w:sz="4" w:space="0" w:color="000000"/>
            </w:tcBorders>
          </w:tcPr>
          <w:p w14:paraId="2158328B"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5</w:t>
            </w:r>
          </w:p>
        </w:tc>
      </w:tr>
      <w:tr w:rsidR="00F84E08" w:rsidRPr="00F84E08" w14:paraId="3C650E03" w14:textId="77777777" w:rsidTr="00344C96">
        <w:tc>
          <w:tcPr>
            <w:tcW w:w="401" w:type="dxa"/>
            <w:tcBorders>
              <w:left w:val="single" w:sz="4" w:space="0" w:color="000000"/>
              <w:bottom w:val="single" w:sz="4" w:space="0" w:color="000000"/>
            </w:tcBorders>
          </w:tcPr>
          <w:p w14:paraId="0C848D40"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2</w:t>
            </w:r>
          </w:p>
        </w:tc>
        <w:tc>
          <w:tcPr>
            <w:tcW w:w="7679" w:type="dxa"/>
            <w:tcBorders>
              <w:left w:val="single" w:sz="4" w:space="0" w:color="000000"/>
              <w:bottom w:val="single" w:sz="4" w:space="0" w:color="000000"/>
            </w:tcBorders>
          </w:tcPr>
          <w:p w14:paraId="542B7DBB" w14:textId="4342997F" w:rsidR="005024BF" w:rsidRPr="00F84E08" w:rsidRDefault="00000000">
            <w:pPr>
              <w:widowControl w:val="0"/>
              <w:rPr>
                <w:rFonts w:ascii="Times New Roman" w:hAnsi="Times New Roman" w:cs="Times New Roman"/>
                <w:sz w:val="22"/>
              </w:rPr>
            </w:pPr>
            <w:r w:rsidRPr="00F84E08">
              <w:rPr>
                <w:rFonts w:ascii="Times New Roman" w:hAnsi="Times New Roman" w:cs="Times New Roman"/>
                <w:b/>
                <w:sz w:val="22"/>
              </w:rPr>
              <w:t>Gwóźdź obojczykowy statyczny</w:t>
            </w:r>
            <w:r w:rsidRPr="00F84E08">
              <w:rPr>
                <w:rFonts w:ascii="Times New Roman" w:hAnsi="Times New Roman" w:cs="Times New Roman"/>
                <w:sz w:val="22"/>
              </w:rPr>
              <w:t>, długość 200 mm, Przekrój gwoździa -okrągły o średnicy 2,8 mm, Implant elastyczny dopasowujący się do anatomii kanału obojczyka.</w:t>
            </w:r>
          </w:p>
          <w:p w14:paraId="23835297" w14:textId="77777777" w:rsidR="005024BF" w:rsidRPr="00F84E08" w:rsidRDefault="005024BF">
            <w:pPr>
              <w:widowControl w:val="0"/>
              <w:rPr>
                <w:rFonts w:ascii="Times New Roman" w:hAnsi="Times New Roman" w:cs="Times New Roman"/>
                <w:sz w:val="22"/>
              </w:rPr>
            </w:pPr>
          </w:p>
        </w:tc>
        <w:tc>
          <w:tcPr>
            <w:tcW w:w="1668" w:type="dxa"/>
            <w:tcBorders>
              <w:left w:val="single" w:sz="4" w:space="0" w:color="000000"/>
              <w:bottom w:val="single" w:sz="4" w:space="0" w:color="000000"/>
              <w:right w:val="single" w:sz="4" w:space="0" w:color="000000"/>
            </w:tcBorders>
          </w:tcPr>
          <w:p w14:paraId="000434AA"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5</w:t>
            </w:r>
          </w:p>
        </w:tc>
      </w:tr>
      <w:tr w:rsidR="005024BF" w:rsidRPr="00F84E08" w14:paraId="2B55B22A" w14:textId="77777777" w:rsidTr="00344C96">
        <w:tc>
          <w:tcPr>
            <w:tcW w:w="401" w:type="dxa"/>
            <w:tcBorders>
              <w:left w:val="single" w:sz="4" w:space="0" w:color="000000"/>
              <w:bottom w:val="single" w:sz="4" w:space="0" w:color="000000"/>
            </w:tcBorders>
          </w:tcPr>
          <w:p w14:paraId="0BD76209"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3</w:t>
            </w:r>
          </w:p>
        </w:tc>
        <w:tc>
          <w:tcPr>
            <w:tcW w:w="7679" w:type="dxa"/>
            <w:tcBorders>
              <w:left w:val="single" w:sz="4" w:space="0" w:color="000000"/>
              <w:bottom w:val="single" w:sz="4" w:space="0" w:color="000000"/>
            </w:tcBorders>
          </w:tcPr>
          <w:p w14:paraId="60D8A58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
                <w:sz w:val="22"/>
              </w:rPr>
              <w:t>Wiertło kostne</w:t>
            </w:r>
            <w:r w:rsidRPr="00F84E08">
              <w:rPr>
                <w:rFonts w:ascii="Times New Roman" w:hAnsi="Times New Roman" w:cs="Times New Roman"/>
                <w:sz w:val="22"/>
              </w:rPr>
              <w:t xml:space="preserve"> z szybkozłącznym chwytem  fi 3,2 mm dł. 195 mm</w:t>
            </w:r>
          </w:p>
          <w:p w14:paraId="7253C120" w14:textId="77777777" w:rsidR="005024BF" w:rsidRPr="00F84E08" w:rsidRDefault="005024BF">
            <w:pPr>
              <w:widowControl w:val="0"/>
              <w:rPr>
                <w:rFonts w:ascii="Times New Roman" w:hAnsi="Times New Roman" w:cs="Times New Roman"/>
                <w:sz w:val="22"/>
              </w:rPr>
            </w:pPr>
          </w:p>
        </w:tc>
        <w:tc>
          <w:tcPr>
            <w:tcW w:w="1668" w:type="dxa"/>
            <w:tcBorders>
              <w:left w:val="single" w:sz="4" w:space="0" w:color="000000"/>
              <w:bottom w:val="single" w:sz="4" w:space="0" w:color="000000"/>
              <w:right w:val="single" w:sz="4" w:space="0" w:color="000000"/>
            </w:tcBorders>
          </w:tcPr>
          <w:p w14:paraId="1224DD97"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5</w:t>
            </w:r>
          </w:p>
        </w:tc>
      </w:tr>
    </w:tbl>
    <w:p w14:paraId="11A0B39A" w14:textId="603933D0" w:rsidR="005024BF" w:rsidRPr="00F84E08" w:rsidRDefault="005024BF">
      <w:pPr>
        <w:pStyle w:val="Standard"/>
        <w:rPr>
          <w:rFonts w:ascii="Times New Roman" w:hAnsi="Times New Roman" w:cs="Times New Roman"/>
          <w:color w:val="auto"/>
          <w:sz w:val="22"/>
          <w:szCs w:val="22"/>
        </w:rPr>
      </w:pPr>
    </w:p>
    <w:p w14:paraId="58D80C89" w14:textId="0260375F" w:rsidR="004F7CB0" w:rsidRPr="00F84E08" w:rsidRDefault="004F7CB0" w:rsidP="004F7CB0">
      <w:pPr>
        <w:rPr>
          <w:rFonts w:ascii="Times New Roman" w:hAnsi="Times New Roman" w:cs="Times New Roman"/>
          <w:sz w:val="22"/>
        </w:rPr>
      </w:pPr>
      <w:r w:rsidRPr="00F84E08">
        <w:rPr>
          <w:rFonts w:ascii="Times New Roman" w:eastAsia="Tahoma" w:hAnsi="Times New Roman" w:cs="Times New Roman"/>
          <w:b/>
          <w:bCs/>
          <w:sz w:val="22"/>
        </w:rPr>
        <w:t>TABELA OCENY WARUNKÓW TECHNICZNYCH W Pakiecie XX</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F84E08" w:rsidRPr="00F84E08" w14:paraId="668EF103" w14:textId="77777777" w:rsidTr="000A6C6A">
        <w:trPr>
          <w:tblHeader/>
        </w:trPr>
        <w:tc>
          <w:tcPr>
            <w:tcW w:w="471" w:type="dxa"/>
            <w:tcBorders>
              <w:top w:val="single" w:sz="2" w:space="0" w:color="000001"/>
              <w:left w:val="single" w:sz="2" w:space="0" w:color="000001"/>
              <w:bottom w:val="single" w:sz="2" w:space="0" w:color="000001"/>
            </w:tcBorders>
            <w:shd w:val="clear" w:color="auto" w:fill="auto"/>
          </w:tcPr>
          <w:p w14:paraId="7365C6BF" w14:textId="77777777" w:rsidR="004F7CB0" w:rsidRPr="00F84E08" w:rsidRDefault="004F7CB0" w:rsidP="000A6C6A">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507" w:type="dxa"/>
            <w:tcBorders>
              <w:top w:val="single" w:sz="2" w:space="0" w:color="000001"/>
              <w:left w:val="single" w:sz="2" w:space="0" w:color="000001"/>
              <w:bottom w:val="single" w:sz="2" w:space="0" w:color="000001"/>
              <w:right w:val="single" w:sz="2" w:space="0" w:color="000001"/>
            </w:tcBorders>
          </w:tcPr>
          <w:p w14:paraId="22868B91" w14:textId="77777777" w:rsidR="004F7CB0" w:rsidRPr="00F84E08" w:rsidRDefault="004F7CB0" w:rsidP="000A6C6A">
            <w:pPr>
              <w:widowControl w:val="0"/>
              <w:rPr>
                <w:rFonts w:ascii="Times New Roman" w:eastAsia="Tahoma" w:hAnsi="Times New Roman" w:cs="Times New Roman"/>
                <w:b/>
                <w:sz w:val="22"/>
              </w:rPr>
            </w:pPr>
            <w:r w:rsidRPr="00F84E08">
              <w:rPr>
                <w:rFonts w:ascii="Times New Roman" w:eastAsia="Tahoma" w:hAnsi="Times New Roman" w:cs="Times New Roman"/>
                <w:b/>
                <w:sz w:val="22"/>
              </w:rPr>
              <w:t>Nr pozycji asortymentu</w:t>
            </w:r>
          </w:p>
        </w:tc>
        <w:tc>
          <w:tcPr>
            <w:tcW w:w="2680" w:type="dxa"/>
            <w:tcBorders>
              <w:top w:val="single" w:sz="2" w:space="0" w:color="000001"/>
              <w:left w:val="single" w:sz="2" w:space="0" w:color="000001"/>
              <w:bottom w:val="single" w:sz="2" w:space="0" w:color="000001"/>
            </w:tcBorders>
            <w:shd w:val="clear" w:color="auto" w:fill="auto"/>
          </w:tcPr>
          <w:p w14:paraId="1EA50F05" w14:textId="77777777" w:rsidR="004F7CB0" w:rsidRPr="00F84E08" w:rsidRDefault="004F7CB0" w:rsidP="000A6C6A">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571" w:type="dxa"/>
            <w:tcBorders>
              <w:top w:val="single" w:sz="2" w:space="0" w:color="000001"/>
              <w:left w:val="single" w:sz="2" w:space="0" w:color="000001"/>
              <w:bottom w:val="single" w:sz="2" w:space="0" w:color="000001"/>
            </w:tcBorders>
            <w:shd w:val="clear" w:color="auto" w:fill="auto"/>
          </w:tcPr>
          <w:p w14:paraId="3D3E0863" w14:textId="77777777" w:rsidR="004F7CB0" w:rsidRPr="00F84E08" w:rsidRDefault="004F7CB0" w:rsidP="000A6C6A">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0FD48214" w14:textId="77777777" w:rsidR="004F7CB0" w:rsidRPr="00F84E08" w:rsidRDefault="004F7CB0" w:rsidP="000A6C6A">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4F7CB0" w:rsidRPr="00F84E08" w14:paraId="2313448D" w14:textId="77777777" w:rsidTr="000A6C6A">
        <w:tc>
          <w:tcPr>
            <w:tcW w:w="471" w:type="dxa"/>
            <w:tcBorders>
              <w:top w:val="single" w:sz="2" w:space="0" w:color="000001"/>
              <w:left w:val="single" w:sz="2" w:space="0" w:color="000001"/>
              <w:bottom w:val="single" w:sz="2" w:space="0" w:color="000001"/>
            </w:tcBorders>
            <w:shd w:val="clear" w:color="auto" w:fill="auto"/>
          </w:tcPr>
          <w:p w14:paraId="14C0DF54" w14:textId="77777777" w:rsidR="004F7CB0" w:rsidRPr="00F84E08" w:rsidRDefault="004F7CB0" w:rsidP="000A6C6A">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507" w:type="dxa"/>
            <w:tcBorders>
              <w:top w:val="single" w:sz="2" w:space="0" w:color="000001"/>
              <w:left w:val="single" w:sz="2" w:space="0" w:color="000001"/>
              <w:bottom w:val="single" w:sz="2" w:space="0" w:color="000001"/>
              <w:right w:val="single" w:sz="2" w:space="0" w:color="000001"/>
            </w:tcBorders>
          </w:tcPr>
          <w:p w14:paraId="464447D2" w14:textId="73340073" w:rsidR="004F7CB0" w:rsidRPr="00F84E08" w:rsidRDefault="004F7CB0" w:rsidP="000A6C6A">
            <w:pPr>
              <w:widowControl w:val="0"/>
              <w:rPr>
                <w:rFonts w:ascii="Times New Roman" w:eastAsia="Tahoma" w:hAnsi="Times New Roman" w:cs="Times New Roman"/>
                <w:sz w:val="22"/>
              </w:rPr>
            </w:pPr>
            <w:r w:rsidRPr="00F84E08">
              <w:rPr>
                <w:rFonts w:ascii="Times New Roman" w:eastAsia="Tahoma" w:hAnsi="Times New Roman" w:cs="Times New Roman"/>
                <w:sz w:val="22"/>
              </w:rPr>
              <w:t xml:space="preserve">1; </w:t>
            </w:r>
            <w:r w:rsidR="00C55C75" w:rsidRPr="00F84E08">
              <w:rPr>
                <w:rFonts w:ascii="Times New Roman" w:eastAsia="Tahoma" w:hAnsi="Times New Roman" w:cs="Times New Roman"/>
                <w:sz w:val="22"/>
              </w:rPr>
              <w:t>2</w:t>
            </w:r>
          </w:p>
        </w:tc>
        <w:tc>
          <w:tcPr>
            <w:tcW w:w="2680" w:type="dxa"/>
            <w:tcBorders>
              <w:top w:val="single" w:sz="2" w:space="0" w:color="000001"/>
              <w:left w:val="single" w:sz="2" w:space="0" w:color="000001"/>
              <w:bottom w:val="single" w:sz="2" w:space="0" w:color="000001"/>
            </w:tcBorders>
            <w:shd w:val="clear" w:color="auto" w:fill="auto"/>
          </w:tcPr>
          <w:p w14:paraId="448426DE" w14:textId="2DE4159E" w:rsidR="004F7CB0" w:rsidRPr="00F84E08" w:rsidRDefault="004F7CB0" w:rsidP="000A6C6A">
            <w:pPr>
              <w:widowControl w:val="0"/>
              <w:rPr>
                <w:rFonts w:ascii="Times New Roman" w:eastAsia="Tahoma" w:hAnsi="Times New Roman" w:cs="Times New Roman"/>
                <w:sz w:val="22"/>
              </w:rPr>
            </w:pPr>
            <w:r w:rsidRPr="00F84E08">
              <w:rPr>
                <w:rFonts w:ascii="Times New Roman" w:eastAsia="Tahoma" w:hAnsi="Times New Roman" w:cs="Times New Roman"/>
                <w:sz w:val="22"/>
              </w:rPr>
              <w:t>Rodzaj stopu/metalu/ z którego zbudowan</w:t>
            </w:r>
            <w:r w:rsidR="00F84E08" w:rsidRPr="00F84E08">
              <w:rPr>
                <w:rFonts w:ascii="Times New Roman" w:eastAsia="Tahoma" w:hAnsi="Times New Roman" w:cs="Times New Roman"/>
                <w:sz w:val="22"/>
              </w:rPr>
              <w:t>y</w:t>
            </w:r>
            <w:r w:rsidRPr="00F84E08">
              <w:rPr>
                <w:rFonts w:ascii="Times New Roman" w:eastAsia="Tahoma" w:hAnsi="Times New Roman" w:cs="Times New Roman"/>
                <w:sz w:val="22"/>
              </w:rPr>
              <w:t xml:space="preserve"> jest </w:t>
            </w:r>
            <w:r w:rsidR="00521797" w:rsidRPr="00F84E08">
              <w:rPr>
                <w:rFonts w:ascii="Times New Roman" w:eastAsia="Tahoma" w:hAnsi="Times New Roman" w:cs="Times New Roman"/>
                <w:sz w:val="22"/>
              </w:rPr>
              <w:t>gwóźdź</w:t>
            </w:r>
          </w:p>
          <w:p w14:paraId="1CD3FBDA" w14:textId="77777777" w:rsidR="004F7CB0" w:rsidRPr="00F84E08" w:rsidRDefault="004F7CB0" w:rsidP="000A6C6A">
            <w:pPr>
              <w:widowControl w:val="0"/>
              <w:rPr>
                <w:rFonts w:ascii="Times New Roman" w:eastAsia="Tahoma" w:hAnsi="Times New Roman" w:cs="Times New Roman"/>
                <w:sz w:val="22"/>
                <w:u w:val="single"/>
              </w:rPr>
            </w:pPr>
            <w:r w:rsidRPr="00F84E08">
              <w:rPr>
                <w:rFonts w:ascii="Times New Roman" w:eastAsia="Tahoma" w:hAnsi="Times New Roman" w:cs="Times New Roman"/>
                <w:sz w:val="22"/>
                <w:u w:val="single"/>
              </w:rPr>
              <w:t>Uwaga:</w:t>
            </w:r>
          </w:p>
          <w:p w14:paraId="0B718E93" w14:textId="77777777" w:rsidR="004F7CB0" w:rsidRPr="00F84E08" w:rsidRDefault="004F7CB0" w:rsidP="000A6C6A">
            <w:pPr>
              <w:widowControl w:val="0"/>
              <w:rPr>
                <w:rFonts w:ascii="Times New Roman" w:eastAsia="Tahoma" w:hAnsi="Times New Roman" w:cs="Times New Roman"/>
                <w:sz w:val="22"/>
              </w:rPr>
            </w:pPr>
            <w:r w:rsidRPr="00F84E08">
              <w:rPr>
                <w:rFonts w:ascii="Times New Roman" w:eastAsia="Tahoma" w:hAnsi="Times New Roman" w:cs="Times New Roman"/>
                <w:sz w:val="22"/>
              </w:rPr>
              <w:t>Nie dotyczy pozycji w Pakiecie,  gdzie wskazany jest konkretny materiał.</w:t>
            </w:r>
          </w:p>
        </w:tc>
        <w:tc>
          <w:tcPr>
            <w:tcW w:w="1571" w:type="dxa"/>
            <w:tcBorders>
              <w:top w:val="single" w:sz="2" w:space="0" w:color="000001"/>
              <w:left w:val="single" w:sz="2" w:space="0" w:color="000001"/>
              <w:bottom w:val="single" w:sz="2" w:space="0" w:color="000001"/>
            </w:tcBorders>
            <w:shd w:val="clear" w:color="auto" w:fill="auto"/>
          </w:tcPr>
          <w:p w14:paraId="1E774F9B" w14:textId="42AE0538" w:rsidR="004F7CB0" w:rsidRPr="00F84E08" w:rsidRDefault="004F7CB0" w:rsidP="000A6C6A">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C55C75" w:rsidRPr="00F84E08">
              <w:rPr>
                <w:rFonts w:ascii="Times New Roman" w:eastAsia="Tahoma" w:hAnsi="Times New Roman" w:cs="Times New Roman"/>
                <w:sz w:val="22"/>
              </w:rPr>
              <w:t>40</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6235BB9B" w14:textId="77777777" w:rsidR="004F7CB0" w:rsidRPr="00F84E08" w:rsidRDefault="004F7CB0" w:rsidP="000A6C6A">
            <w:pPr>
              <w:widowControl w:val="0"/>
              <w:rPr>
                <w:rFonts w:ascii="Times New Roman" w:hAnsi="Times New Roman" w:cs="Times New Roman"/>
                <w:sz w:val="22"/>
              </w:rPr>
            </w:pPr>
            <w:r w:rsidRPr="00F84E08">
              <w:rPr>
                <w:rFonts w:ascii="Times New Roman" w:hAnsi="Times New Roman" w:cs="Times New Roman"/>
                <w:sz w:val="22"/>
              </w:rPr>
              <w:t xml:space="preserve"> Stop metali nierdzewnych– 0 pkt.</w:t>
            </w:r>
          </w:p>
          <w:p w14:paraId="61426E50" w14:textId="77777777" w:rsidR="00C55C75" w:rsidRPr="00F84E08" w:rsidRDefault="00C55C75" w:rsidP="000A6C6A">
            <w:pPr>
              <w:widowControl w:val="0"/>
              <w:rPr>
                <w:rFonts w:ascii="Times New Roman" w:hAnsi="Times New Roman" w:cs="Times New Roman"/>
                <w:sz w:val="22"/>
              </w:rPr>
            </w:pPr>
          </w:p>
          <w:p w14:paraId="426B2265" w14:textId="7306A705" w:rsidR="004F7CB0" w:rsidRPr="00F84E08" w:rsidRDefault="004F7CB0" w:rsidP="000A6C6A">
            <w:pPr>
              <w:widowControl w:val="0"/>
              <w:rPr>
                <w:rFonts w:ascii="Times New Roman" w:hAnsi="Times New Roman" w:cs="Times New Roman"/>
                <w:sz w:val="22"/>
              </w:rPr>
            </w:pPr>
            <w:r w:rsidRPr="00F84E08">
              <w:rPr>
                <w:rFonts w:ascii="Times New Roman" w:hAnsi="Times New Roman" w:cs="Times New Roman"/>
                <w:sz w:val="22"/>
              </w:rPr>
              <w:t xml:space="preserve">Tytan  -  </w:t>
            </w:r>
            <w:r w:rsidR="00C55C75" w:rsidRPr="00F84E08">
              <w:rPr>
                <w:rFonts w:ascii="Times New Roman" w:hAnsi="Times New Roman" w:cs="Times New Roman"/>
                <w:sz w:val="22"/>
              </w:rPr>
              <w:t>40</w:t>
            </w:r>
            <w:r w:rsidRPr="00F84E08">
              <w:rPr>
                <w:rFonts w:ascii="Times New Roman" w:hAnsi="Times New Roman" w:cs="Times New Roman"/>
                <w:sz w:val="22"/>
              </w:rPr>
              <w:t xml:space="preserve"> pkt.</w:t>
            </w:r>
          </w:p>
        </w:tc>
      </w:tr>
    </w:tbl>
    <w:p w14:paraId="0D8595FF" w14:textId="4038D675" w:rsidR="004F7CB0" w:rsidRPr="00F84E08" w:rsidRDefault="004F7CB0">
      <w:pPr>
        <w:pStyle w:val="Standard"/>
        <w:rPr>
          <w:rFonts w:ascii="Times New Roman" w:hAnsi="Times New Roman" w:cs="Times New Roman"/>
          <w:color w:val="auto"/>
          <w:sz w:val="22"/>
          <w:szCs w:val="22"/>
        </w:rPr>
      </w:pPr>
    </w:p>
    <w:p w14:paraId="5F882105" w14:textId="77777777" w:rsidR="004F7CB0" w:rsidRPr="00F84E08" w:rsidRDefault="004F7CB0">
      <w:pPr>
        <w:pStyle w:val="Standard"/>
        <w:rPr>
          <w:rFonts w:ascii="Times New Roman" w:hAnsi="Times New Roman" w:cs="Times New Roman"/>
          <w:color w:val="auto"/>
          <w:sz w:val="22"/>
          <w:szCs w:val="22"/>
        </w:rPr>
      </w:pPr>
    </w:p>
    <w:p w14:paraId="5D16D337" w14:textId="4E623507" w:rsidR="005024BF" w:rsidRPr="00213A89" w:rsidRDefault="00000000">
      <w:pPr>
        <w:pStyle w:val="Standard"/>
        <w:rPr>
          <w:rFonts w:ascii="Times New Roman" w:hAnsi="Times New Roman" w:cs="Times New Roman"/>
          <w:b/>
          <w:bCs/>
          <w:color w:val="auto"/>
          <w:sz w:val="22"/>
          <w:szCs w:val="22"/>
        </w:rPr>
      </w:pPr>
      <w:bookmarkStart w:id="41" w:name="_Hlk176160767"/>
      <w:r w:rsidRPr="00213A89">
        <w:rPr>
          <w:rFonts w:ascii="Times New Roman" w:hAnsi="Times New Roman" w:cs="Times New Roman"/>
          <w:b/>
          <w:bCs/>
          <w:color w:val="auto"/>
          <w:sz w:val="22"/>
          <w:szCs w:val="22"/>
        </w:rPr>
        <w:t>Pakiet 21</w:t>
      </w:r>
      <w:r w:rsidR="004F7CB0" w:rsidRPr="00213A89">
        <w:rPr>
          <w:rFonts w:ascii="Times New Roman" w:hAnsi="Times New Roman" w:cs="Times New Roman"/>
          <w:b/>
          <w:bCs/>
          <w:color w:val="auto"/>
          <w:sz w:val="22"/>
          <w:szCs w:val="22"/>
        </w:rPr>
        <w:t xml:space="preserve"> - </w:t>
      </w:r>
      <w:r w:rsidRPr="00213A89">
        <w:rPr>
          <w:rFonts w:ascii="Times New Roman" w:hAnsi="Times New Roman" w:cs="Times New Roman"/>
          <w:b/>
          <w:bCs/>
          <w:color w:val="auto"/>
          <w:sz w:val="22"/>
          <w:szCs w:val="22"/>
        </w:rPr>
        <w:t xml:space="preserve"> </w:t>
      </w:r>
      <w:r w:rsidR="004F7CB0" w:rsidRPr="00213A89">
        <w:rPr>
          <w:rFonts w:ascii="Times New Roman" w:hAnsi="Times New Roman" w:cs="Times New Roman"/>
          <w:b/>
          <w:bCs/>
          <w:color w:val="auto"/>
          <w:sz w:val="22"/>
          <w:szCs w:val="22"/>
        </w:rPr>
        <w:t>Z</w:t>
      </w:r>
      <w:r w:rsidRPr="00213A89">
        <w:rPr>
          <w:rFonts w:ascii="Times New Roman" w:hAnsi="Times New Roman" w:cs="Times New Roman"/>
          <w:b/>
          <w:bCs/>
          <w:color w:val="auto"/>
          <w:sz w:val="22"/>
          <w:szCs w:val="22"/>
        </w:rPr>
        <w:t>estawy operacyjne</w:t>
      </w:r>
      <w:r w:rsidR="004F7CB0" w:rsidRPr="00213A89">
        <w:rPr>
          <w:rFonts w:ascii="Times New Roman" w:hAnsi="Times New Roman" w:cs="Times New Roman"/>
          <w:b/>
          <w:bCs/>
          <w:color w:val="auto"/>
          <w:sz w:val="22"/>
          <w:szCs w:val="22"/>
        </w:rPr>
        <w:t xml:space="preserve"> II</w:t>
      </w:r>
      <w:bookmarkEnd w:id="41"/>
    </w:p>
    <w:p w14:paraId="28991BFF" w14:textId="77777777" w:rsidR="00181D8D" w:rsidRPr="00F84E08" w:rsidRDefault="00181D8D">
      <w:pPr>
        <w:pStyle w:val="Standard"/>
        <w:rPr>
          <w:rFonts w:ascii="Times New Roman" w:hAnsi="Times New Roman" w:cs="Times New Roman"/>
          <w:color w:val="auto"/>
          <w:sz w:val="22"/>
          <w:szCs w:val="22"/>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402"/>
        <w:gridCol w:w="6066"/>
        <w:gridCol w:w="2127"/>
        <w:gridCol w:w="1153"/>
      </w:tblGrid>
      <w:tr w:rsidR="00F84E08" w:rsidRPr="00F84E08" w14:paraId="66093534" w14:textId="77777777">
        <w:tc>
          <w:tcPr>
            <w:tcW w:w="397" w:type="dxa"/>
            <w:tcBorders>
              <w:top w:val="single" w:sz="4" w:space="0" w:color="000000"/>
              <w:left w:val="single" w:sz="4" w:space="0" w:color="000000"/>
              <w:bottom w:val="single" w:sz="4" w:space="0" w:color="000000"/>
            </w:tcBorders>
          </w:tcPr>
          <w:p w14:paraId="4FB1CEA1"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w:t>
            </w:r>
          </w:p>
        </w:tc>
        <w:tc>
          <w:tcPr>
            <w:tcW w:w="5997" w:type="dxa"/>
            <w:tcBorders>
              <w:top w:val="single" w:sz="4" w:space="0" w:color="000000"/>
              <w:left w:val="single" w:sz="4" w:space="0" w:color="000000"/>
              <w:bottom w:val="single" w:sz="4" w:space="0" w:color="000000"/>
            </w:tcBorders>
          </w:tcPr>
          <w:p w14:paraId="7350D4A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
                <w:sz w:val="22"/>
              </w:rPr>
              <w:t xml:space="preserve">Zestaw do laparoskopii I   </w:t>
            </w:r>
            <w:r w:rsidRPr="00F84E08">
              <w:rPr>
                <w:rFonts w:ascii="Times New Roman" w:hAnsi="Times New Roman" w:cs="Times New Roman"/>
                <w:sz w:val="22"/>
              </w:rPr>
              <w:t xml:space="preserve">                                                                                                                                                                                 1 serweta na stolik instrumentariuszki 150 cm x 190 cm</w:t>
            </w:r>
          </w:p>
          <w:p w14:paraId="7EFBB0A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 ręczniki 30 cm x 40 cm</w:t>
            </w:r>
          </w:p>
          <w:p w14:paraId="18B6207D"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lastRenderedPageBreak/>
              <w:t>1 serweta na stolik Mayo 80 cm x 145 cm</w:t>
            </w:r>
          </w:p>
          <w:p w14:paraId="1E091914" w14:textId="72421DCF"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do laparoskopii wzmocniona 260/200 cm x 335 cm w pozycji prostej pacjenta z otworem w okolicy jamy brzusznej 28 cm x 32 cm z osłoną podpórek na kończyny górne ze zintegrowanymi uchwytami do przewodów i drenów. Obłożenie pacjenta wykonane z laminatu dwuwarstwowego: włóknina polipropylenowa i folia polietylenowa. Gramatura laminatu podstawowego 57 g/m2 (+/-0,5g/m2). Wokół pola operacyjnego polipropylenowa łata chłonna o wymiarze 50x60cm (+/-1cm) Całkowita gramatura laminatu podstawowego i łaty chłonnej 109 g/m2 (+/-0,5g/m2)</w:t>
            </w:r>
            <w:r w:rsidR="00D52AC9" w:rsidRPr="00F84E08">
              <w:rPr>
                <w:rFonts w:ascii="Arial" w:hAnsi="Arial"/>
                <w:sz w:val="22"/>
              </w:rPr>
              <w:t xml:space="preserve"> </w:t>
            </w:r>
            <w:r w:rsidR="00D52AC9" w:rsidRPr="00F84E08">
              <w:rPr>
                <w:rFonts w:ascii="Times New Roman" w:hAnsi="Times New Roman" w:cs="Times New Roman"/>
                <w:sz w:val="22"/>
              </w:rPr>
              <w:t>Całkowita gramatura laminatu podstawowego i łaty chłonnej 109 g/m2 (+/-0,5g/m2)     Odporność na przenikanie cieczy   EN 20811 -174 cm H2O. Wytrzymałość na wypychanie – na sucho EN ISO 13938-1 - 283 kPa.  Wytrzymałość na wypychanie – na mokro EN ISO 13938-1 - 273 kPa. Run-off  EN ISO 9073-11 - 45%.  Zdolność absorpcji cieczy  EN ISO 9073-6 - 477  ml/m2.  Wodoodporność – Badanie ciśnienia hydrostatycznego   AATCC 127 - 177 cm H2O.</w:t>
            </w:r>
            <w:r w:rsidRPr="00F84E08">
              <w:rPr>
                <w:rFonts w:ascii="Times New Roman" w:hAnsi="Times New Roman" w:cs="Times New Roman"/>
                <w:sz w:val="22"/>
              </w:rPr>
              <w:t xml:space="preserve">                                                                                                      Materiał obłożenia spełnia wymagania wysokie normy PN EN 13795. Zestaw posiada min. 2 etykiety samoprzylepne zawierające nr katalogowy, LOT, datę ważności oraz dane producenta. Na opakowaniu wyraźnie zaznaczony kierunek otwierania. Serwety posiadają oznaczenia kierunku rozkładania w postaci piktogramów. Cały zestaw zawinięty w serwetę na stolik instrumentariuszki.                                                                                                                        Taśma mocująca w serwecie operacyjnej, wyposażona w marginesy ułatwiające odklejanie papieru zabezpieczającego.</w:t>
            </w:r>
            <w:r w:rsidR="00F50C5F" w:rsidRPr="00F84E08">
              <w:rPr>
                <w:rFonts w:ascii="Times New Roman" w:hAnsi="Times New Roman" w:cs="Times New Roman"/>
                <w:sz w:val="22"/>
              </w:rPr>
              <w:t xml:space="preserve"> </w:t>
            </w:r>
            <w:r w:rsidRPr="00F84E08">
              <w:rPr>
                <w:rFonts w:ascii="Times New Roman" w:hAnsi="Times New Roman" w:cs="Times New Roman"/>
                <w:sz w:val="22"/>
              </w:rPr>
              <w:t xml:space="preserve">Zestaw sterylny jednorazowego użytku. </w:t>
            </w:r>
          </w:p>
          <w:p w14:paraId="5E13DA8C" w14:textId="77777777" w:rsidR="005024BF" w:rsidRPr="00F84E08" w:rsidRDefault="005024BF">
            <w:pPr>
              <w:widowControl w:val="0"/>
              <w:rPr>
                <w:rFonts w:ascii="Times New Roman" w:hAnsi="Times New Roman" w:cs="Times New Roman"/>
                <w:sz w:val="22"/>
              </w:rPr>
            </w:pPr>
          </w:p>
        </w:tc>
        <w:tc>
          <w:tcPr>
            <w:tcW w:w="2103" w:type="dxa"/>
            <w:tcBorders>
              <w:top w:val="single" w:sz="4" w:space="0" w:color="000000"/>
              <w:left w:val="single" w:sz="4" w:space="0" w:color="000000"/>
              <w:bottom w:val="single" w:sz="4" w:space="0" w:color="000000"/>
            </w:tcBorders>
          </w:tcPr>
          <w:p w14:paraId="3AB4153C"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lastRenderedPageBreak/>
              <w:t>szt</w:t>
            </w:r>
          </w:p>
        </w:tc>
        <w:tc>
          <w:tcPr>
            <w:tcW w:w="1140" w:type="dxa"/>
            <w:tcBorders>
              <w:top w:val="single" w:sz="4" w:space="0" w:color="000000"/>
              <w:left w:val="single" w:sz="4" w:space="0" w:color="000000"/>
              <w:bottom w:val="single" w:sz="4" w:space="0" w:color="000000"/>
              <w:right w:val="single" w:sz="4" w:space="0" w:color="000000"/>
            </w:tcBorders>
          </w:tcPr>
          <w:p w14:paraId="299F799D"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50</w:t>
            </w:r>
          </w:p>
        </w:tc>
      </w:tr>
      <w:tr w:rsidR="00F84E08" w:rsidRPr="00F84E08" w14:paraId="27401E37" w14:textId="77777777">
        <w:tc>
          <w:tcPr>
            <w:tcW w:w="397" w:type="dxa"/>
            <w:tcBorders>
              <w:left w:val="single" w:sz="4" w:space="0" w:color="000000"/>
              <w:bottom w:val="single" w:sz="4" w:space="0" w:color="000000"/>
            </w:tcBorders>
          </w:tcPr>
          <w:p w14:paraId="0A4AFC70" w14:textId="0D899F1A" w:rsidR="005024BF" w:rsidRPr="00F84E08" w:rsidRDefault="00F50C5F">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2</w:t>
            </w:r>
          </w:p>
        </w:tc>
        <w:tc>
          <w:tcPr>
            <w:tcW w:w="5997" w:type="dxa"/>
            <w:tcBorders>
              <w:left w:val="single" w:sz="4" w:space="0" w:color="000000"/>
              <w:bottom w:val="single" w:sz="4" w:space="0" w:color="000000"/>
            </w:tcBorders>
          </w:tcPr>
          <w:p w14:paraId="79C3016B"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
                <w:sz w:val="22"/>
              </w:rPr>
              <w:t xml:space="preserve">Zestaw do laparoskopii II  </w:t>
            </w:r>
            <w:r w:rsidRPr="00F84E08">
              <w:rPr>
                <w:rFonts w:ascii="Times New Roman" w:hAnsi="Times New Roman" w:cs="Times New Roman"/>
                <w:sz w:val="22"/>
              </w:rPr>
              <w:t xml:space="preserve">                                                                                                                                                                                  1 serweta na stolik instrumentariuszki 150 cm x 190 cm</w:t>
            </w:r>
          </w:p>
          <w:p w14:paraId="491A509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 ręczniki 30 cm x 40 cm</w:t>
            </w:r>
          </w:p>
          <w:p w14:paraId="1191BDB2"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na stolik Mayo 80 cm x 145 cm</w:t>
            </w:r>
          </w:p>
          <w:p w14:paraId="1F27022C"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1 serweta do laparoskopii wzmocniona 260x310 cm  ze zintegrowanymi osłonami na kończyny dolne 125cm</w:t>
            </w:r>
          </w:p>
          <w:p w14:paraId="368B27C7"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z otworem w okolicy jamy brzusznej 28 cm x 32 cm</w:t>
            </w:r>
          </w:p>
          <w:p w14:paraId="77076671" w14:textId="169B9030" w:rsidR="005024BF" w:rsidRPr="00F84E08" w:rsidRDefault="00000000" w:rsidP="00C81A6F">
            <w:pPr>
              <w:widowControl w:val="0"/>
              <w:rPr>
                <w:rFonts w:ascii="Times New Roman" w:hAnsi="Times New Roman" w:cs="Times New Roman"/>
                <w:sz w:val="22"/>
              </w:rPr>
            </w:pPr>
            <w:r w:rsidRPr="00F84E08">
              <w:rPr>
                <w:rFonts w:ascii="Times New Roman" w:hAnsi="Times New Roman" w:cs="Times New Roman"/>
                <w:sz w:val="22"/>
              </w:rPr>
              <w:t xml:space="preserve">z osłoną podpórek na kończyn górnych, ze zintegrowanymi uchwytami do przewodów i drenów                                              Obłożenie pacjenta wykonane z laminatu dwuwarstwowego: włóknina polipropylenowa i folia polietylenowa. Gramatura laminatu podstawowego 57 g/m2 (+/-0,5g/m2). Wokół pola operacyjnego polipropylenowa łata chłonna o wymiarze 50x60cm (+/-1cm). Całkowita gramatura laminatu podstawowego i łaty chłonnej 109 g/m2 (+/-0,5g/m2) </w:t>
            </w:r>
            <w:r w:rsidR="00D52AC9" w:rsidRPr="00F84E08">
              <w:rPr>
                <w:rFonts w:ascii="Times New Roman" w:hAnsi="Times New Roman" w:cs="Times New Roman"/>
                <w:sz w:val="22"/>
              </w:rPr>
              <w:t xml:space="preserve">. </w:t>
            </w:r>
            <w:r w:rsidRPr="00F84E08">
              <w:rPr>
                <w:rFonts w:ascii="Times New Roman" w:hAnsi="Times New Roman" w:cs="Times New Roman"/>
                <w:sz w:val="22"/>
              </w:rPr>
              <w:t xml:space="preserve"> </w:t>
            </w:r>
            <w:r w:rsidR="00D52AC9" w:rsidRPr="00F84E08">
              <w:rPr>
                <w:rFonts w:ascii="Times New Roman" w:hAnsi="Times New Roman" w:cs="Times New Roman"/>
                <w:sz w:val="22"/>
              </w:rPr>
              <w:t>Odporność na przenikanie cieczy   EN 20811 -174 cm H2O. Wytrzymałość na wypychanie – na sucho EN ISO 13938-1 - 283 kPa.  Wytrzymałość na wypychanie – na mokro EN ISO 13938-1 - 273 kPa. Run-off  EN ISO 9073-11 - 45%.  Zdolność absorpcji cieczy  EN ISO 9073-6 - 477  ml/m2.  Wodoodporność – Badanie ciśnienia hydrostatycznego   AATCC 127 - 177 cm H2O.</w:t>
            </w:r>
            <w:r w:rsidRPr="00F84E08">
              <w:rPr>
                <w:rFonts w:ascii="Times New Roman" w:hAnsi="Times New Roman" w:cs="Times New Roman"/>
                <w:sz w:val="22"/>
              </w:rPr>
              <w:t xml:space="preserve">                                                                                  Materiał obłożenia spełnia wymagania wysokie normy PN EN 13795. Zestaw posiada min. 2 etykiety samoprzylepne zawierające nr katalogowy, LOT, datę ważności oraz dane producenta. Na opakowaniu wyraźnie zaznaczony kierunek otwierania. Serwety posiadają oznaczenia kierunku rozkładania w postaci piktogramów.</w:t>
            </w:r>
            <w:r w:rsidR="00F50C5F" w:rsidRPr="00F84E08">
              <w:rPr>
                <w:rFonts w:ascii="Times New Roman" w:hAnsi="Times New Roman" w:cs="Times New Roman"/>
                <w:sz w:val="22"/>
              </w:rPr>
              <w:t xml:space="preserve"> </w:t>
            </w:r>
            <w:r w:rsidRPr="00F84E08">
              <w:rPr>
                <w:rFonts w:ascii="Times New Roman" w:hAnsi="Times New Roman" w:cs="Times New Roman"/>
                <w:sz w:val="22"/>
              </w:rPr>
              <w:t xml:space="preserve">Cały zestaw zawinięty w serwetę na stolik </w:t>
            </w:r>
            <w:r w:rsidRPr="00F84E08">
              <w:rPr>
                <w:rFonts w:ascii="Times New Roman" w:hAnsi="Times New Roman" w:cs="Times New Roman"/>
                <w:sz w:val="22"/>
              </w:rPr>
              <w:lastRenderedPageBreak/>
              <w:t>instrumentariuszki.                                                                                                                           Taśma mocująca w serwecie operacyjnej, wyposażona w marginesy ułatwiające odklejanie papieru zabezpieczającego.</w:t>
            </w:r>
            <w:r w:rsidR="00F50C5F" w:rsidRPr="00F84E08">
              <w:rPr>
                <w:rFonts w:ascii="Times New Roman" w:hAnsi="Times New Roman" w:cs="Times New Roman"/>
                <w:sz w:val="22"/>
              </w:rPr>
              <w:t xml:space="preserve"> </w:t>
            </w:r>
            <w:r w:rsidRPr="00F84E08">
              <w:rPr>
                <w:rFonts w:ascii="Times New Roman" w:hAnsi="Times New Roman" w:cs="Times New Roman"/>
                <w:sz w:val="22"/>
              </w:rPr>
              <w:t xml:space="preserve">Zestaw sterylny jednorazowego użytku. </w:t>
            </w:r>
          </w:p>
        </w:tc>
        <w:tc>
          <w:tcPr>
            <w:tcW w:w="2103" w:type="dxa"/>
            <w:tcBorders>
              <w:left w:val="single" w:sz="4" w:space="0" w:color="000000"/>
              <w:bottom w:val="single" w:sz="4" w:space="0" w:color="000000"/>
            </w:tcBorders>
          </w:tcPr>
          <w:p w14:paraId="71F203C5"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lastRenderedPageBreak/>
              <w:t>szt</w:t>
            </w:r>
          </w:p>
        </w:tc>
        <w:tc>
          <w:tcPr>
            <w:tcW w:w="1140" w:type="dxa"/>
            <w:tcBorders>
              <w:left w:val="single" w:sz="4" w:space="0" w:color="000000"/>
              <w:bottom w:val="single" w:sz="4" w:space="0" w:color="000000"/>
              <w:right w:val="single" w:sz="4" w:space="0" w:color="000000"/>
            </w:tcBorders>
          </w:tcPr>
          <w:p w14:paraId="6C878D2E"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50</w:t>
            </w:r>
          </w:p>
        </w:tc>
      </w:tr>
      <w:tr w:rsidR="005024BF" w:rsidRPr="00F84E08" w14:paraId="1F7848B5" w14:textId="77777777">
        <w:tc>
          <w:tcPr>
            <w:tcW w:w="397" w:type="dxa"/>
            <w:tcBorders>
              <w:left w:val="single" w:sz="4" w:space="0" w:color="000000"/>
              <w:bottom w:val="single" w:sz="4" w:space="0" w:color="000000"/>
            </w:tcBorders>
          </w:tcPr>
          <w:p w14:paraId="61D3EB3C" w14:textId="73A9624A" w:rsidR="005024BF" w:rsidRPr="00F84E08" w:rsidRDefault="00F50C5F">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3</w:t>
            </w:r>
          </w:p>
        </w:tc>
        <w:tc>
          <w:tcPr>
            <w:tcW w:w="5997" w:type="dxa"/>
            <w:tcBorders>
              <w:left w:val="single" w:sz="4" w:space="0" w:color="000000"/>
              <w:bottom w:val="single" w:sz="4" w:space="0" w:color="000000"/>
            </w:tcBorders>
          </w:tcPr>
          <w:p w14:paraId="19F45309"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b/>
                <w:sz w:val="22"/>
              </w:rPr>
              <w:t xml:space="preserve">Zestaw do operacji dłoni/stopy  </w:t>
            </w:r>
            <w:r w:rsidRPr="00F84E08">
              <w:rPr>
                <w:rFonts w:ascii="Times New Roman" w:hAnsi="Times New Roman" w:cs="Times New Roman"/>
                <w:sz w:val="22"/>
              </w:rPr>
              <w:t xml:space="preserve">                                                                                                                                                               1 serweta na stolik instrumentariuszki 150 cm x 190 cm</w:t>
            </w:r>
          </w:p>
          <w:p w14:paraId="4D224BDF" w14:textId="77777777"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2 ręczniki 30 cm x 40 cm</w:t>
            </w:r>
          </w:p>
          <w:p w14:paraId="37C58E6B" w14:textId="334CA8E0" w:rsidR="005024BF" w:rsidRPr="00F84E08" w:rsidRDefault="00000000">
            <w:pPr>
              <w:widowControl w:val="0"/>
              <w:rPr>
                <w:rFonts w:ascii="Times New Roman" w:hAnsi="Times New Roman" w:cs="Times New Roman"/>
                <w:sz w:val="22"/>
              </w:rPr>
            </w:pPr>
            <w:r w:rsidRPr="00F84E08">
              <w:rPr>
                <w:rFonts w:ascii="Times New Roman" w:hAnsi="Times New Roman" w:cs="Times New Roman"/>
                <w:sz w:val="22"/>
              </w:rPr>
              <w:t xml:space="preserve">1 serweta na stolik Mayo 80 cm x 145 cm                                                                                                                                               1 serweta operacyjna wzmocniona na dłoń/stopę 225 cm x 300 cm z samouszczelniającym się otworem o średnicy 3 cm i zintegrowanymi uchwytami do mocowania przewodów i drenów Obłożenie pacjenta wykonane z laminatu dwuwarstwowego: włóknina polipropylenowa i folia polietylenowa. Gramatura laminatu podstawowego 57 g/m2 (+/-0,5g/m2). Wokół pola operacyjnego polipropylenowa łata chłonna o wymiarach (100 cm x 50 cm ( +/- 1 cm ). Całkowita gramatura laminatu podstawowego i łaty chłonnej 109 g/m2 (+/-0,5g/m2).  </w:t>
            </w:r>
            <w:r w:rsidR="00D52AC9" w:rsidRPr="00F84E08">
              <w:rPr>
                <w:rFonts w:ascii="Times New Roman" w:hAnsi="Times New Roman" w:cs="Times New Roman"/>
                <w:sz w:val="22"/>
              </w:rPr>
              <w:t>Odporność na przenikanie cieczy   EN 20811 -174 cm H2O. Wytrzymałość na wypychanie – na sucho EN ISO 13938-1 - 283 kPa.  Wytrzymałość na wypychanie – na mokro EN ISO 13938-1 - 273 kPa. Run-off  EN ISO 9073-11 - 45%.  Zdolność absorpcji cieczy  EN ISO 9073-6 - 477  ml/m2.  Wodoodporność – Badanie ciśnienia hydrostatycznego   AATCC 127 - 177 cm H2O.</w:t>
            </w:r>
            <w:r w:rsidRPr="00F84E08">
              <w:rPr>
                <w:rFonts w:ascii="Times New Roman" w:hAnsi="Times New Roman" w:cs="Times New Roman"/>
                <w:sz w:val="22"/>
              </w:rPr>
              <w:t xml:space="preserve">                                                                                                                                                        Materiał obłożenia spełnia wymagania wysokie normy PN EN 13795. Zestaw posiada min. 2 etykiety samoprzylepne zawierające nr katalogowy, LOT, datę ważności oraz dane producenta. Na opakowaniu wyraźnie zaznaczony kierunek otwierania. Serwety posiadają oznaczenia kierunku rozkładania w postaci piktogramów. Cały zestaw zawinięty w serwetę na stolik instrumentariuszki.                                                                                                          Zestaw sterylny jednorazowego użytku.                                                                              </w:t>
            </w:r>
          </w:p>
          <w:p w14:paraId="30F561A2" w14:textId="77777777" w:rsidR="005024BF" w:rsidRPr="00F84E08" w:rsidRDefault="005024BF">
            <w:pPr>
              <w:widowControl w:val="0"/>
              <w:rPr>
                <w:rFonts w:ascii="Times New Roman" w:hAnsi="Times New Roman" w:cs="Times New Roman"/>
                <w:sz w:val="22"/>
              </w:rPr>
            </w:pPr>
          </w:p>
        </w:tc>
        <w:tc>
          <w:tcPr>
            <w:tcW w:w="2103" w:type="dxa"/>
            <w:tcBorders>
              <w:left w:val="single" w:sz="4" w:space="0" w:color="000000"/>
              <w:bottom w:val="single" w:sz="4" w:space="0" w:color="000000"/>
            </w:tcBorders>
          </w:tcPr>
          <w:p w14:paraId="50AF579F"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szt</w:t>
            </w:r>
          </w:p>
        </w:tc>
        <w:tc>
          <w:tcPr>
            <w:tcW w:w="1140" w:type="dxa"/>
            <w:tcBorders>
              <w:left w:val="single" w:sz="4" w:space="0" w:color="000000"/>
              <w:bottom w:val="single" w:sz="4" w:space="0" w:color="000000"/>
              <w:right w:val="single" w:sz="4" w:space="0" w:color="000000"/>
            </w:tcBorders>
          </w:tcPr>
          <w:p w14:paraId="71C14B72" w14:textId="77777777" w:rsidR="005024BF" w:rsidRPr="00F84E08" w:rsidRDefault="00000000">
            <w:pPr>
              <w:pStyle w:val="Zawartotabeli"/>
              <w:rPr>
                <w:rFonts w:ascii="Times New Roman" w:hAnsi="Times New Roman" w:cs="Times New Roman"/>
                <w:color w:val="auto"/>
                <w:sz w:val="22"/>
                <w:szCs w:val="22"/>
              </w:rPr>
            </w:pPr>
            <w:r w:rsidRPr="00F84E08">
              <w:rPr>
                <w:rFonts w:ascii="Times New Roman" w:hAnsi="Times New Roman" w:cs="Times New Roman"/>
                <w:color w:val="auto"/>
                <w:sz w:val="22"/>
                <w:szCs w:val="22"/>
              </w:rPr>
              <w:t>100</w:t>
            </w:r>
          </w:p>
        </w:tc>
      </w:tr>
    </w:tbl>
    <w:p w14:paraId="6489F7A2" w14:textId="77777777" w:rsidR="005024BF" w:rsidRPr="00F84E08" w:rsidRDefault="005024BF">
      <w:pPr>
        <w:pStyle w:val="Standard"/>
        <w:rPr>
          <w:rFonts w:ascii="Times New Roman" w:hAnsi="Times New Roman" w:cs="Times New Roman"/>
          <w:color w:val="auto"/>
          <w:sz w:val="22"/>
          <w:szCs w:val="22"/>
        </w:rPr>
      </w:pPr>
    </w:p>
    <w:p w14:paraId="0890B03B" w14:textId="77777777" w:rsidR="00F50C5F" w:rsidRPr="00F84E08" w:rsidRDefault="00F50C5F">
      <w:pPr>
        <w:rPr>
          <w:rFonts w:ascii="Times New Roman" w:hAnsi="Times New Roman" w:cs="Times New Roman"/>
          <w:b/>
          <w:sz w:val="22"/>
        </w:rPr>
      </w:pPr>
    </w:p>
    <w:p w14:paraId="60A173B5" w14:textId="76841F82" w:rsidR="00F50C5F" w:rsidRPr="00F84E08" w:rsidRDefault="00F50C5F" w:rsidP="00F50C5F">
      <w:pPr>
        <w:rPr>
          <w:rFonts w:ascii="Times New Roman" w:hAnsi="Times New Roman" w:cs="Times New Roman"/>
          <w:sz w:val="22"/>
        </w:rPr>
      </w:pPr>
      <w:r w:rsidRPr="00F84E08">
        <w:rPr>
          <w:rFonts w:ascii="Times New Roman" w:eastAsia="Tahoma" w:hAnsi="Times New Roman" w:cs="Times New Roman"/>
          <w:b/>
          <w:bCs/>
          <w:sz w:val="22"/>
        </w:rPr>
        <w:t>TABELA OCENY WARUNKÓW TECHNICZNYCH W Pakiecie XXI</w:t>
      </w:r>
    </w:p>
    <w:tbl>
      <w:tblPr>
        <w:tblW w:w="9632" w:type="dxa"/>
        <w:tblInd w:w="41" w:type="dxa"/>
        <w:tblLayout w:type="fixed"/>
        <w:tblCellMar>
          <w:top w:w="55" w:type="dxa"/>
          <w:left w:w="34" w:type="dxa"/>
          <w:bottom w:w="55" w:type="dxa"/>
          <w:right w:w="55" w:type="dxa"/>
        </w:tblCellMar>
        <w:tblLook w:val="0000" w:firstRow="0" w:lastRow="0" w:firstColumn="0" w:lastColumn="0" w:noHBand="0" w:noVBand="0"/>
      </w:tblPr>
      <w:tblGrid>
        <w:gridCol w:w="471"/>
        <w:gridCol w:w="1507"/>
        <w:gridCol w:w="2680"/>
        <w:gridCol w:w="1571"/>
        <w:gridCol w:w="3403"/>
      </w:tblGrid>
      <w:tr w:rsidR="00F84E08" w:rsidRPr="00F84E08" w14:paraId="3A8FFBD3" w14:textId="77777777" w:rsidTr="000A6C6A">
        <w:trPr>
          <w:tblHeader/>
        </w:trPr>
        <w:tc>
          <w:tcPr>
            <w:tcW w:w="471" w:type="dxa"/>
            <w:tcBorders>
              <w:top w:val="single" w:sz="2" w:space="0" w:color="000001"/>
              <w:left w:val="single" w:sz="2" w:space="0" w:color="000001"/>
              <w:bottom w:val="single" w:sz="2" w:space="0" w:color="000001"/>
            </w:tcBorders>
            <w:shd w:val="clear" w:color="auto" w:fill="auto"/>
          </w:tcPr>
          <w:p w14:paraId="2CE0C2EB" w14:textId="77777777" w:rsidR="00F50C5F" w:rsidRPr="00F84E08" w:rsidRDefault="00F50C5F" w:rsidP="000A6C6A">
            <w:pPr>
              <w:widowControl w:val="0"/>
              <w:rPr>
                <w:rFonts w:ascii="Times New Roman" w:eastAsia="Tahoma" w:hAnsi="Times New Roman" w:cs="Times New Roman"/>
                <w:b/>
                <w:sz w:val="22"/>
              </w:rPr>
            </w:pPr>
            <w:r w:rsidRPr="00F84E08">
              <w:rPr>
                <w:rFonts w:ascii="Times New Roman" w:eastAsia="Tahoma" w:hAnsi="Times New Roman" w:cs="Times New Roman"/>
                <w:sz w:val="22"/>
              </w:rPr>
              <w:t>Lp.</w:t>
            </w:r>
          </w:p>
        </w:tc>
        <w:tc>
          <w:tcPr>
            <w:tcW w:w="1507" w:type="dxa"/>
            <w:tcBorders>
              <w:top w:val="single" w:sz="2" w:space="0" w:color="000001"/>
              <w:left w:val="single" w:sz="2" w:space="0" w:color="000001"/>
              <w:bottom w:val="single" w:sz="2" w:space="0" w:color="000001"/>
              <w:right w:val="single" w:sz="2" w:space="0" w:color="000001"/>
            </w:tcBorders>
          </w:tcPr>
          <w:p w14:paraId="45A274E2" w14:textId="77777777" w:rsidR="00F50C5F" w:rsidRPr="00F84E08" w:rsidRDefault="00F50C5F" w:rsidP="000A6C6A">
            <w:pPr>
              <w:widowControl w:val="0"/>
              <w:rPr>
                <w:rFonts w:ascii="Times New Roman" w:eastAsia="Tahoma" w:hAnsi="Times New Roman" w:cs="Times New Roman"/>
                <w:b/>
                <w:sz w:val="22"/>
              </w:rPr>
            </w:pPr>
            <w:r w:rsidRPr="00F84E08">
              <w:rPr>
                <w:rFonts w:ascii="Times New Roman" w:eastAsia="Tahoma" w:hAnsi="Times New Roman" w:cs="Times New Roman"/>
                <w:b/>
                <w:sz w:val="22"/>
              </w:rPr>
              <w:t>Nr pozycji asortymentu</w:t>
            </w:r>
          </w:p>
        </w:tc>
        <w:tc>
          <w:tcPr>
            <w:tcW w:w="2680" w:type="dxa"/>
            <w:tcBorders>
              <w:top w:val="single" w:sz="2" w:space="0" w:color="000001"/>
              <w:left w:val="single" w:sz="2" w:space="0" w:color="000001"/>
              <w:bottom w:val="single" w:sz="2" w:space="0" w:color="000001"/>
            </w:tcBorders>
            <w:shd w:val="clear" w:color="auto" w:fill="auto"/>
          </w:tcPr>
          <w:p w14:paraId="046ACED5" w14:textId="77777777" w:rsidR="00F50C5F" w:rsidRPr="00F84E08" w:rsidRDefault="00F50C5F" w:rsidP="000A6C6A">
            <w:pPr>
              <w:widowControl w:val="0"/>
              <w:rPr>
                <w:rFonts w:ascii="Times New Roman" w:eastAsia="Arial Unicode MS" w:hAnsi="Times New Roman" w:cs="Times New Roman"/>
                <w:sz w:val="22"/>
              </w:rPr>
            </w:pPr>
            <w:r w:rsidRPr="00F84E08">
              <w:rPr>
                <w:rFonts w:ascii="Times New Roman" w:eastAsia="Tahoma" w:hAnsi="Times New Roman" w:cs="Times New Roman"/>
                <w:b/>
                <w:sz w:val="22"/>
              </w:rPr>
              <w:t>Oceniana cecha</w:t>
            </w:r>
          </w:p>
        </w:tc>
        <w:tc>
          <w:tcPr>
            <w:tcW w:w="1571" w:type="dxa"/>
            <w:tcBorders>
              <w:top w:val="single" w:sz="2" w:space="0" w:color="000001"/>
              <w:left w:val="single" w:sz="2" w:space="0" w:color="000001"/>
              <w:bottom w:val="single" w:sz="2" w:space="0" w:color="000001"/>
            </w:tcBorders>
            <w:shd w:val="clear" w:color="auto" w:fill="auto"/>
          </w:tcPr>
          <w:p w14:paraId="108D74DC" w14:textId="77777777" w:rsidR="00F50C5F" w:rsidRPr="00F84E08" w:rsidRDefault="00F50C5F" w:rsidP="000A6C6A">
            <w:pPr>
              <w:widowControl w:val="0"/>
              <w:suppressLineNumbers/>
              <w:spacing w:after="120" w:line="276" w:lineRule="auto"/>
              <w:jc w:val="center"/>
              <w:rPr>
                <w:rFonts w:ascii="Times New Roman" w:eastAsia="Tahoma" w:hAnsi="Times New Roman" w:cs="Times New Roman"/>
                <w:b/>
                <w:bCs/>
                <w:i/>
                <w:iCs/>
                <w:sz w:val="22"/>
              </w:rPr>
            </w:pPr>
            <w:r w:rsidRPr="00F84E08">
              <w:rPr>
                <w:rFonts w:ascii="Times New Roman" w:eastAsia="Arial Unicode MS" w:hAnsi="Times New Roman" w:cs="Times New Roman"/>
                <w:b/>
                <w:sz w:val="22"/>
              </w:rPr>
              <w:t>Punktacja</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1DC8C73C" w14:textId="77777777" w:rsidR="00F50C5F" w:rsidRPr="00F84E08" w:rsidRDefault="00F50C5F" w:rsidP="000A6C6A">
            <w:pPr>
              <w:widowControl w:val="0"/>
              <w:rPr>
                <w:rFonts w:ascii="Times New Roman" w:hAnsi="Times New Roman" w:cs="Times New Roman"/>
                <w:sz w:val="22"/>
              </w:rPr>
            </w:pPr>
            <w:r w:rsidRPr="00F84E08">
              <w:rPr>
                <w:rFonts w:ascii="Times New Roman" w:eastAsia="Tahoma" w:hAnsi="Times New Roman" w:cs="Times New Roman"/>
                <w:b/>
                <w:sz w:val="22"/>
              </w:rPr>
              <w:t>Szczegółowy opis kryteriów oceny</w:t>
            </w:r>
          </w:p>
        </w:tc>
      </w:tr>
      <w:tr w:rsidR="00F84E08" w:rsidRPr="00F84E08" w14:paraId="0E914802" w14:textId="77777777" w:rsidTr="000A6C6A">
        <w:tc>
          <w:tcPr>
            <w:tcW w:w="471" w:type="dxa"/>
            <w:tcBorders>
              <w:top w:val="single" w:sz="2" w:space="0" w:color="000001"/>
              <w:left w:val="single" w:sz="2" w:space="0" w:color="000001"/>
              <w:bottom w:val="single" w:sz="2" w:space="0" w:color="000001"/>
            </w:tcBorders>
            <w:shd w:val="clear" w:color="auto" w:fill="auto"/>
          </w:tcPr>
          <w:p w14:paraId="40BC9BE1" w14:textId="77777777" w:rsidR="00F50C5F" w:rsidRPr="00F84E08" w:rsidRDefault="00F50C5F" w:rsidP="000A6C6A">
            <w:pPr>
              <w:widowControl w:val="0"/>
              <w:suppressLineNumbers/>
              <w:spacing w:after="120" w:line="276" w:lineRule="auto"/>
              <w:jc w:val="center"/>
              <w:rPr>
                <w:rFonts w:ascii="Times New Roman" w:eastAsia="Tahoma" w:hAnsi="Times New Roman" w:cs="Times New Roman"/>
                <w:sz w:val="22"/>
              </w:rPr>
            </w:pPr>
            <w:r w:rsidRPr="00F84E08">
              <w:rPr>
                <w:rFonts w:ascii="Times New Roman" w:eastAsia="Arial Unicode MS" w:hAnsi="Times New Roman" w:cs="Times New Roman"/>
                <w:sz w:val="22"/>
              </w:rPr>
              <w:t>1.</w:t>
            </w:r>
          </w:p>
        </w:tc>
        <w:tc>
          <w:tcPr>
            <w:tcW w:w="1507" w:type="dxa"/>
            <w:tcBorders>
              <w:top w:val="single" w:sz="2" w:space="0" w:color="000001"/>
              <w:left w:val="single" w:sz="2" w:space="0" w:color="000001"/>
              <w:bottom w:val="single" w:sz="2" w:space="0" w:color="000001"/>
              <w:right w:val="single" w:sz="2" w:space="0" w:color="000001"/>
            </w:tcBorders>
          </w:tcPr>
          <w:p w14:paraId="1EB4D27E" w14:textId="691BAE7B" w:rsidR="00F50C5F" w:rsidRPr="00F84E08" w:rsidRDefault="00F50C5F" w:rsidP="000A6C6A">
            <w:pPr>
              <w:widowControl w:val="0"/>
              <w:rPr>
                <w:rFonts w:ascii="Times New Roman" w:eastAsia="Tahoma" w:hAnsi="Times New Roman" w:cs="Times New Roman"/>
                <w:sz w:val="22"/>
              </w:rPr>
            </w:pPr>
            <w:r w:rsidRPr="00F84E08">
              <w:rPr>
                <w:rFonts w:ascii="Times New Roman" w:eastAsia="Tahoma" w:hAnsi="Times New Roman" w:cs="Times New Roman"/>
                <w:sz w:val="22"/>
              </w:rPr>
              <w:t>1</w:t>
            </w:r>
            <w:r w:rsidR="00D52AC9" w:rsidRPr="00F84E08">
              <w:rPr>
                <w:rFonts w:ascii="Times New Roman" w:eastAsia="Tahoma" w:hAnsi="Times New Roman" w:cs="Times New Roman"/>
                <w:sz w:val="22"/>
              </w:rPr>
              <w:t xml:space="preserve"> - 3</w:t>
            </w:r>
          </w:p>
        </w:tc>
        <w:tc>
          <w:tcPr>
            <w:tcW w:w="2680" w:type="dxa"/>
            <w:tcBorders>
              <w:top w:val="single" w:sz="2" w:space="0" w:color="000001"/>
              <w:left w:val="single" w:sz="2" w:space="0" w:color="000001"/>
              <w:bottom w:val="single" w:sz="2" w:space="0" w:color="000001"/>
            </w:tcBorders>
            <w:shd w:val="clear" w:color="auto" w:fill="auto"/>
          </w:tcPr>
          <w:p w14:paraId="5D1A585F" w14:textId="638A1BB1" w:rsidR="00F50C5F" w:rsidRPr="00F84E08" w:rsidRDefault="00D52AC9" w:rsidP="000A6C6A">
            <w:pPr>
              <w:widowControl w:val="0"/>
              <w:rPr>
                <w:rFonts w:ascii="Times New Roman" w:eastAsia="Tahoma" w:hAnsi="Times New Roman" w:cs="Times New Roman"/>
                <w:sz w:val="22"/>
              </w:rPr>
            </w:pPr>
            <w:r w:rsidRPr="00F84E08">
              <w:rPr>
                <w:rFonts w:ascii="Times New Roman" w:eastAsia="Tahoma" w:hAnsi="Times New Roman" w:cs="Times New Roman"/>
                <w:sz w:val="22"/>
              </w:rPr>
              <w:t>Metoda sterylizacji zestawu</w:t>
            </w:r>
          </w:p>
        </w:tc>
        <w:tc>
          <w:tcPr>
            <w:tcW w:w="1571" w:type="dxa"/>
            <w:tcBorders>
              <w:top w:val="single" w:sz="2" w:space="0" w:color="000001"/>
              <w:left w:val="single" w:sz="2" w:space="0" w:color="000001"/>
              <w:bottom w:val="single" w:sz="2" w:space="0" w:color="000001"/>
            </w:tcBorders>
            <w:shd w:val="clear" w:color="auto" w:fill="auto"/>
          </w:tcPr>
          <w:p w14:paraId="56BD0A27" w14:textId="6C2B798D" w:rsidR="00F50C5F" w:rsidRPr="00F84E08" w:rsidRDefault="00F50C5F" w:rsidP="000A6C6A">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w:t>
            </w:r>
            <w:r w:rsidR="00D52AC9" w:rsidRPr="00F84E08">
              <w:rPr>
                <w:rFonts w:ascii="Times New Roman" w:eastAsia="Tahoma" w:hAnsi="Times New Roman" w:cs="Times New Roman"/>
                <w:sz w:val="22"/>
              </w:rPr>
              <w:t>20</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2D3B6B9C" w14:textId="7C509A97" w:rsidR="00F50C5F" w:rsidRPr="00F84E08" w:rsidRDefault="00F50C5F" w:rsidP="000A6C6A">
            <w:pPr>
              <w:widowControl w:val="0"/>
              <w:rPr>
                <w:rFonts w:ascii="Times New Roman" w:hAnsi="Times New Roman" w:cs="Times New Roman"/>
                <w:sz w:val="22"/>
              </w:rPr>
            </w:pPr>
            <w:r w:rsidRPr="00F84E08">
              <w:rPr>
                <w:rFonts w:ascii="Times New Roman" w:hAnsi="Times New Roman" w:cs="Times New Roman"/>
                <w:sz w:val="22"/>
              </w:rPr>
              <w:t xml:space="preserve"> </w:t>
            </w:r>
            <w:r w:rsidR="00D52AC9" w:rsidRPr="00F84E08">
              <w:rPr>
                <w:rFonts w:ascii="Times New Roman" w:hAnsi="Times New Roman" w:cs="Times New Roman"/>
                <w:sz w:val="22"/>
              </w:rPr>
              <w:t>Dowolna metoda sterylizacji</w:t>
            </w:r>
            <w:r w:rsidRPr="00F84E08">
              <w:rPr>
                <w:rFonts w:ascii="Times New Roman" w:hAnsi="Times New Roman" w:cs="Times New Roman"/>
                <w:sz w:val="22"/>
              </w:rPr>
              <w:t>– 0 pkt.</w:t>
            </w:r>
          </w:p>
          <w:p w14:paraId="4BCF5370" w14:textId="77777777" w:rsidR="00C81A6F" w:rsidRPr="00F84E08" w:rsidRDefault="00C81A6F" w:rsidP="000A6C6A">
            <w:pPr>
              <w:widowControl w:val="0"/>
              <w:rPr>
                <w:rFonts w:ascii="Times New Roman" w:hAnsi="Times New Roman" w:cs="Times New Roman"/>
                <w:sz w:val="22"/>
              </w:rPr>
            </w:pPr>
          </w:p>
          <w:p w14:paraId="5B9C19A9" w14:textId="7DCD6602" w:rsidR="00F50C5F" w:rsidRPr="00F84E08" w:rsidRDefault="00D52AC9" w:rsidP="000A6C6A">
            <w:pPr>
              <w:widowControl w:val="0"/>
              <w:rPr>
                <w:rFonts w:ascii="Times New Roman" w:hAnsi="Times New Roman" w:cs="Times New Roman"/>
                <w:sz w:val="22"/>
              </w:rPr>
            </w:pPr>
            <w:r w:rsidRPr="00F84E08">
              <w:rPr>
                <w:rFonts w:ascii="Times New Roman" w:hAnsi="Times New Roman" w:cs="Times New Roman"/>
                <w:sz w:val="22"/>
              </w:rPr>
              <w:t>Sterylizacja tlenkiem etylenu</w:t>
            </w:r>
            <w:r w:rsidR="00F50C5F" w:rsidRPr="00F84E08">
              <w:rPr>
                <w:rFonts w:ascii="Times New Roman" w:hAnsi="Times New Roman" w:cs="Times New Roman"/>
                <w:sz w:val="22"/>
              </w:rPr>
              <w:t xml:space="preserve">  -  </w:t>
            </w:r>
            <w:r w:rsidR="00C81A6F" w:rsidRPr="00F84E08">
              <w:rPr>
                <w:rFonts w:ascii="Times New Roman" w:hAnsi="Times New Roman" w:cs="Times New Roman"/>
                <w:sz w:val="22"/>
              </w:rPr>
              <w:t>20</w:t>
            </w:r>
            <w:r w:rsidR="00F50C5F" w:rsidRPr="00F84E08">
              <w:rPr>
                <w:rFonts w:ascii="Times New Roman" w:hAnsi="Times New Roman" w:cs="Times New Roman"/>
                <w:sz w:val="22"/>
              </w:rPr>
              <w:t xml:space="preserve"> pkt.</w:t>
            </w:r>
          </w:p>
        </w:tc>
      </w:tr>
      <w:tr w:rsidR="00C81A6F" w:rsidRPr="00F84E08" w14:paraId="016022A1" w14:textId="77777777" w:rsidTr="000A6C6A">
        <w:tc>
          <w:tcPr>
            <w:tcW w:w="471" w:type="dxa"/>
            <w:tcBorders>
              <w:top w:val="single" w:sz="2" w:space="0" w:color="000001"/>
              <w:left w:val="single" w:sz="2" w:space="0" w:color="000001"/>
              <w:bottom w:val="single" w:sz="2" w:space="0" w:color="000001"/>
            </w:tcBorders>
            <w:shd w:val="clear" w:color="auto" w:fill="auto"/>
          </w:tcPr>
          <w:p w14:paraId="2D7E1D5B" w14:textId="4EA3340D" w:rsidR="00C81A6F" w:rsidRPr="00F84E08" w:rsidRDefault="00C81A6F" w:rsidP="000A6C6A">
            <w:pPr>
              <w:widowControl w:val="0"/>
              <w:suppressLineNumbers/>
              <w:spacing w:after="120" w:line="276" w:lineRule="auto"/>
              <w:jc w:val="center"/>
              <w:rPr>
                <w:rFonts w:ascii="Times New Roman" w:eastAsia="Arial Unicode MS" w:hAnsi="Times New Roman" w:cs="Times New Roman"/>
                <w:sz w:val="22"/>
              </w:rPr>
            </w:pPr>
            <w:r w:rsidRPr="00F84E08">
              <w:rPr>
                <w:rFonts w:ascii="Times New Roman" w:eastAsia="Arial Unicode MS" w:hAnsi="Times New Roman" w:cs="Times New Roman"/>
                <w:sz w:val="22"/>
              </w:rPr>
              <w:t xml:space="preserve">2. </w:t>
            </w:r>
          </w:p>
        </w:tc>
        <w:tc>
          <w:tcPr>
            <w:tcW w:w="1507" w:type="dxa"/>
            <w:tcBorders>
              <w:top w:val="single" w:sz="2" w:space="0" w:color="000001"/>
              <w:left w:val="single" w:sz="2" w:space="0" w:color="000001"/>
              <w:bottom w:val="single" w:sz="2" w:space="0" w:color="000001"/>
              <w:right w:val="single" w:sz="2" w:space="0" w:color="000001"/>
            </w:tcBorders>
          </w:tcPr>
          <w:p w14:paraId="5A38F783" w14:textId="0B8F8562" w:rsidR="00C81A6F" w:rsidRPr="00F84E08" w:rsidRDefault="00C81A6F" w:rsidP="000A6C6A">
            <w:pPr>
              <w:widowControl w:val="0"/>
              <w:rPr>
                <w:rFonts w:ascii="Times New Roman" w:eastAsia="Tahoma" w:hAnsi="Times New Roman" w:cs="Times New Roman"/>
                <w:sz w:val="22"/>
              </w:rPr>
            </w:pPr>
            <w:r w:rsidRPr="00F84E08">
              <w:rPr>
                <w:rFonts w:ascii="Times New Roman" w:eastAsia="Tahoma" w:hAnsi="Times New Roman" w:cs="Times New Roman"/>
                <w:sz w:val="22"/>
              </w:rPr>
              <w:t>1 - 3</w:t>
            </w:r>
          </w:p>
        </w:tc>
        <w:tc>
          <w:tcPr>
            <w:tcW w:w="2680" w:type="dxa"/>
            <w:tcBorders>
              <w:top w:val="single" w:sz="2" w:space="0" w:color="000001"/>
              <w:left w:val="single" w:sz="2" w:space="0" w:color="000001"/>
              <w:bottom w:val="single" w:sz="2" w:space="0" w:color="000001"/>
            </w:tcBorders>
            <w:shd w:val="clear" w:color="auto" w:fill="auto"/>
          </w:tcPr>
          <w:p w14:paraId="567C330E" w14:textId="7FDCCCA6" w:rsidR="00C81A6F" w:rsidRPr="00F84E08" w:rsidRDefault="00C81A6F" w:rsidP="000A6C6A">
            <w:pPr>
              <w:widowControl w:val="0"/>
              <w:rPr>
                <w:rFonts w:ascii="Times New Roman" w:eastAsia="Tahoma" w:hAnsi="Times New Roman" w:cs="Times New Roman"/>
                <w:sz w:val="22"/>
              </w:rPr>
            </w:pPr>
            <w:r w:rsidRPr="00F84E08">
              <w:rPr>
                <w:rFonts w:ascii="Times New Roman" w:eastAsia="Tahoma" w:hAnsi="Times New Roman" w:cs="Times New Roman"/>
                <w:sz w:val="22"/>
              </w:rPr>
              <w:t>Sposób pakowania zestawu</w:t>
            </w:r>
          </w:p>
        </w:tc>
        <w:tc>
          <w:tcPr>
            <w:tcW w:w="1571" w:type="dxa"/>
            <w:tcBorders>
              <w:top w:val="single" w:sz="2" w:space="0" w:color="000001"/>
              <w:left w:val="single" w:sz="2" w:space="0" w:color="000001"/>
              <w:bottom w:val="single" w:sz="2" w:space="0" w:color="000001"/>
            </w:tcBorders>
            <w:shd w:val="clear" w:color="auto" w:fill="auto"/>
          </w:tcPr>
          <w:p w14:paraId="75BF9173" w14:textId="28DAA8F6" w:rsidR="00C81A6F" w:rsidRPr="00F84E08" w:rsidRDefault="00C81A6F" w:rsidP="000A6C6A">
            <w:pPr>
              <w:widowControl w:val="0"/>
              <w:jc w:val="center"/>
              <w:rPr>
                <w:rFonts w:ascii="Times New Roman" w:eastAsia="Tahoma" w:hAnsi="Times New Roman" w:cs="Times New Roman"/>
                <w:sz w:val="22"/>
              </w:rPr>
            </w:pPr>
            <w:r w:rsidRPr="00F84E08">
              <w:rPr>
                <w:rFonts w:ascii="Times New Roman" w:eastAsia="Tahoma" w:hAnsi="Times New Roman" w:cs="Times New Roman"/>
                <w:sz w:val="22"/>
              </w:rPr>
              <w:t>0-20</w:t>
            </w:r>
          </w:p>
        </w:tc>
        <w:tc>
          <w:tcPr>
            <w:tcW w:w="3403" w:type="dxa"/>
            <w:tcBorders>
              <w:top w:val="single" w:sz="2" w:space="0" w:color="000001"/>
              <w:left w:val="single" w:sz="2" w:space="0" w:color="000001"/>
              <w:bottom w:val="single" w:sz="2" w:space="0" w:color="000001"/>
              <w:right w:val="single" w:sz="2" w:space="0" w:color="000001"/>
            </w:tcBorders>
            <w:shd w:val="clear" w:color="auto" w:fill="auto"/>
          </w:tcPr>
          <w:p w14:paraId="4FCA7322" w14:textId="77777777" w:rsidR="00C81A6F" w:rsidRPr="00F84E08" w:rsidRDefault="00C81A6F" w:rsidP="000A6C6A">
            <w:pPr>
              <w:widowControl w:val="0"/>
              <w:rPr>
                <w:rFonts w:ascii="Times New Roman" w:hAnsi="Times New Roman" w:cs="Times New Roman"/>
                <w:sz w:val="22"/>
              </w:rPr>
            </w:pPr>
            <w:r w:rsidRPr="00F84E08">
              <w:rPr>
                <w:rFonts w:ascii="Times New Roman" w:hAnsi="Times New Roman" w:cs="Times New Roman"/>
                <w:sz w:val="22"/>
              </w:rPr>
              <w:t>Dowolny sposób pakowania – 0 pkt.</w:t>
            </w:r>
          </w:p>
          <w:p w14:paraId="064068E1" w14:textId="77777777" w:rsidR="00C81A6F" w:rsidRPr="00F84E08" w:rsidRDefault="00C81A6F" w:rsidP="000A6C6A">
            <w:pPr>
              <w:widowControl w:val="0"/>
              <w:rPr>
                <w:rFonts w:ascii="Times New Roman" w:hAnsi="Times New Roman" w:cs="Times New Roman"/>
                <w:sz w:val="22"/>
              </w:rPr>
            </w:pPr>
          </w:p>
          <w:p w14:paraId="513BE229" w14:textId="2E8208E9" w:rsidR="00C81A6F" w:rsidRPr="00F84E08" w:rsidRDefault="00C81A6F" w:rsidP="000A6C6A">
            <w:pPr>
              <w:widowControl w:val="0"/>
              <w:rPr>
                <w:rFonts w:ascii="Times New Roman" w:hAnsi="Times New Roman" w:cs="Times New Roman"/>
                <w:sz w:val="22"/>
              </w:rPr>
            </w:pPr>
            <w:r w:rsidRPr="00F84E08">
              <w:rPr>
                <w:rFonts w:ascii="Times New Roman" w:hAnsi="Times New Roman" w:cs="Times New Roman"/>
                <w:sz w:val="22"/>
              </w:rPr>
              <w:t>Zestawy pakowane do transportu podwójnie w worek foliowy oraz karton zewnętrzny – 20 pkt.</w:t>
            </w:r>
          </w:p>
        </w:tc>
      </w:tr>
    </w:tbl>
    <w:p w14:paraId="00090E52" w14:textId="77777777" w:rsidR="00F50C5F" w:rsidRPr="00F84E08" w:rsidRDefault="00F50C5F">
      <w:pPr>
        <w:rPr>
          <w:rFonts w:ascii="Times New Roman" w:hAnsi="Times New Roman" w:cs="Times New Roman"/>
          <w:b/>
          <w:sz w:val="22"/>
        </w:rPr>
      </w:pPr>
    </w:p>
    <w:p w14:paraId="5119AA27" w14:textId="77777777" w:rsidR="00F50C5F" w:rsidRPr="00F84E08" w:rsidRDefault="00F50C5F">
      <w:pPr>
        <w:rPr>
          <w:rFonts w:ascii="Times New Roman" w:hAnsi="Times New Roman" w:cs="Times New Roman"/>
          <w:b/>
          <w:sz w:val="22"/>
        </w:rPr>
      </w:pPr>
    </w:p>
    <w:p w14:paraId="1BEDDE51" w14:textId="767712D0" w:rsidR="005024BF" w:rsidRPr="00F84E08" w:rsidRDefault="00000000">
      <w:pPr>
        <w:rPr>
          <w:rFonts w:ascii="Times New Roman" w:hAnsi="Times New Roman" w:cs="Times New Roman"/>
          <w:b/>
          <w:sz w:val="22"/>
        </w:rPr>
      </w:pPr>
      <w:r w:rsidRPr="00F84E08">
        <w:rPr>
          <w:rFonts w:ascii="Times New Roman" w:hAnsi="Times New Roman" w:cs="Times New Roman"/>
          <w:b/>
          <w:sz w:val="22"/>
        </w:rPr>
        <w:t>Dodatkowe wymagania:</w:t>
      </w:r>
    </w:p>
    <w:p w14:paraId="0F768273"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Do oferty należy dołączyć  :</w:t>
      </w:r>
    </w:p>
    <w:p w14:paraId="50773205"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 katalogi, broszury, prospekty,  karty techniczne z zaznaczonymi  pozycjami  asortymentu we wszystkich Pakietach,  których autentyczność potwierdza Wykonawca.</w:t>
      </w:r>
    </w:p>
    <w:p w14:paraId="07C6C528"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 wyniki badań z akredytowanego, niezależnego laboratorium, potwierdzające minimalną chłonność jednorazowych podkładów higienicznych (poz.5), prześcieradeł ochronnych (poz. 6)  (Pakiet 5.)</w:t>
      </w:r>
    </w:p>
    <w:p w14:paraId="6F86531D"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lastRenderedPageBreak/>
        <w:t>- wyniki badań klinicznych, potwierdzające skuteczność oferowanego systemu ewakuacji dymu podczas pracy w zabiegach laparoskopowych w poz. 12   (Pakiet 12)</w:t>
      </w:r>
    </w:p>
    <w:p w14:paraId="0F2F7999"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 certyfikat potwierdzający antyalergiczność mankietu fartucha (Pakiet 15)</w:t>
      </w:r>
    </w:p>
    <w:p w14:paraId="2B589203" w14:textId="61229105" w:rsidR="005024BF" w:rsidRPr="00F84E08" w:rsidRDefault="00000000">
      <w:pPr>
        <w:rPr>
          <w:rFonts w:ascii="Times New Roman" w:hAnsi="Times New Roman" w:cs="Times New Roman"/>
          <w:sz w:val="22"/>
        </w:rPr>
      </w:pPr>
      <w:r w:rsidRPr="00F84E08">
        <w:rPr>
          <w:rFonts w:ascii="Times New Roman" w:hAnsi="Times New Roman" w:cs="Times New Roman"/>
          <w:sz w:val="22"/>
        </w:rPr>
        <w:t xml:space="preserve">- dokument potwierdzający repelentność fartucha w poz. 2 </w:t>
      </w:r>
      <w:r w:rsidR="00CB65CE" w:rsidRPr="00F84E08">
        <w:rPr>
          <w:rFonts w:ascii="Times New Roman" w:hAnsi="Times New Roman" w:cs="Times New Roman"/>
          <w:sz w:val="22"/>
        </w:rPr>
        <w:t>,</w:t>
      </w:r>
      <w:r w:rsidRPr="00F84E08">
        <w:rPr>
          <w:rFonts w:ascii="Times New Roman" w:hAnsi="Times New Roman" w:cs="Times New Roman"/>
          <w:sz w:val="22"/>
        </w:rPr>
        <w:t xml:space="preserve"> 4 </w:t>
      </w:r>
      <w:r w:rsidR="00CB65CE" w:rsidRPr="00F84E08">
        <w:rPr>
          <w:rFonts w:ascii="Times New Roman" w:hAnsi="Times New Roman" w:cs="Times New Roman"/>
          <w:sz w:val="22"/>
        </w:rPr>
        <w:t xml:space="preserve">, 6  </w:t>
      </w:r>
      <w:r w:rsidRPr="00F84E08">
        <w:rPr>
          <w:rFonts w:ascii="Times New Roman" w:hAnsi="Times New Roman" w:cs="Times New Roman"/>
          <w:sz w:val="22"/>
        </w:rPr>
        <w:t>(Pakiet 15)</w:t>
      </w:r>
    </w:p>
    <w:p w14:paraId="7FE6561A" w14:textId="77777777" w:rsidR="005024BF" w:rsidRPr="00F84E08" w:rsidRDefault="00000000">
      <w:pPr>
        <w:pStyle w:val="Standard"/>
        <w:spacing w:before="28"/>
        <w:rPr>
          <w:rFonts w:ascii="Times New Roman" w:eastAsia="Times New Roman" w:hAnsi="Times New Roman" w:cs="Times New Roman"/>
          <w:color w:val="auto"/>
          <w:sz w:val="22"/>
          <w:szCs w:val="22"/>
          <w:u w:val="single"/>
          <w:lang w:eastAsia="pl-PL"/>
        </w:rPr>
      </w:pPr>
      <w:r w:rsidRPr="00F84E08">
        <w:rPr>
          <w:rFonts w:ascii="Times New Roman" w:eastAsia="Times New Roman" w:hAnsi="Times New Roman" w:cs="Times New Roman"/>
          <w:color w:val="auto"/>
          <w:sz w:val="22"/>
          <w:szCs w:val="22"/>
          <w:lang w:eastAsia="pl-PL"/>
        </w:rPr>
        <w:t xml:space="preserve">Zaoferowany przedmiot zamówienia </w:t>
      </w:r>
      <w:r w:rsidRPr="00F84E08">
        <w:rPr>
          <w:rFonts w:ascii="Times New Roman" w:eastAsia="Times New Roman" w:hAnsi="Times New Roman" w:cs="Times New Roman"/>
          <w:color w:val="auto"/>
          <w:sz w:val="22"/>
          <w:szCs w:val="22"/>
          <w:u w:val="single"/>
          <w:lang w:eastAsia="pl-PL"/>
        </w:rPr>
        <w:t>musi posiadać:</w:t>
      </w:r>
    </w:p>
    <w:p w14:paraId="42821B8E" w14:textId="77777777" w:rsidR="005024BF" w:rsidRPr="00F84E08" w:rsidRDefault="00000000">
      <w:pPr>
        <w:numPr>
          <w:ilvl w:val="0"/>
          <w:numId w:val="2"/>
        </w:numPr>
        <w:shd w:val="clear" w:color="auto" w:fill="FFFFFF"/>
        <w:spacing w:line="221" w:lineRule="exact"/>
        <w:rPr>
          <w:rFonts w:ascii="Times New Roman" w:hAnsi="Times New Roman" w:cs="Times New Roman"/>
          <w:bCs/>
          <w:sz w:val="22"/>
        </w:rPr>
      </w:pPr>
      <w:r w:rsidRPr="00F84E08">
        <w:rPr>
          <w:rFonts w:ascii="Times New Roman" w:hAnsi="Times New Roman" w:cs="Times New Roman"/>
          <w:bCs/>
          <w:sz w:val="22"/>
        </w:rPr>
        <w:t xml:space="preserve">deklarację zgodności CE wraz z certyfikatem jednostki notyfikowanej lub oświadczenie, że nie jest ono wymagane, </w:t>
      </w:r>
    </w:p>
    <w:p w14:paraId="1467F706" w14:textId="77777777" w:rsidR="005024BF" w:rsidRPr="00F84E08" w:rsidRDefault="00000000">
      <w:pPr>
        <w:numPr>
          <w:ilvl w:val="0"/>
          <w:numId w:val="2"/>
        </w:numPr>
        <w:shd w:val="clear" w:color="auto" w:fill="FFFFFF"/>
        <w:spacing w:line="221" w:lineRule="exact"/>
        <w:rPr>
          <w:rFonts w:ascii="Times New Roman" w:hAnsi="Times New Roman" w:cs="Times New Roman"/>
          <w:bCs/>
          <w:sz w:val="22"/>
        </w:rPr>
      </w:pPr>
      <w:r w:rsidRPr="00F84E08">
        <w:rPr>
          <w:rFonts w:ascii="Times New Roman" w:hAnsi="Times New Roman" w:cs="Times New Roman"/>
          <w:bCs/>
          <w:sz w:val="22"/>
        </w:rPr>
        <w:t>wpis do rejestru wyrobów medycznych z kraju pierwszego wprowadzenia do obrotu na terenie UE.</w:t>
      </w:r>
    </w:p>
    <w:p w14:paraId="737C4BE3" w14:textId="77777777" w:rsidR="005024BF" w:rsidRPr="00F84E08" w:rsidRDefault="00000000">
      <w:pPr>
        <w:numPr>
          <w:ilvl w:val="0"/>
          <w:numId w:val="2"/>
        </w:numPr>
        <w:suppressAutoHyphens w:val="0"/>
        <w:rPr>
          <w:rFonts w:ascii="Times New Roman" w:hAnsi="Times New Roman" w:cs="Times New Roman"/>
          <w:sz w:val="22"/>
        </w:rPr>
      </w:pPr>
      <w:r w:rsidRPr="00F84E08">
        <w:rPr>
          <w:rFonts w:ascii="Times New Roman" w:hAnsi="Times New Roman" w:cs="Times New Roman"/>
          <w:sz w:val="22"/>
        </w:rPr>
        <w:t>świadectwo dopuszczenia do obrotu i używania na terenie RP, zgodnie z obowiązującymi przepisami prawa w tym zakresie.</w:t>
      </w:r>
    </w:p>
    <w:p w14:paraId="027831D7" w14:textId="77777777" w:rsidR="005024BF" w:rsidRPr="00F84E08" w:rsidRDefault="00000000">
      <w:pPr>
        <w:pStyle w:val="Akapitzlist"/>
        <w:ind w:left="0"/>
        <w:rPr>
          <w:rFonts w:ascii="Times New Roman" w:hAnsi="Times New Roman"/>
        </w:rPr>
      </w:pPr>
      <w:r w:rsidRPr="00F84E08">
        <w:rPr>
          <w:rFonts w:ascii="Times New Roman" w:hAnsi="Times New Roman"/>
        </w:rPr>
        <w:t>Wymagania szczegółowe związane z przedmiotem zamówienia.</w:t>
      </w:r>
    </w:p>
    <w:p w14:paraId="581CA7A5" w14:textId="77777777" w:rsidR="005024BF" w:rsidRPr="00F84E08" w:rsidRDefault="00000000">
      <w:pPr>
        <w:numPr>
          <w:ilvl w:val="0"/>
          <w:numId w:val="1"/>
        </w:numPr>
        <w:shd w:val="clear" w:color="auto" w:fill="FFFFFF"/>
        <w:spacing w:line="221" w:lineRule="exact"/>
        <w:rPr>
          <w:rFonts w:ascii="Times New Roman" w:hAnsi="Times New Roman" w:cs="Times New Roman"/>
          <w:bCs/>
          <w:sz w:val="22"/>
        </w:rPr>
      </w:pPr>
      <w:r w:rsidRPr="00F84E08">
        <w:rPr>
          <w:rFonts w:ascii="Times New Roman" w:hAnsi="Times New Roman" w:cs="Times New Roman"/>
          <w:bCs/>
          <w:sz w:val="22"/>
        </w:rPr>
        <w:t>Zaoferowana cena zawiera wszystkie koszty związane z realizacją umowy, w tym w szczególności wartość przedmiotów umowy wraz z opakowaniami, kosztami transportu w tym zabezpieczenia, ubezpieczenia, wszelkich innych należności i opłat.</w:t>
      </w:r>
    </w:p>
    <w:p w14:paraId="5E585B07" w14:textId="77777777" w:rsidR="005024BF" w:rsidRPr="00F84E08" w:rsidRDefault="00000000">
      <w:pPr>
        <w:numPr>
          <w:ilvl w:val="0"/>
          <w:numId w:val="1"/>
        </w:numPr>
        <w:shd w:val="clear" w:color="auto" w:fill="FFFFFF"/>
        <w:spacing w:line="221" w:lineRule="exact"/>
        <w:rPr>
          <w:rFonts w:ascii="Times New Roman" w:hAnsi="Times New Roman" w:cs="Times New Roman"/>
          <w:bCs/>
          <w:sz w:val="22"/>
        </w:rPr>
      </w:pPr>
      <w:r w:rsidRPr="00F84E08">
        <w:rPr>
          <w:rFonts w:ascii="Times New Roman" w:hAnsi="Times New Roman" w:cs="Times New Roman"/>
          <w:bCs/>
          <w:sz w:val="22"/>
        </w:rPr>
        <w:t xml:space="preserve">W przypadku okresowego braku produkcji oferowanego wyrobu  (okresowy brak na rynku) należy wycenić tę pozycję wg ostatniej ceny sprzedaży oraz nanieść informację o jej tymczasowym braku na rynku. </w:t>
      </w:r>
    </w:p>
    <w:p w14:paraId="7EA91692" w14:textId="77777777" w:rsidR="005024BF" w:rsidRPr="00F84E08" w:rsidRDefault="00000000">
      <w:pPr>
        <w:numPr>
          <w:ilvl w:val="0"/>
          <w:numId w:val="1"/>
        </w:numPr>
        <w:shd w:val="clear" w:color="auto" w:fill="FFFFFF"/>
        <w:spacing w:line="221" w:lineRule="exact"/>
        <w:rPr>
          <w:rFonts w:ascii="Times New Roman" w:hAnsi="Times New Roman" w:cs="Times New Roman"/>
          <w:bCs/>
          <w:sz w:val="22"/>
        </w:rPr>
      </w:pPr>
      <w:r w:rsidRPr="00F84E08">
        <w:rPr>
          <w:rFonts w:ascii="Times New Roman" w:hAnsi="Times New Roman" w:cs="Times New Roman"/>
          <w:bCs/>
          <w:sz w:val="22"/>
        </w:rPr>
        <w:t>Braki w dostawach wyrobów objętych przetargiem spowodowane okresowym brakiem produkcji będą obowiązkowo niezwłocznie zgłaszane przez Wykonawcę pisemnie lub fax. / 017 2271233 – piel. Oddziałowej Blok Operacyjny.</w:t>
      </w:r>
    </w:p>
    <w:p w14:paraId="37D3E8FC" w14:textId="77777777" w:rsidR="005024BF" w:rsidRPr="00F84E08" w:rsidRDefault="00000000">
      <w:pPr>
        <w:numPr>
          <w:ilvl w:val="0"/>
          <w:numId w:val="1"/>
        </w:numPr>
        <w:shd w:val="clear" w:color="auto" w:fill="FFFFFF"/>
        <w:spacing w:line="221" w:lineRule="exact"/>
        <w:rPr>
          <w:rFonts w:ascii="Times New Roman" w:hAnsi="Times New Roman" w:cs="Times New Roman"/>
          <w:bCs/>
          <w:sz w:val="22"/>
        </w:rPr>
      </w:pPr>
      <w:r w:rsidRPr="00F84E08">
        <w:rPr>
          <w:rFonts w:ascii="Times New Roman" w:hAnsi="Times New Roman" w:cs="Times New Roman"/>
          <w:bCs/>
          <w:sz w:val="22"/>
        </w:rPr>
        <w:t>W przypadku okresowego braku dostępności wyrobu z postępowania przetargowego  Wykonawca zobowiązuje się zaoferować i w razie akceptacji Zamawiającego dostarczyć zamiennik/ równoważnik w cenie przetargowej lub niższej / jeżeli zamiennik istnieje/, zgodnie z zasadami wskazanymi w umowie.</w:t>
      </w:r>
    </w:p>
    <w:p w14:paraId="579DCE75" w14:textId="77777777" w:rsidR="005024BF" w:rsidRPr="00F84E08" w:rsidRDefault="00000000">
      <w:pPr>
        <w:numPr>
          <w:ilvl w:val="0"/>
          <w:numId w:val="1"/>
        </w:numPr>
        <w:shd w:val="clear" w:color="auto" w:fill="FFFFFF"/>
        <w:spacing w:line="221" w:lineRule="exact"/>
        <w:rPr>
          <w:rFonts w:ascii="Times New Roman" w:hAnsi="Times New Roman" w:cs="Times New Roman"/>
          <w:bCs/>
          <w:sz w:val="22"/>
        </w:rPr>
      </w:pPr>
      <w:r w:rsidRPr="00F84E08">
        <w:rPr>
          <w:rFonts w:ascii="Times New Roman" w:hAnsi="Times New Roman" w:cs="Times New Roman"/>
          <w:bCs/>
          <w:sz w:val="22"/>
        </w:rPr>
        <w:t>Zamawiający zastrzega sobie prawo – w sytuacjach  tego wymagających/ brak jednostek chorobowych lub zmniejszenie ilości danych jednostek chorobowych/- do rezygnacji z niektórych pozycji wymienionych w ofercie przetargowej lub do zakupu mniejszej ilości niż wskazana w SWZ.</w:t>
      </w:r>
    </w:p>
    <w:p w14:paraId="5C064036" w14:textId="77777777" w:rsidR="005024BF" w:rsidRPr="00F84E08" w:rsidRDefault="00000000">
      <w:pPr>
        <w:numPr>
          <w:ilvl w:val="0"/>
          <w:numId w:val="1"/>
        </w:numPr>
        <w:shd w:val="clear" w:color="auto" w:fill="FFFFFF"/>
        <w:spacing w:line="221" w:lineRule="exact"/>
        <w:rPr>
          <w:rFonts w:ascii="Times New Roman" w:hAnsi="Times New Roman" w:cs="Times New Roman"/>
          <w:bCs/>
          <w:sz w:val="22"/>
        </w:rPr>
      </w:pPr>
      <w:r w:rsidRPr="00F84E08">
        <w:rPr>
          <w:rFonts w:ascii="Times New Roman" w:hAnsi="Times New Roman" w:cs="Times New Roman"/>
          <w:bCs/>
          <w:sz w:val="22"/>
        </w:rPr>
        <w:t>W przypadku oferowania opakowania handlowego danego produktu leczniczego innego niż w SWZ, Zamawiający wymaga przeliczenia i zaokrąglenia ilości opakowań w górę / do pełnego opakowania/.</w:t>
      </w:r>
    </w:p>
    <w:p w14:paraId="76DA2C0F" w14:textId="77777777" w:rsidR="005024BF" w:rsidRPr="00F84E08" w:rsidRDefault="00000000">
      <w:pPr>
        <w:numPr>
          <w:ilvl w:val="0"/>
          <w:numId w:val="1"/>
        </w:numPr>
        <w:shd w:val="clear" w:color="auto" w:fill="FFFFFF"/>
        <w:spacing w:line="221" w:lineRule="exact"/>
        <w:rPr>
          <w:rFonts w:ascii="Times New Roman" w:hAnsi="Times New Roman" w:cs="Times New Roman"/>
          <w:sz w:val="22"/>
        </w:rPr>
      </w:pPr>
      <w:r w:rsidRPr="00F84E08">
        <w:rPr>
          <w:rFonts w:ascii="Times New Roman" w:hAnsi="Times New Roman" w:cs="Times New Roman"/>
          <w:sz w:val="22"/>
        </w:rPr>
        <w:t xml:space="preserve">Przedstawiona oferta </w:t>
      </w:r>
      <w:r w:rsidRPr="00F84E08">
        <w:rPr>
          <w:rFonts w:ascii="Times New Roman" w:hAnsi="Times New Roman" w:cs="Times New Roman"/>
          <w:bCs/>
          <w:sz w:val="22"/>
        </w:rPr>
        <w:t>nie</w:t>
      </w:r>
      <w:r w:rsidRPr="00F84E08">
        <w:rPr>
          <w:rFonts w:ascii="Times New Roman" w:hAnsi="Times New Roman" w:cs="Times New Roman"/>
          <w:b/>
          <w:bCs/>
          <w:sz w:val="22"/>
        </w:rPr>
        <w:t xml:space="preserve"> </w:t>
      </w:r>
      <w:r w:rsidRPr="00F84E08">
        <w:rPr>
          <w:rFonts w:ascii="Times New Roman" w:hAnsi="Times New Roman" w:cs="Times New Roman"/>
          <w:sz w:val="22"/>
        </w:rPr>
        <w:t xml:space="preserve">może stanowić zbiorczych cenników, lecz winna zostać sporządzona     wyłącznie </w:t>
      </w:r>
      <w:r w:rsidRPr="00F84E08">
        <w:rPr>
          <w:rFonts w:ascii="Times New Roman" w:hAnsi="Times New Roman" w:cs="Times New Roman"/>
          <w:spacing w:val="4"/>
          <w:sz w:val="22"/>
        </w:rPr>
        <w:t xml:space="preserve">z ukierunkowaniem na prowadzone postępowanie i odpowiadać wymogom Zamawiającego określonym </w:t>
      </w:r>
      <w:r w:rsidRPr="00F84E08">
        <w:rPr>
          <w:rFonts w:ascii="Times New Roman" w:hAnsi="Times New Roman" w:cs="Times New Roman"/>
          <w:sz w:val="22"/>
        </w:rPr>
        <w:t>w niniejszej Specyfikacji  Warunków Zamówienia.</w:t>
      </w:r>
    </w:p>
    <w:p w14:paraId="2AD9307D" w14:textId="0FD10266" w:rsidR="005024BF" w:rsidRPr="00F84E08" w:rsidRDefault="00000000">
      <w:pPr>
        <w:numPr>
          <w:ilvl w:val="0"/>
          <w:numId w:val="1"/>
        </w:numPr>
        <w:shd w:val="clear" w:color="auto" w:fill="FFFFFF"/>
        <w:spacing w:line="221" w:lineRule="exact"/>
        <w:rPr>
          <w:rFonts w:ascii="Times New Roman" w:hAnsi="Times New Roman" w:cs="Times New Roman"/>
          <w:bCs/>
          <w:sz w:val="22"/>
        </w:rPr>
      </w:pPr>
      <w:r w:rsidRPr="00F84E08">
        <w:rPr>
          <w:rFonts w:ascii="Times New Roman" w:hAnsi="Times New Roman" w:cs="Times New Roman"/>
          <w:sz w:val="22"/>
        </w:rPr>
        <w:t xml:space="preserve"> Wymagany jest termin ważności i przydatności do użycia dostarczonego asortymentu w poszczególnych pakietach  winien wynosić nie mniej niż </w:t>
      </w:r>
      <w:r w:rsidR="00575147">
        <w:rPr>
          <w:rFonts w:ascii="Times New Roman" w:hAnsi="Times New Roman" w:cs="Times New Roman"/>
          <w:b/>
          <w:sz w:val="22"/>
        </w:rPr>
        <w:t>9</w:t>
      </w:r>
      <w:r w:rsidRPr="00F84E08">
        <w:rPr>
          <w:rFonts w:ascii="Times New Roman" w:hAnsi="Times New Roman" w:cs="Times New Roman"/>
          <w:b/>
          <w:sz w:val="22"/>
        </w:rPr>
        <w:t xml:space="preserve"> miesięcy</w:t>
      </w:r>
      <w:r w:rsidRPr="00F84E08">
        <w:rPr>
          <w:rFonts w:ascii="Times New Roman" w:hAnsi="Times New Roman" w:cs="Times New Roman"/>
          <w:sz w:val="22"/>
          <w:shd w:val="clear" w:color="auto" w:fill="FFFFFF"/>
        </w:rPr>
        <w:t xml:space="preserve"> na dzień odbioru dostawy bez zastrzeżeń.</w:t>
      </w:r>
    </w:p>
    <w:p w14:paraId="6925FAC2" w14:textId="77777777" w:rsidR="005024BF" w:rsidRPr="00F84E08" w:rsidRDefault="00000000">
      <w:pPr>
        <w:pStyle w:val="pkt"/>
        <w:numPr>
          <w:ilvl w:val="0"/>
          <w:numId w:val="1"/>
        </w:numPr>
        <w:rPr>
          <w:rFonts w:cs="Times New Roman"/>
          <w:sz w:val="22"/>
        </w:rPr>
      </w:pPr>
      <w:r w:rsidRPr="00F84E08">
        <w:rPr>
          <w:rFonts w:cs="Times New Roman"/>
          <w:sz w:val="22"/>
        </w:rPr>
        <w:t>W przypadku braku wyrobu lub jego zaakceptowanego przez Zamawiającego zamiennika u Wykonawcy, Zamawiający może go kupić u innego kontrahenta, a różnicę w cenie oraz wszelkie inne koszty na jakie  ta sytuacja naraziła Zamawiającego pokrywa Wykonawca, zgodnie z zasadami określonymi w umowie.</w:t>
      </w:r>
    </w:p>
    <w:p w14:paraId="7111CC06" w14:textId="77777777" w:rsidR="005024BF" w:rsidRPr="00F84E08" w:rsidRDefault="00000000">
      <w:pPr>
        <w:pStyle w:val="Akapitzlist"/>
        <w:widowControl w:val="0"/>
        <w:numPr>
          <w:ilvl w:val="0"/>
          <w:numId w:val="1"/>
        </w:numPr>
        <w:suppressAutoHyphens/>
        <w:textAlignment w:val="baseline"/>
        <w:rPr>
          <w:rFonts w:ascii="Times New Roman" w:hAnsi="Times New Roman"/>
        </w:rPr>
      </w:pPr>
      <w:r w:rsidRPr="00F84E08">
        <w:rPr>
          <w:rFonts w:ascii="Times New Roman" w:hAnsi="Times New Roman"/>
        </w:rPr>
        <w:t xml:space="preserve">Zamawiający zastrzega sobie możliwość składania zamówień/ zleceń bez jakichkolwiek </w:t>
      </w:r>
    </w:p>
    <w:p w14:paraId="52CD036E" w14:textId="77777777" w:rsidR="005024BF" w:rsidRPr="00F84E08" w:rsidRDefault="00000000">
      <w:pPr>
        <w:pStyle w:val="Akapitzlist"/>
        <w:ind w:left="1035"/>
        <w:rPr>
          <w:rFonts w:ascii="Times New Roman" w:hAnsi="Times New Roman"/>
        </w:rPr>
      </w:pPr>
      <w:r w:rsidRPr="00F84E08">
        <w:rPr>
          <w:rFonts w:ascii="Times New Roman" w:hAnsi="Times New Roman"/>
        </w:rPr>
        <w:t>ograniczeń co do ilości, składu, częstotliwości, wartości poszczególnych dostaw.</w:t>
      </w:r>
    </w:p>
    <w:p w14:paraId="1E09798A" w14:textId="77777777" w:rsidR="005024BF" w:rsidRPr="00F84E08" w:rsidRDefault="00000000">
      <w:pPr>
        <w:pStyle w:val="pkt"/>
        <w:numPr>
          <w:ilvl w:val="0"/>
          <w:numId w:val="1"/>
        </w:numPr>
        <w:rPr>
          <w:rFonts w:cs="Times New Roman"/>
          <w:sz w:val="22"/>
        </w:rPr>
      </w:pPr>
      <w:r w:rsidRPr="00F84E08">
        <w:rPr>
          <w:rFonts w:cs="Times New Roman"/>
          <w:sz w:val="22"/>
        </w:rPr>
        <w:t>Zamówienie będzie realizowane sukcesywnie w zależności od potrzeb Zamawiającego do całkowitego wyczerpania zakresu przedmiotowego zamówienia .</w:t>
      </w:r>
    </w:p>
    <w:p w14:paraId="6C887028" w14:textId="77777777" w:rsidR="005024BF" w:rsidRPr="00F84E08" w:rsidRDefault="00000000">
      <w:pPr>
        <w:pStyle w:val="Style2"/>
        <w:numPr>
          <w:ilvl w:val="0"/>
          <w:numId w:val="1"/>
        </w:numPr>
        <w:textAlignment w:val="baseline"/>
        <w:rPr>
          <w:sz w:val="22"/>
        </w:rPr>
      </w:pPr>
      <w:r w:rsidRPr="00F84E08">
        <w:rPr>
          <w:sz w:val="22"/>
        </w:rPr>
        <w:t>Asortyment musi być dostarczony i wniesiony przez Wykonawcę do pomieszczenia   magazynowego Apteki, wskazanego przez Zamawiającego  w dniu dostawy.</w:t>
      </w:r>
    </w:p>
    <w:p w14:paraId="4943A43E" w14:textId="77777777" w:rsidR="005024BF" w:rsidRPr="00F84E08" w:rsidRDefault="00000000">
      <w:pPr>
        <w:pStyle w:val="Style2"/>
        <w:numPr>
          <w:ilvl w:val="0"/>
          <w:numId w:val="1"/>
        </w:numPr>
        <w:textAlignment w:val="baseline"/>
        <w:rPr>
          <w:sz w:val="22"/>
        </w:rPr>
      </w:pPr>
      <w:r w:rsidRPr="00F84E08">
        <w:rPr>
          <w:sz w:val="22"/>
        </w:rPr>
        <w:t>Napisy na opakowaniu w języku polskim.</w:t>
      </w:r>
    </w:p>
    <w:p w14:paraId="4300C626" w14:textId="77777777" w:rsidR="005024BF" w:rsidRPr="00F84E08" w:rsidRDefault="00000000">
      <w:pPr>
        <w:pStyle w:val="Style2"/>
        <w:numPr>
          <w:ilvl w:val="0"/>
          <w:numId w:val="1"/>
        </w:numPr>
        <w:textAlignment w:val="baseline"/>
        <w:rPr>
          <w:sz w:val="22"/>
        </w:rPr>
      </w:pPr>
      <w:r w:rsidRPr="00F84E08">
        <w:rPr>
          <w:bCs/>
          <w:sz w:val="22"/>
        </w:rPr>
        <w:t>Przy nazwie handlowej każdej pozycji należy podać, wielkości opakowania jednostkowego oraz numer katalogowy i producenta.</w:t>
      </w:r>
    </w:p>
    <w:p w14:paraId="0FBE81AA" w14:textId="77777777" w:rsidR="005024BF" w:rsidRPr="00F84E08" w:rsidRDefault="00000000">
      <w:pPr>
        <w:pStyle w:val="Style2"/>
        <w:numPr>
          <w:ilvl w:val="0"/>
          <w:numId w:val="1"/>
        </w:numPr>
        <w:textAlignment w:val="baseline"/>
        <w:rPr>
          <w:sz w:val="22"/>
        </w:rPr>
      </w:pPr>
      <w:bookmarkStart w:id="42" w:name="_Hlk111543570"/>
      <w:r w:rsidRPr="00F84E08">
        <w:rPr>
          <w:sz w:val="22"/>
        </w:rPr>
        <w:t>Jeżeli którakolwiek pozycja asortymentowa składa się z kilku elementów, które będą widoczne na fakturze po wyborze oferty, a nie zostały wskazane w tabeli powyżej, należy te pozycje wycenić oddzielnie.</w:t>
      </w:r>
      <w:bookmarkEnd w:id="42"/>
    </w:p>
    <w:p w14:paraId="1A8112C7" w14:textId="77777777" w:rsidR="005024BF" w:rsidRPr="00F84E08" w:rsidRDefault="005024BF">
      <w:pPr>
        <w:rPr>
          <w:rFonts w:ascii="Times New Roman" w:hAnsi="Times New Roman" w:cs="Times New Roman"/>
          <w:sz w:val="22"/>
        </w:rPr>
      </w:pPr>
    </w:p>
    <w:p w14:paraId="4597686F" w14:textId="6055CF68" w:rsidR="00575147" w:rsidRDefault="00575147">
      <w:pPr>
        <w:rPr>
          <w:rFonts w:ascii="Times New Roman" w:hAnsi="Times New Roman" w:cs="Times New Roman"/>
          <w:b/>
          <w:sz w:val="22"/>
          <w:u w:val="single"/>
        </w:rPr>
      </w:pPr>
    </w:p>
    <w:p w14:paraId="5702A624" w14:textId="77777777" w:rsidR="00575147" w:rsidRDefault="00575147">
      <w:pPr>
        <w:rPr>
          <w:rFonts w:ascii="Times New Roman" w:hAnsi="Times New Roman" w:cs="Times New Roman"/>
          <w:b/>
          <w:sz w:val="22"/>
          <w:u w:val="single"/>
        </w:rPr>
      </w:pPr>
    </w:p>
    <w:p w14:paraId="64BA22B9" w14:textId="3855908E" w:rsidR="005024BF" w:rsidRPr="00F84E08" w:rsidRDefault="00000000">
      <w:pPr>
        <w:rPr>
          <w:rFonts w:ascii="Times New Roman" w:hAnsi="Times New Roman" w:cs="Times New Roman"/>
          <w:b/>
          <w:sz w:val="22"/>
          <w:u w:val="single"/>
        </w:rPr>
      </w:pPr>
      <w:r w:rsidRPr="00F84E08">
        <w:rPr>
          <w:rFonts w:ascii="Times New Roman" w:hAnsi="Times New Roman" w:cs="Times New Roman"/>
          <w:b/>
          <w:sz w:val="22"/>
          <w:u w:val="single"/>
        </w:rPr>
        <w:lastRenderedPageBreak/>
        <w:t>Uwaga:</w:t>
      </w:r>
    </w:p>
    <w:p w14:paraId="53D30985"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 xml:space="preserve">Zamawiający zastrzega sobie możliwość wezwania Wykonawcy do złożenia nieodpłatnych próbek każdej pozycji asortymentu we wszystkich Pakietach, w terminie przez siebie wskazanym </w:t>
      </w:r>
      <w:r w:rsidRPr="00F84E08">
        <w:rPr>
          <w:rFonts w:ascii="Times New Roman" w:hAnsi="Times New Roman" w:cs="Times New Roman"/>
          <w:b/>
          <w:sz w:val="22"/>
        </w:rPr>
        <w:t xml:space="preserve"> </w:t>
      </w:r>
      <w:r w:rsidRPr="00F84E08">
        <w:rPr>
          <w:rFonts w:ascii="Times New Roman" w:hAnsi="Times New Roman" w:cs="Times New Roman"/>
          <w:sz w:val="22"/>
        </w:rPr>
        <w:t xml:space="preserve">w przypadku braku możliwości prawidłowej oceny </w:t>
      </w:r>
      <w:r w:rsidRPr="00F84E08">
        <w:rPr>
          <w:rFonts w:ascii="Times New Roman" w:hAnsi="Times New Roman" w:cs="Times New Roman"/>
          <w:b/>
          <w:sz w:val="22"/>
          <w:u w:val="single"/>
        </w:rPr>
        <w:t xml:space="preserve">warunków technicznych oferowanego asortymentu </w:t>
      </w:r>
      <w:r w:rsidRPr="00F84E08">
        <w:rPr>
          <w:rFonts w:ascii="Times New Roman" w:hAnsi="Times New Roman" w:cs="Times New Roman"/>
          <w:sz w:val="22"/>
        </w:rPr>
        <w:t>z dołączonych do oferty katalogów, badań producenta, broszur, prospektów, kart technicznych potwierdzonych przez Wykonawcę ( np. nieczytelny lub niepełny opis asortymentu, brak zaznaczenia pozycji w katalogu zbiorczym)</w:t>
      </w:r>
    </w:p>
    <w:p w14:paraId="622105E3" w14:textId="77777777" w:rsidR="005024BF" w:rsidRPr="00F84E08" w:rsidRDefault="005024BF">
      <w:pPr>
        <w:rPr>
          <w:rFonts w:ascii="Times New Roman" w:eastAsia="Calibri" w:hAnsi="Times New Roman" w:cs="Times New Roman"/>
          <w:sz w:val="22"/>
        </w:rPr>
      </w:pPr>
    </w:p>
    <w:p w14:paraId="27EBB5C0" w14:textId="77777777" w:rsidR="005024BF" w:rsidRPr="00F84E08" w:rsidRDefault="00000000">
      <w:pPr>
        <w:rPr>
          <w:rFonts w:ascii="Times New Roman" w:eastAsia="Calibri" w:hAnsi="Times New Roman" w:cs="Times New Roman"/>
          <w:b/>
          <w:bCs/>
          <w:sz w:val="22"/>
          <w:u w:val="single"/>
        </w:rPr>
      </w:pPr>
      <w:r w:rsidRPr="00F84E08">
        <w:rPr>
          <w:rFonts w:ascii="Times New Roman" w:eastAsia="Calibri" w:hAnsi="Times New Roman" w:cs="Times New Roman"/>
          <w:b/>
          <w:bCs/>
          <w:sz w:val="22"/>
          <w:u w:val="single"/>
        </w:rPr>
        <w:t>Kryteria wyboru oferty</w:t>
      </w:r>
    </w:p>
    <w:p w14:paraId="18A849E3"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sz w:val="22"/>
        </w:rPr>
        <w:t>Przy wyborze oferty najkorzystniejszej Zamawiający zastosuje następujące kryteria oceny ofert:</w:t>
      </w:r>
    </w:p>
    <w:p w14:paraId="0B2759B7" w14:textId="77777777" w:rsidR="005024BF" w:rsidRPr="00F84E08" w:rsidRDefault="005024BF">
      <w:pPr>
        <w:rPr>
          <w:rFonts w:ascii="Times New Roman" w:eastAsia="Calibri" w:hAnsi="Times New Roman" w:cs="Times New Roman"/>
          <w:sz w:val="22"/>
        </w:rPr>
      </w:pPr>
    </w:p>
    <w:tbl>
      <w:tblPr>
        <w:tblW w:w="9222" w:type="dxa"/>
        <w:tblInd w:w="-5" w:type="dxa"/>
        <w:tblLayout w:type="fixed"/>
        <w:tblLook w:val="0000" w:firstRow="0" w:lastRow="0" w:firstColumn="0" w:lastColumn="0" w:noHBand="0" w:noVBand="0"/>
      </w:tblPr>
      <w:tblGrid>
        <w:gridCol w:w="4606"/>
        <w:gridCol w:w="4616"/>
      </w:tblGrid>
      <w:tr w:rsidR="00F84E08" w:rsidRPr="00F84E08" w14:paraId="24C7F405" w14:textId="77777777" w:rsidTr="00CB65CE">
        <w:tc>
          <w:tcPr>
            <w:tcW w:w="4606" w:type="dxa"/>
            <w:tcBorders>
              <w:top w:val="single" w:sz="4" w:space="0" w:color="000000"/>
              <w:left w:val="single" w:sz="4" w:space="0" w:color="000000"/>
              <w:bottom w:val="single" w:sz="4" w:space="0" w:color="000000"/>
            </w:tcBorders>
          </w:tcPr>
          <w:p w14:paraId="7FA9898F" w14:textId="77777777" w:rsidR="005024BF" w:rsidRPr="00F84E08" w:rsidRDefault="00000000">
            <w:pPr>
              <w:widowControl w:val="0"/>
              <w:rPr>
                <w:rFonts w:ascii="Times New Roman" w:eastAsia="Calibri" w:hAnsi="Times New Roman" w:cs="Times New Roman"/>
                <w:b/>
                <w:bCs/>
                <w:sz w:val="22"/>
              </w:rPr>
            </w:pPr>
            <w:r w:rsidRPr="00F84E08">
              <w:rPr>
                <w:rFonts w:ascii="Times New Roman" w:eastAsia="Calibri" w:hAnsi="Times New Roman" w:cs="Times New Roman"/>
                <w:b/>
                <w:bCs/>
                <w:sz w:val="22"/>
              </w:rPr>
              <w:t>Kryterium</w:t>
            </w:r>
          </w:p>
        </w:tc>
        <w:tc>
          <w:tcPr>
            <w:tcW w:w="4616" w:type="dxa"/>
            <w:tcBorders>
              <w:top w:val="single" w:sz="4" w:space="0" w:color="000000"/>
              <w:left w:val="single" w:sz="4" w:space="0" w:color="000000"/>
              <w:bottom w:val="single" w:sz="4" w:space="0" w:color="000000"/>
              <w:right w:val="single" w:sz="4" w:space="0" w:color="000000"/>
            </w:tcBorders>
          </w:tcPr>
          <w:p w14:paraId="260F291D" w14:textId="77777777" w:rsidR="005024BF" w:rsidRPr="00F84E08" w:rsidRDefault="00000000">
            <w:pPr>
              <w:widowControl w:val="0"/>
              <w:rPr>
                <w:rFonts w:ascii="Times New Roman" w:eastAsia="Calibri" w:hAnsi="Times New Roman" w:cs="Times New Roman"/>
                <w:b/>
                <w:bCs/>
                <w:sz w:val="22"/>
              </w:rPr>
            </w:pPr>
            <w:r w:rsidRPr="00F84E08">
              <w:rPr>
                <w:rFonts w:ascii="Times New Roman" w:eastAsia="Calibri" w:hAnsi="Times New Roman" w:cs="Times New Roman"/>
                <w:b/>
                <w:bCs/>
                <w:sz w:val="22"/>
              </w:rPr>
              <w:t>Waga kryterium</w:t>
            </w:r>
          </w:p>
          <w:p w14:paraId="2EA9023F"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b/>
                <w:bCs/>
                <w:sz w:val="22"/>
              </w:rPr>
              <w:t>Pkt.</w:t>
            </w:r>
          </w:p>
        </w:tc>
      </w:tr>
      <w:tr w:rsidR="00F84E08" w:rsidRPr="00F84E08" w14:paraId="0F9AC605" w14:textId="77777777" w:rsidTr="00CB65CE">
        <w:tc>
          <w:tcPr>
            <w:tcW w:w="4606" w:type="dxa"/>
            <w:tcBorders>
              <w:top w:val="single" w:sz="4" w:space="0" w:color="000000"/>
              <w:left w:val="single" w:sz="4" w:space="0" w:color="000000"/>
              <w:bottom w:val="single" w:sz="4" w:space="0" w:color="000000"/>
            </w:tcBorders>
          </w:tcPr>
          <w:p w14:paraId="25E92215"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I Cena</w:t>
            </w:r>
          </w:p>
        </w:tc>
        <w:tc>
          <w:tcPr>
            <w:tcW w:w="4616" w:type="dxa"/>
            <w:tcBorders>
              <w:top w:val="single" w:sz="4" w:space="0" w:color="000000"/>
              <w:left w:val="single" w:sz="4" w:space="0" w:color="000000"/>
              <w:bottom w:val="single" w:sz="4" w:space="0" w:color="000000"/>
              <w:right w:val="single" w:sz="4" w:space="0" w:color="000000"/>
            </w:tcBorders>
          </w:tcPr>
          <w:p w14:paraId="7BCD574B"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60</w:t>
            </w:r>
          </w:p>
        </w:tc>
      </w:tr>
      <w:tr w:rsidR="00F84E08" w:rsidRPr="00F84E08" w14:paraId="2B07A5DC" w14:textId="77777777" w:rsidTr="00CB65CE">
        <w:tc>
          <w:tcPr>
            <w:tcW w:w="4606" w:type="dxa"/>
            <w:tcBorders>
              <w:top w:val="single" w:sz="4" w:space="0" w:color="000000"/>
              <w:left w:val="single" w:sz="4" w:space="0" w:color="000000"/>
              <w:bottom w:val="single" w:sz="4" w:space="0" w:color="000000"/>
            </w:tcBorders>
          </w:tcPr>
          <w:p w14:paraId="3FAB6557" w14:textId="77777777" w:rsidR="005024BF" w:rsidRPr="00F84E08" w:rsidRDefault="00000000">
            <w:pPr>
              <w:widowControl w:val="0"/>
              <w:rPr>
                <w:rFonts w:ascii="Times New Roman" w:eastAsia="Calibri" w:hAnsi="Times New Roman" w:cs="Times New Roman"/>
                <w:sz w:val="22"/>
              </w:rPr>
            </w:pPr>
            <w:r w:rsidRPr="00F84E08">
              <w:rPr>
                <w:rFonts w:ascii="Times New Roman" w:eastAsia="Calibri" w:hAnsi="Times New Roman" w:cs="Times New Roman"/>
                <w:sz w:val="22"/>
              </w:rPr>
              <w:t>II Warunki techniczne</w:t>
            </w:r>
          </w:p>
        </w:tc>
        <w:tc>
          <w:tcPr>
            <w:tcW w:w="4616" w:type="dxa"/>
            <w:tcBorders>
              <w:top w:val="single" w:sz="4" w:space="0" w:color="000000"/>
              <w:left w:val="single" w:sz="4" w:space="0" w:color="000000"/>
              <w:bottom w:val="single" w:sz="4" w:space="0" w:color="000000"/>
              <w:right w:val="single" w:sz="4" w:space="0" w:color="000000"/>
            </w:tcBorders>
          </w:tcPr>
          <w:p w14:paraId="2D5B84F0" w14:textId="56218B51" w:rsidR="005024BF" w:rsidRPr="00F84E08" w:rsidRDefault="00CB65CE">
            <w:pPr>
              <w:widowControl w:val="0"/>
              <w:rPr>
                <w:rFonts w:ascii="Times New Roman" w:eastAsia="Calibri" w:hAnsi="Times New Roman" w:cs="Times New Roman"/>
                <w:sz w:val="22"/>
              </w:rPr>
            </w:pPr>
            <w:r w:rsidRPr="00F84E08">
              <w:rPr>
                <w:rFonts w:ascii="Times New Roman" w:eastAsia="Calibri" w:hAnsi="Times New Roman" w:cs="Times New Roman"/>
                <w:sz w:val="22"/>
              </w:rPr>
              <w:t>40</w:t>
            </w:r>
          </w:p>
        </w:tc>
      </w:tr>
    </w:tbl>
    <w:p w14:paraId="68F400E9" w14:textId="77777777" w:rsidR="005024BF" w:rsidRPr="00F84E08" w:rsidRDefault="005024BF">
      <w:pPr>
        <w:rPr>
          <w:rFonts w:ascii="Times New Roman" w:eastAsia="Calibri" w:hAnsi="Times New Roman" w:cs="Times New Roman"/>
          <w:sz w:val="22"/>
        </w:rPr>
      </w:pPr>
    </w:p>
    <w:p w14:paraId="73D3C767" w14:textId="437719D0" w:rsidR="005024BF" w:rsidRPr="00F84E08" w:rsidRDefault="00CB65CE">
      <w:pPr>
        <w:rPr>
          <w:rFonts w:ascii="Times New Roman" w:eastAsia="Calibri" w:hAnsi="Times New Roman" w:cs="Times New Roman"/>
          <w:b/>
          <w:sz w:val="22"/>
        </w:rPr>
      </w:pPr>
      <w:r w:rsidRPr="00F84E08">
        <w:rPr>
          <w:rFonts w:ascii="Times New Roman" w:eastAsia="Calibri" w:hAnsi="Times New Roman" w:cs="Times New Roman"/>
          <w:b/>
          <w:sz w:val="22"/>
        </w:rPr>
        <w:t xml:space="preserve">1. </w:t>
      </w:r>
      <w:r w:rsidRPr="00F84E08">
        <w:rPr>
          <w:rFonts w:ascii="Times New Roman" w:eastAsia="Calibri" w:hAnsi="Times New Roman" w:cs="Times New Roman"/>
          <w:b/>
          <w:sz w:val="22"/>
          <w:u w:val="single"/>
        </w:rPr>
        <w:t>Punkty za I kryterium „cena” zostaną obliczone według wzoru</w:t>
      </w:r>
      <w:r w:rsidRPr="00F84E08">
        <w:rPr>
          <w:rFonts w:ascii="Times New Roman" w:eastAsia="Calibri" w:hAnsi="Times New Roman" w:cs="Times New Roman"/>
          <w:b/>
          <w:sz w:val="22"/>
        </w:rPr>
        <w:t>:</w:t>
      </w:r>
    </w:p>
    <w:p w14:paraId="1E95B5AD" w14:textId="77777777" w:rsidR="005024BF" w:rsidRPr="00F84E08" w:rsidRDefault="005024BF">
      <w:pPr>
        <w:rPr>
          <w:rFonts w:ascii="Times New Roman" w:eastAsia="Calibri" w:hAnsi="Times New Roman" w:cs="Times New Roman"/>
          <w:sz w:val="22"/>
        </w:rPr>
      </w:pPr>
    </w:p>
    <w:p w14:paraId="7067800B" w14:textId="77777777" w:rsidR="005024BF" w:rsidRPr="00F84E08" w:rsidRDefault="00000000">
      <w:pPr>
        <w:rPr>
          <w:rFonts w:ascii="Times New Roman" w:eastAsia="Calibri" w:hAnsi="Times New Roman" w:cs="Times New Roman"/>
          <w:strike/>
          <w:sz w:val="22"/>
        </w:rPr>
      </w:pPr>
      <w:r w:rsidRPr="00F84E08">
        <w:rPr>
          <w:rFonts w:ascii="Times New Roman" w:eastAsia="Calibri" w:hAnsi="Times New Roman" w:cs="Times New Roman"/>
          <w:sz w:val="22"/>
        </w:rPr>
        <w:t>cena oferty najtańszej</w:t>
      </w:r>
    </w:p>
    <w:p w14:paraId="4DA809CD"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strike/>
          <w:sz w:val="22"/>
        </w:rPr>
        <w:tab/>
      </w:r>
      <w:r w:rsidRPr="00F84E08">
        <w:rPr>
          <w:rFonts w:ascii="Times New Roman" w:eastAsia="Calibri" w:hAnsi="Times New Roman" w:cs="Times New Roman"/>
          <w:strike/>
          <w:sz w:val="22"/>
        </w:rPr>
        <w:tab/>
      </w:r>
      <w:r w:rsidRPr="00F84E08">
        <w:rPr>
          <w:rFonts w:ascii="Times New Roman" w:eastAsia="Calibri" w:hAnsi="Times New Roman" w:cs="Times New Roman"/>
          <w:strike/>
          <w:sz w:val="22"/>
        </w:rPr>
        <w:tab/>
      </w:r>
      <w:r w:rsidRPr="00F84E08">
        <w:rPr>
          <w:rFonts w:ascii="Times New Roman" w:eastAsia="Calibri" w:hAnsi="Times New Roman" w:cs="Times New Roman"/>
          <w:sz w:val="22"/>
        </w:rPr>
        <w:t xml:space="preserve"> X  60 = liczba punktów</w:t>
      </w:r>
    </w:p>
    <w:p w14:paraId="428CD537"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sz w:val="22"/>
        </w:rPr>
        <w:t>cena oferty badanej</w:t>
      </w:r>
    </w:p>
    <w:p w14:paraId="2FDC6D5B" w14:textId="77777777" w:rsidR="005024BF" w:rsidRPr="00F84E08" w:rsidRDefault="005024BF">
      <w:pPr>
        <w:rPr>
          <w:rFonts w:ascii="Times New Roman" w:eastAsia="Calibri" w:hAnsi="Times New Roman" w:cs="Times New Roman"/>
          <w:sz w:val="22"/>
          <w:u w:val="single"/>
        </w:rPr>
      </w:pPr>
    </w:p>
    <w:p w14:paraId="365C15C0" w14:textId="0F48992C" w:rsidR="005024BF" w:rsidRPr="00F84E08" w:rsidRDefault="00CB65CE">
      <w:pPr>
        <w:rPr>
          <w:rFonts w:ascii="Times New Roman" w:eastAsia="Calibri" w:hAnsi="Times New Roman" w:cs="Times New Roman"/>
          <w:b/>
          <w:sz w:val="22"/>
          <w:u w:val="single"/>
        </w:rPr>
      </w:pPr>
      <w:r w:rsidRPr="00F84E08">
        <w:rPr>
          <w:rFonts w:ascii="Times New Roman" w:eastAsia="Calibri" w:hAnsi="Times New Roman" w:cs="Times New Roman"/>
          <w:b/>
          <w:sz w:val="22"/>
        </w:rPr>
        <w:t xml:space="preserve">2. </w:t>
      </w:r>
      <w:r w:rsidRPr="00F84E08">
        <w:rPr>
          <w:rFonts w:ascii="Times New Roman" w:eastAsia="Calibri" w:hAnsi="Times New Roman" w:cs="Times New Roman"/>
          <w:b/>
          <w:sz w:val="22"/>
          <w:u w:val="single"/>
        </w:rPr>
        <w:t>Punkty za II  kryterium „warunki techniczne” zostaną obliczone według następujących zasad:</w:t>
      </w:r>
    </w:p>
    <w:p w14:paraId="05BB2A7D" w14:textId="77777777" w:rsidR="005024BF" w:rsidRPr="00F84E08" w:rsidRDefault="005024BF">
      <w:pPr>
        <w:rPr>
          <w:rFonts w:ascii="Times New Roman" w:eastAsia="Calibri" w:hAnsi="Times New Roman" w:cs="Times New Roman"/>
          <w:sz w:val="22"/>
          <w:u w:val="single"/>
        </w:rPr>
      </w:pPr>
    </w:p>
    <w:p w14:paraId="7859B8AD" w14:textId="0E6E7E16" w:rsidR="005024BF" w:rsidRPr="00F84E08" w:rsidRDefault="00CB65CE">
      <w:pPr>
        <w:rPr>
          <w:rFonts w:ascii="Times New Roman" w:eastAsia="Calibri" w:hAnsi="Times New Roman" w:cs="Times New Roman"/>
          <w:sz w:val="22"/>
        </w:rPr>
      </w:pPr>
      <w:r w:rsidRPr="00F84E08">
        <w:rPr>
          <w:rFonts w:ascii="Times New Roman" w:eastAsia="Calibri" w:hAnsi="Times New Roman" w:cs="Times New Roman"/>
          <w:sz w:val="22"/>
        </w:rPr>
        <w:t xml:space="preserve">2.1 II kryterium ,,warunki techniczne” będzie oceniane wstępnie na podstawie złożonych oświadczeń wg </w:t>
      </w:r>
      <w:r w:rsidRPr="00F84E08">
        <w:rPr>
          <w:rFonts w:ascii="Times New Roman" w:eastAsia="Calibri" w:hAnsi="Times New Roman" w:cs="Times New Roman"/>
          <w:b/>
          <w:sz w:val="22"/>
        </w:rPr>
        <w:t>załącznika nr 9 do SWZ</w:t>
      </w:r>
      <w:r w:rsidRPr="00F84E08">
        <w:rPr>
          <w:rFonts w:ascii="Times New Roman" w:eastAsia="Calibri" w:hAnsi="Times New Roman" w:cs="Times New Roman"/>
          <w:sz w:val="22"/>
        </w:rPr>
        <w:t xml:space="preserve"> do poszczególnych Pakietów, wskazujących   posiadanie przez oferowany asortyment wymaganych parametrów potwierdzonych badaniami producenta, katalogami, broszurami, kartami technicznymi, których autentyczność potwierdza Wykonawca.  W przypadku braku możliwości prawidłowej oceny </w:t>
      </w:r>
      <w:r w:rsidRPr="00F84E08">
        <w:rPr>
          <w:rFonts w:ascii="Times New Roman" w:eastAsia="Calibri" w:hAnsi="Times New Roman" w:cs="Times New Roman"/>
          <w:b/>
          <w:sz w:val="22"/>
          <w:u w:val="single"/>
        </w:rPr>
        <w:t xml:space="preserve">warunków technicznych asortymentu </w:t>
      </w:r>
      <w:r w:rsidRPr="00F84E08">
        <w:rPr>
          <w:rFonts w:ascii="Times New Roman" w:eastAsia="Calibri" w:hAnsi="Times New Roman" w:cs="Times New Roman"/>
          <w:sz w:val="22"/>
        </w:rPr>
        <w:t>z dołączonych do oferty   katalogów, badań producenta, broszur, prospektów, kart technicznych  ( np. nieczytelny lub niepełny opis asortymentu, brak zaznaczenia pozycji w katalogu zbiorczym), Zamawiający może wymagać dostarczenia nieodpłatnych próbek wskazanego asortymentu.</w:t>
      </w:r>
    </w:p>
    <w:p w14:paraId="250EB8B0" w14:textId="77777777" w:rsidR="005024BF" w:rsidRPr="00F84E08" w:rsidRDefault="005024BF">
      <w:pPr>
        <w:rPr>
          <w:rFonts w:ascii="Times New Roman" w:eastAsia="Calibri" w:hAnsi="Times New Roman" w:cs="Times New Roman"/>
          <w:sz w:val="22"/>
        </w:rPr>
      </w:pPr>
    </w:p>
    <w:p w14:paraId="40D00AE2" w14:textId="3944A1A1" w:rsidR="005024BF" w:rsidRPr="00F84E08" w:rsidRDefault="00CB65CE">
      <w:pPr>
        <w:rPr>
          <w:rFonts w:ascii="Times New Roman" w:eastAsia="Calibri" w:hAnsi="Times New Roman" w:cs="Times New Roman"/>
          <w:sz w:val="22"/>
        </w:rPr>
      </w:pPr>
      <w:r w:rsidRPr="00F84E08">
        <w:rPr>
          <w:rFonts w:ascii="Times New Roman" w:eastAsia="Calibri" w:hAnsi="Times New Roman" w:cs="Times New Roman"/>
          <w:sz w:val="22"/>
        </w:rPr>
        <w:t>2.2 Ocena ofert w II kryterium ,,warunki techniczne”:</w:t>
      </w:r>
    </w:p>
    <w:p w14:paraId="083E5CDE" w14:textId="77777777" w:rsidR="005024BF" w:rsidRPr="00F84E08" w:rsidRDefault="00000000">
      <w:pPr>
        <w:rPr>
          <w:rFonts w:ascii="Times New Roman" w:eastAsia="Calibri" w:hAnsi="Times New Roman" w:cs="Times New Roman"/>
          <w:sz w:val="22"/>
        </w:rPr>
      </w:pPr>
      <w:bookmarkStart w:id="43" w:name="_Hlk41556026"/>
      <w:r w:rsidRPr="00F84E08">
        <w:rPr>
          <w:rFonts w:ascii="Times New Roman" w:eastAsia="Calibri" w:hAnsi="Times New Roman" w:cs="Times New Roman"/>
          <w:sz w:val="22"/>
        </w:rPr>
        <w:t xml:space="preserve">1) Podczas dokonywania oceny spełniania warunków technicznych asortymentu </w:t>
      </w:r>
      <w:r w:rsidRPr="00F84E08">
        <w:rPr>
          <w:rFonts w:ascii="Times New Roman" w:eastAsia="Calibri" w:hAnsi="Times New Roman" w:cs="Times New Roman"/>
          <w:b/>
          <w:bCs/>
          <w:sz w:val="22"/>
        </w:rPr>
        <w:t xml:space="preserve">w Pakiecie 1  </w:t>
      </w:r>
      <w:r w:rsidRPr="00F84E08">
        <w:rPr>
          <w:rFonts w:ascii="Times New Roman" w:eastAsia="Calibri" w:hAnsi="Times New Roman" w:cs="Times New Roman"/>
          <w:sz w:val="22"/>
        </w:rPr>
        <w:t>Zamawiający zwróci szczególną uwagę na:</w:t>
      </w:r>
    </w:p>
    <w:p w14:paraId="5B7D5F2D" w14:textId="6796CEF7"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sz w:val="22"/>
        </w:rPr>
        <w:t xml:space="preserve">a) </w:t>
      </w:r>
      <w:r w:rsidRPr="00F84E08">
        <w:rPr>
          <w:rFonts w:ascii="Times New Roman" w:eastAsia="Calibri" w:hAnsi="Times New Roman" w:cs="Times New Roman"/>
          <w:bCs/>
          <w:sz w:val="22"/>
        </w:rPr>
        <w:t xml:space="preserve">Odporność na przenikanie płynów na całej powierzchni obłożenia – </w:t>
      </w:r>
      <w:r w:rsidR="00A65FA4" w:rsidRPr="00F84E08">
        <w:rPr>
          <w:rFonts w:ascii="Times New Roman" w:eastAsia="Calibri" w:hAnsi="Times New Roman" w:cs="Times New Roman"/>
          <w:bCs/>
          <w:sz w:val="22"/>
        </w:rPr>
        <w:t>10</w:t>
      </w:r>
      <w:r w:rsidRPr="00F84E08">
        <w:rPr>
          <w:rFonts w:ascii="Times New Roman" w:eastAsia="Calibri" w:hAnsi="Times New Roman" w:cs="Times New Roman"/>
          <w:bCs/>
          <w:sz w:val="22"/>
        </w:rPr>
        <w:t xml:space="preserve"> pkt.</w:t>
      </w:r>
    </w:p>
    <w:p w14:paraId="73B939D4" w14:textId="77777777"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Cs/>
          <w:sz w:val="22"/>
        </w:rPr>
        <w:t>b) Wytrzymałość na rozrywanie na mokro w obszarze krytycznym– 5 pkt.</w:t>
      </w:r>
    </w:p>
    <w:p w14:paraId="23EC7D38" w14:textId="77777777"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Cs/>
          <w:sz w:val="22"/>
        </w:rPr>
        <w:t>c) Wytrzymałość na rozciąganie na mokro w obszarze krytycznym– 5 pkt.</w:t>
      </w:r>
    </w:p>
    <w:p w14:paraId="428C82EB" w14:textId="77777777"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Cs/>
          <w:sz w:val="22"/>
        </w:rPr>
        <w:t>d) Pylenie na całej powierzchni obłożenia– 5 pkt.</w:t>
      </w:r>
    </w:p>
    <w:p w14:paraId="23874658" w14:textId="77777777"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Cs/>
          <w:sz w:val="22"/>
        </w:rPr>
        <w:t>e) Odporność na przenikanie płynów w obszarze krytycznym fartucha– 5 pkt.</w:t>
      </w:r>
    </w:p>
    <w:p w14:paraId="17A250B3" w14:textId="77777777"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Cs/>
          <w:sz w:val="22"/>
        </w:rPr>
        <w:t>f) Pylenie w obszarze krytycznym fartucha– 5 pkt.</w:t>
      </w:r>
    </w:p>
    <w:p w14:paraId="48FE9561" w14:textId="77777777"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Cs/>
          <w:sz w:val="22"/>
        </w:rPr>
        <w:t>g) Sposób pakowania (złożenia) zestawu– 5 pkt.</w:t>
      </w:r>
    </w:p>
    <w:p w14:paraId="69B58679"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9.1  do SWZ -zestawienie  parametrów ocenianych , a dotyczących parametrów technicznych punktowanych .</w:t>
      </w:r>
    </w:p>
    <w:p w14:paraId="73F4C0CC" w14:textId="77777777" w:rsidR="005024BF" w:rsidRPr="00F84E08" w:rsidRDefault="005024BF">
      <w:pPr>
        <w:rPr>
          <w:rFonts w:ascii="Times New Roman" w:eastAsia="SimSun, 宋体" w:hAnsi="Times New Roman" w:cs="Times New Roman"/>
          <w:kern w:val="2"/>
          <w:sz w:val="22"/>
        </w:rPr>
      </w:pPr>
    </w:p>
    <w:p w14:paraId="0F954115" w14:textId="77777777" w:rsidR="005024BF" w:rsidRPr="00F84E08" w:rsidRDefault="005024BF">
      <w:pPr>
        <w:rPr>
          <w:rFonts w:ascii="Times New Roman" w:eastAsia="SimSun, 宋体" w:hAnsi="Times New Roman" w:cs="Times New Roman"/>
          <w:kern w:val="2"/>
          <w:sz w:val="22"/>
        </w:rPr>
      </w:pPr>
    </w:p>
    <w:p w14:paraId="6BEE768D"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+C + D + E + F + G</w:t>
      </w:r>
    </w:p>
    <w:p w14:paraId="3646FAB5" w14:textId="2F9AC947"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A65FA4"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5C0CB26A" w14:textId="04492F6C"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
          <w:bCs/>
          <w:sz w:val="22"/>
        </w:rPr>
        <w:tab/>
      </w:r>
      <w:r w:rsidR="00A65FA4"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9.1   do SWZ</w:t>
      </w:r>
      <w:bookmarkEnd w:id="43"/>
    </w:p>
    <w:p w14:paraId="6E258357" w14:textId="77777777" w:rsidR="005024BF" w:rsidRPr="00F84E08" w:rsidRDefault="005024BF">
      <w:pPr>
        <w:rPr>
          <w:rFonts w:ascii="Times New Roman" w:eastAsia="Calibri" w:hAnsi="Times New Roman" w:cs="Times New Roman"/>
          <w:sz w:val="22"/>
        </w:rPr>
      </w:pPr>
    </w:p>
    <w:p w14:paraId="302CA3F5"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sz w:val="22"/>
        </w:rPr>
        <w:t xml:space="preserve">2) Podczas dokonywania oceny spełniania warunków technicznych asortymentu </w:t>
      </w:r>
      <w:r w:rsidRPr="00F84E08">
        <w:rPr>
          <w:rFonts w:ascii="Times New Roman" w:eastAsia="Calibri" w:hAnsi="Times New Roman" w:cs="Times New Roman"/>
          <w:b/>
          <w:bCs/>
          <w:sz w:val="22"/>
        </w:rPr>
        <w:t xml:space="preserve">w Pakiecie 2  </w:t>
      </w:r>
      <w:r w:rsidRPr="00F84E08">
        <w:rPr>
          <w:rFonts w:ascii="Times New Roman" w:eastAsia="Calibri" w:hAnsi="Times New Roman" w:cs="Times New Roman"/>
          <w:sz w:val="22"/>
        </w:rPr>
        <w:t>Zamawiający zwróci szczególną uwagę na:</w:t>
      </w:r>
    </w:p>
    <w:p w14:paraId="3B9AB184" w14:textId="21DB24C7"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sz w:val="22"/>
        </w:rPr>
        <w:t xml:space="preserve">a) </w:t>
      </w:r>
      <w:r w:rsidRPr="00F84E08">
        <w:rPr>
          <w:rFonts w:ascii="Times New Roman" w:eastAsia="Calibri" w:hAnsi="Times New Roman" w:cs="Times New Roman"/>
          <w:bCs/>
          <w:sz w:val="22"/>
        </w:rPr>
        <w:t xml:space="preserve">Odporność na przenikanie płynów na całej powierzchni obłożenia – </w:t>
      </w:r>
      <w:r w:rsidR="00A65FA4" w:rsidRPr="00F84E08">
        <w:rPr>
          <w:rFonts w:ascii="Times New Roman" w:eastAsia="Calibri" w:hAnsi="Times New Roman" w:cs="Times New Roman"/>
          <w:bCs/>
          <w:sz w:val="22"/>
        </w:rPr>
        <w:t>30</w:t>
      </w:r>
      <w:r w:rsidRPr="00F84E08">
        <w:rPr>
          <w:rFonts w:ascii="Times New Roman" w:eastAsia="Calibri" w:hAnsi="Times New Roman" w:cs="Times New Roman"/>
          <w:bCs/>
          <w:sz w:val="22"/>
        </w:rPr>
        <w:t xml:space="preserve"> pkt.</w:t>
      </w:r>
    </w:p>
    <w:p w14:paraId="3898E1AE" w14:textId="2B20ADD8"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Cs/>
          <w:sz w:val="22"/>
        </w:rPr>
        <w:t xml:space="preserve">b) Pylenie na całej powierzchni obłożenia– </w:t>
      </w:r>
      <w:r w:rsidR="00A65FA4" w:rsidRPr="00F84E08">
        <w:rPr>
          <w:rFonts w:ascii="Times New Roman" w:eastAsia="Calibri" w:hAnsi="Times New Roman" w:cs="Times New Roman"/>
          <w:bCs/>
          <w:sz w:val="22"/>
        </w:rPr>
        <w:t>10</w:t>
      </w:r>
      <w:r w:rsidRPr="00F84E08">
        <w:rPr>
          <w:rFonts w:ascii="Times New Roman" w:eastAsia="Calibri" w:hAnsi="Times New Roman" w:cs="Times New Roman"/>
          <w:bCs/>
          <w:sz w:val="22"/>
        </w:rPr>
        <w:t xml:space="preserve"> pkt.</w:t>
      </w:r>
    </w:p>
    <w:p w14:paraId="5C16AA0C"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lastRenderedPageBreak/>
        <w:t>Suma pkt przyznawana badanej ofercie wg danych zawartych w załączniku  nr 9.2  do SWZ -zestawienie  parametrów ocenianych , a dotyczących parametrów technicznych punktowanych .</w:t>
      </w:r>
    </w:p>
    <w:p w14:paraId="6C868664" w14:textId="77777777" w:rsidR="005024BF" w:rsidRPr="00F84E08" w:rsidRDefault="005024BF">
      <w:pPr>
        <w:rPr>
          <w:rFonts w:ascii="Times New Roman" w:eastAsia="SimSun, 宋体" w:hAnsi="Times New Roman" w:cs="Times New Roman"/>
          <w:kern w:val="2"/>
          <w:sz w:val="22"/>
        </w:rPr>
      </w:pPr>
    </w:p>
    <w:p w14:paraId="7FDEAA14" w14:textId="77777777" w:rsidR="005024BF" w:rsidRPr="00F84E08" w:rsidRDefault="005024BF">
      <w:pPr>
        <w:rPr>
          <w:rFonts w:ascii="Times New Roman" w:eastAsia="SimSun, 宋体" w:hAnsi="Times New Roman" w:cs="Times New Roman"/>
          <w:kern w:val="2"/>
          <w:sz w:val="22"/>
        </w:rPr>
      </w:pPr>
    </w:p>
    <w:p w14:paraId="1C2FB5EE"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w:t>
      </w:r>
    </w:p>
    <w:p w14:paraId="6D633E41" w14:textId="59EB734E"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A65FA4"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135838CE" w14:textId="6751A61B"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
          <w:bCs/>
          <w:sz w:val="22"/>
        </w:rPr>
        <w:tab/>
      </w:r>
      <w:r w:rsidR="00A65FA4"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9.2   do SWZ</w:t>
      </w:r>
    </w:p>
    <w:p w14:paraId="3A87ED9C" w14:textId="77777777" w:rsidR="005024BF" w:rsidRPr="00F84E08" w:rsidRDefault="005024BF">
      <w:pPr>
        <w:rPr>
          <w:rFonts w:ascii="Times New Roman" w:eastAsia="Calibri" w:hAnsi="Times New Roman" w:cs="Times New Roman"/>
          <w:bCs/>
          <w:sz w:val="22"/>
        </w:rPr>
      </w:pPr>
    </w:p>
    <w:p w14:paraId="0BB34B0C" w14:textId="77777777" w:rsidR="005024BF" w:rsidRPr="00F84E08" w:rsidRDefault="005024BF">
      <w:pPr>
        <w:rPr>
          <w:rFonts w:ascii="Times New Roman" w:eastAsia="Calibri" w:hAnsi="Times New Roman" w:cs="Times New Roman"/>
          <w:bCs/>
          <w:sz w:val="22"/>
        </w:rPr>
      </w:pPr>
    </w:p>
    <w:p w14:paraId="7852C8DF"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bCs/>
          <w:sz w:val="22"/>
        </w:rPr>
        <w:t xml:space="preserve">3) </w:t>
      </w:r>
      <w:r w:rsidRPr="00F84E08">
        <w:rPr>
          <w:rFonts w:ascii="Times New Roman" w:eastAsia="Calibri" w:hAnsi="Times New Roman" w:cs="Times New Roman"/>
          <w:sz w:val="22"/>
        </w:rPr>
        <w:t>Podczas dokonywania oceny spełniania warunków technicznych asortymentu w Pakiecie 3 Zamawiający zwróci szczególną uwagę na:</w:t>
      </w:r>
    </w:p>
    <w:p w14:paraId="1AF11816" w14:textId="50CE014F"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sz w:val="22"/>
        </w:rPr>
        <w:t xml:space="preserve">a) </w:t>
      </w:r>
      <w:r w:rsidRPr="00F84E08">
        <w:rPr>
          <w:rFonts w:ascii="Times New Roman" w:eastAsia="Tahoma" w:hAnsi="Times New Roman" w:cs="Times New Roman"/>
          <w:sz w:val="22"/>
        </w:rPr>
        <w:t xml:space="preserve">Wartość gramatury powierzchniowej włókniny polipropylenowej serwet – </w:t>
      </w:r>
      <w:r w:rsidR="00A65FA4" w:rsidRPr="00F84E08">
        <w:rPr>
          <w:rFonts w:ascii="Times New Roman" w:eastAsia="Tahoma" w:hAnsi="Times New Roman" w:cs="Times New Roman"/>
          <w:sz w:val="22"/>
        </w:rPr>
        <w:t>40</w:t>
      </w:r>
      <w:r w:rsidRPr="00F84E08">
        <w:rPr>
          <w:rFonts w:ascii="Times New Roman" w:eastAsia="Tahoma" w:hAnsi="Times New Roman" w:cs="Times New Roman"/>
          <w:sz w:val="22"/>
        </w:rPr>
        <w:t xml:space="preserve"> pkt.</w:t>
      </w:r>
    </w:p>
    <w:p w14:paraId="2E35CE3F"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9.3  do SWZ -zestawienie  parametrów ocenianych , a dotyczących parametrów technicznych punktowanych .</w:t>
      </w:r>
    </w:p>
    <w:p w14:paraId="613620F3" w14:textId="77777777" w:rsidR="005024BF" w:rsidRPr="00F84E08" w:rsidRDefault="005024BF">
      <w:pPr>
        <w:rPr>
          <w:rFonts w:ascii="Times New Roman" w:eastAsia="SimSun, 宋体" w:hAnsi="Times New Roman" w:cs="Times New Roman"/>
          <w:kern w:val="2"/>
          <w:sz w:val="22"/>
        </w:rPr>
      </w:pPr>
    </w:p>
    <w:p w14:paraId="749AF0DA" w14:textId="77777777" w:rsidR="005024BF" w:rsidRPr="00F84E08" w:rsidRDefault="005024BF">
      <w:pPr>
        <w:rPr>
          <w:rFonts w:ascii="Times New Roman" w:eastAsia="SimSun, 宋体" w:hAnsi="Times New Roman" w:cs="Times New Roman"/>
          <w:kern w:val="2"/>
          <w:sz w:val="22"/>
        </w:rPr>
      </w:pPr>
    </w:p>
    <w:p w14:paraId="7716CE95"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w:t>
      </w:r>
    </w:p>
    <w:p w14:paraId="41001FD7" w14:textId="6C7B7CA3"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A65FA4"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3CD262BB" w14:textId="007C24B2"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b/>
          <w:bCs/>
          <w:sz w:val="22"/>
        </w:rPr>
        <w:tab/>
      </w:r>
      <w:r w:rsidR="00A65FA4"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9.3   do SWZ</w:t>
      </w:r>
    </w:p>
    <w:p w14:paraId="6E2281CA" w14:textId="77777777" w:rsidR="005024BF" w:rsidRPr="00F84E08" w:rsidRDefault="005024BF">
      <w:pPr>
        <w:rPr>
          <w:rFonts w:ascii="Times New Roman" w:eastAsia="Tahoma" w:hAnsi="Times New Roman" w:cs="Times New Roman"/>
          <w:sz w:val="22"/>
        </w:rPr>
      </w:pPr>
    </w:p>
    <w:p w14:paraId="3CDA04C4" w14:textId="77777777" w:rsidR="005024BF" w:rsidRPr="00F84E08" w:rsidRDefault="00000000">
      <w:pPr>
        <w:rPr>
          <w:rFonts w:ascii="Times New Roman" w:eastAsia="Calibri" w:hAnsi="Times New Roman" w:cs="Times New Roman"/>
          <w:sz w:val="22"/>
        </w:rPr>
      </w:pPr>
      <w:r w:rsidRPr="00F84E08">
        <w:rPr>
          <w:rFonts w:ascii="Times New Roman" w:eastAsia="Tahoma" w:hAnsi="Times New Roman" w:cs="Times New Roman"/>
          <w:sz w:val="22"/>
        </w:rPr>
        <w:t xml:space="preserve">4) </w:t>
      </w:r>
      <w:r w:rsidRPr="00F84E08">
        <w:rPr>
          <w:rFonts w:ascii="Times New Roman" w:eastAsia="Calibri" w:hAnsi="Times New Roman" w:cs="Times New Roman"/>
          <w:sz w:val="22"/>
        </w:rPr>
        <w:t>Podczas dokonywania oceny spełniania warunków technicznych asortymentu w Pakiecie 4 Zamawiający zwróci szczególną uwagę na:</w:t>
      </w:r>
    </w:p>
    <w:p w14:paraId="12F599B7" w14:textId="5D02283E"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sz w:val="22"/>
        </w:rPr>
        <w:t xml:space="preserve">a) </w:t>
      </w:r>
      <w:r w:rsidRPr="00F84E08">
        <w:rPr>
          <w:rFonts w:ascii="Times New Roman" w:eastAsia="Tahoma" w:hAnsi="Times New Roman" w:cs="Times New Roman"/>
          <w:sz w:val="22"/>
        </w:rPr>
        <w:t xml:space="preserve">Wchłanialność jednorazowego podkładu – </w:t>
      </w:r>
      <w:r w:rsidR="00A65FA4" w:rsidRPr="00F84E08">
        <w:rPr>
          <w:rFonts w:ascii="Times New Roman" w:eastAsia="Tahoma" w:hAnsi="Times New Roman" w:cs="Times New Roman"/>
          <w:sz w:val="22"/>
        </w:rPr>
        <w:t>10</w:t>
      </w:r>
      <w:r w:rsidRPr="00F84E08">
        <w:rPr>
          <w:rFonts w:ascii="Times New Roman" w:eastAsia="Tahoma" w:hAnsi="Times New Roman" w:cs="Times New Roman"/>
          <w:sz w:val="22"/>
        </w:rPr>
        <w:t xml:space="preserve"> pkt.</w:t>
      </w:r>
    </w:p>
    <w:p w14:paraId="7316B208"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b) Ilość warstw laminatu w podkładzie – 5 pkt.</w:t>
      </w:r>
    </w:p>
    <w:p w14:paraId="48B8D1B8" w14:textId="77777777" w:rsidR="005024BF" w:rsidRPr="00F84E08" w:rsidRDefault="00000000">
      <w:pPr>
        <w:rPr>
          <w:rFonts w:ascii="Times New Roman" w:eastAsia="Calibri" w:hAnsi="Times New Roman" w:cs="Times New Roman"/>
          <w:bCs/>
          <w:sz w:val="22"/>
        </w:rPr>
      </w:pPr>
      <w:r w:rsidRPr="00F84E08">
        <w:rPr>
          <w:rFonts w:ascii="Times New Roman" w:eastAsia="Tahoma" w:hAnsi="Times New Roman" w:cs="Times New Roman"/>
          <w:sz w:val="22"/>
        </w:rPr>
        <w:t xml:space="preserve">c) </w:t>
      </w:r>
      <w:r w:rsidRPr="00F84E08">
        <w:rPr>
          <w:rFonts w:ascii="Times New Roman" w:eastAsia="Calibri" w:hAnsi="Times New Roman" w:cs="Times New Roman"/>
          <w:bCs/>
          <w:sz w:val="22"/>
        </w:rPr>
        <w:t>Sposób pakowania (złożenia) pokrowca  - 10 pkt.</w:t>
      </w:r>
    </w:p>
    <w:p w14:paraId="75526093" w14:textId="77777777"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Cs/>
          <w:sz w:val="22"/>
        </w:rPr>
        <w:t>d) Stabilność maty po przytwierdzeniu do podłogi  - 5 pkt.</w:t>
      </w:r>
    </w:p>
    <w:p w14:paraId="744FD458"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bCs/>
          <w:sz w:val="22"/>
        </w:rPr>
        <w:t>e) Dodatkowe elementy zestawu</w:t>
      </w:r>
      <w:r w:rsidRPr="00F84E08">
        <w:rPr>
          <w:rFonts w:ascii="Times New Roman" w:eastAsia="Calibri" w:hAnsi="Times New Roman" w:cs="Times New Roman"/>
          <w:sz w:val="22"/>
        </w:rPr>
        <w:t xml:space="preserve"> osłony na sondę śródoperacyjną  - 5 pkt.</w:t>
      </w:r>
    </w:p>
    <w:p w14:paraId="3592385E" w14:textId="77777777"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sz w:val="22"/>
        </w:rPr>
        <w:t xml:space="preserve">f) </w:t>
      </w:r>
      <w:r w:rsidRPr="00F84E08">
        <w:rPr>
          <w:rFonts w:ascii="Times New Roman" w:eastAsia="Calibri" w:hAnsi="Times New Roman" w:cs="Times New Roman"/>
          <w:bCs/>
          <w:sz w:val="22"/>
        </w:rPr>
        <w:t>Możliwość wyróżnienia kolorem rozmiaru worka /pokrowca/  - 5 pkt.</w:t>
      </w:r>
    </w:p>
    <w:p w14:paraId="4589467D" w14:textId="77777777" w:rsidR="005024BF" w:rsidRPr="00F84E08" w:rsidRDefault="005024BF">
      <w:pPr>
        <w:rPr>
          <w:rFonts w:ascii="Times New Roman" w:eastAsia="Calibri" w:hAnsi="Times New Roman" w:cs="Times New Roman"/>
          <w:bCs/>
          <w:sz w:val="22"/>
        </w:rPr>
      </w:pPr>
    </w:p>
    <w:p w14:paraId="3E62092B"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9.4  do SWZ -zestawienie  parametrów ocenianych , a dotyczących parametrów technicznych punktowanych .</w:t>
      </w:r>
    </w:p>
    <w:p w14:paraId="520695B4" w14:textId="77777777" w:rsidR="005024BF" w:rsidRPr="00F84E08" w:rsidRDefault="005024BF">
      <w:pPr>
        <w:rPr>
          <w:rFonts w:ascii="Times New Roman" w:eastAsia="SimSun, 宋体" w:hAnsi="Times New Roman" w:cs="Times New Roman"/>
          <w:kern w:val="2"/>
          <w:sz w:val="22"/>
        </w:rPr>
      </w:pPr>
    </w:p>
    <w:p w14:paraId="61AA077C" w14:textId="77777777" w:rsidR="005024BF" w:rsidRPr="00F84E08" w:rsidRDefault="005024BF">
      <w:pPr>
        <w:rPr>
          <w:rFonts w:ascii="Times New Roman" w:eastAsia="SimSun, 宋体" w:hAnsi="Times New Roman" w:cs="Times New Roman"/>
          <w:kern w:val="2"/>
          <w:sz w:val="22"/>
        </w:rPr>
      </w:pPr>
    </w:p>
    <w:p w14:paraId="52EE0BDE"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+C + D + E + F </w:t>
      </w:r>
    </w:p>
    <w:p w14:paraId="114A2C1A" w14:textId="0CB114E7"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A65FA4"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658A9CDD" w14:textId="034C4515"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
          <w:bCs/>
          <w:sz w:val="22"/>
        </w:rPr>
        <w:tab/>
      </w:r>
      <w:r w:rsidR="00A65FA4"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9.4   do SWZ</w:t>
      </w:r>
    </w:p>
    <w:p w14:paraId="11B0A5B3" w14:textId="77777777" w:rsidR="005024BF" w:rsidRPr="00F84E08" w:rsidRDefault="005024BF">
      <w:pPr>
        <w:rPr>
          <w:rFonts w:ascii="Times New Roman" w:eastAsia="Calibri" w:hAnsi="Times New Roman" w:cs="Times New Roman"/>
          <w:bCs/>
          <w:sz w:val="22"/>
        </w:rPr>
      </w:pPr>
    </w:p>
    <w:p w14:paraId="40D18E95" w14:textId="77777777" w:rsidR="005024BF" w:rsidRPr="00F84E08" w:rsidRDefault="00000000">
      <w:pPr>
        <w:rPr>
          <w:rFonts w:ascii="Times New Roman" w:eastAsia="Calibri" w:hAnsi="Times New Roman" w:cs="Times New Roman"/>
          <w:sz w:val="22"/>
        </w:rPr>
      </w:pPr>
      <w:bookmarkStart w:id="44" w:name="_Hlk41558019"/>
      <w:r w:rsidRPr="00F84E08">
        <w:rPr>
          <w:rFonts w:ascii="Times New Roman" w:eastAsia="Calibri" w:hAnsi="Times New Roman" w:cs="Times New Roman"/>
          <w:bCs/>
          <w:sz w:val="22"/>
        </w:rPr>
        <w:t>5)</w:t>
      </w:r>
      <w:r w:rsidRPr="00F84E08">
        <w:rPr>
          <w:rFonts w:ascii="Times New Roman" w:eastAsia="Calibri" w:hAnsi="Times New Roman" w:cs="Times New Roman"/>
          <w:sz w:val="22"/>
        </w:rPr>
        <w:t xml:space="preserve"> Podczas dokonywania oceny spełniania warunków technicznych asortymentu w Pakiecie 5 Zamawiający zwróci szczególną uwagę na:</w:t>
      </w:r>
    </w:p>
    <w:p w14:paraId="4257B9B4" w14:textId="77777777"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bCs/>
          <w:sz w:val="22"/>
        </w:rPr>
        <w:t xml:space="preserve">a) Brak </w:t>
      </w:r>
      <w:r w:rsidRPr="00F84E08">
        <w:rPr>
          <w:rFonts w:ascii="Times New Roman" w:eastAsia="Tahoma" w:hAnsi="Times New Roman" w:cs="Times New Roman"/>
          <w:sz w:val="22"/>
        </w:rPr>
        <w:t>zawartości lateksu – 10 pkt.</w:t>
      </w:r>
    </w:p>
    <w:p w14:paraId="3A7C047C" w14:textId="7808EDDA"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 xml:space="preserve">b) Wytrzymałość prześcieradła ochronnego na stół operacyjny  - </w:t>
      </w:r>
      <w:r w:rsidR="00A65FA4" w:rsidRPr="00F84E08">
        <w:rPr>
          <w:rFonts w:ascii="Times New Roman" w:eastAsia="Tahoma" w:hAnsi="Times New Roman" w:cs="Times New Roman"/>
          <w:sz w:val="22"/>
        </w:rPr>
        <w:t>20</w:t>
      </w:r>
      <w:r w:rsidRPr="00F84E08">
        <w:rPr>
          <w:rFonts w:ascii="Times New Roman" w:eastAsia="Tahoma" w:hAnsi="Times New Roman" w:cs="Times New Roman"/>
          <w:sz w:val="22"/>
        </w:rPr>
        <w:t xml:space="preserve"> pkt.</w:t>
      </w:r>
    </w:p>
    <w:p w14:paraId="42C4D792" w14:textId="77777777"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bCs/>
          <w:sz w:val="22"/>
        </w:rPr>
        <w:t xml:space="preserve">c) </w:t>
      </w:r>
      <w:r w:rsidRPr="00F84E08">
        <w:rPr>
          <w:rFonts w:ascii="Times New Roman" w:eastAsia="Tahoma" w:hAnsi="Times New Roman" w:cs="Times New Roman"/>
          <w:sz w:val="22"/>
        </w:rPr>
        <w:t>Gramatura wypełnienia kołdry – 5 pkt.</w:t>
      </w:r>
    </w:p>
    <w:p w14:paraId="148EE3AB"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d) Gramatura wypełnienia kołdry  - 5 pkt.</w:t>
      </w:r>
    </w:p>
    <w:p w14:paraId="48C0D29D" w14:textId="77777777" w:rsidR="005024BF" w:rsidRPr="00F84E08" w:rsidRDefault="005024BF">
      <w:pPr>
        <w:rPr>
          <w:rFonts w:ascii="Times New Roman" w:eastAsia="Tahoma" w:hAnsi="Times New Roman" w:cs="Times New Roman"/>
          <w:sz w:val="22"/>
        </w:rPr>
      </w:pPr>
    </w:p>
    <w:p w14:paraId="285CB36B"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9.5  do SWZ -zestawienie  parametrów ocenianych , a dotyczących parametrów technicznych punktowanych .</w:t>
      </w:r>
    </w:p>
    <w:p w14:paraId="075BD64F" w14:textId="77777777" w:rsidR="005024BF" w:rsidRPr="00F84E08" w:rsidRDefault="005024BF">
      <w:pPr>
        <w:rPr>
          <w:rFonts w:ascii="Times New Roman" w:eastAsia="SimSun, 宋体" w:hAnsi="Times New Roman" w:cs="Times New Roman"/>
          <w:kern w:val="2"/>
          <w:sz w:val="22"/>
        </w:rPr>
      </w:pPr>
    </w:p>
    <w:p w14:paraId="69393E48" w14:textId="77777777" w:rsidR="005024BF" w:rsidRPr="00F84E08" w:rsidRDefault="005024BF">
      <w:pPr>
        <w:rPr>
          <w:rFonts w:ascii="Times New Roman" w:eastAsia="SimSun, 宋体" w:hAnsi="Times New Roman" w:cs="Times New Roman"/>
          <w:kern w:val="2"/>
          <w:sz w:val="22"/>
        </w:rPr>
      </w:pPr>
    </w:p>
    <w:p w14:paraId="54174917"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 C + D </w:t>
      </w:r>
    </w:p>
    <w:p w14:paraId="1C5BD7A4" w14:textId="74520FDE"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A65FA4"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0A6C71B8" w14:textId="43C9C077"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
          <w:bCs/>
          <w:sz w:val="22"/>
        </w:rPr>
        <w:lastRenderedPageBreak/>
        <w:tab/>
      </w:r>
      <w:r w:rsidR="00A65FA4"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9.5   do SWZ</w:t>
      </w:r>
      <w:bookmarkEnd w:id="44"/>
    </w:p>
    <w:p w14:paraId="7D5349BA" w14:textId="77777777" w:rsidR="005024BF" w:rsidRPr="00F84E08" w:rsidRDefault="005024BF">
      <w:pPr>
        <w:rPr>
          <w:rFonts w:ascii="Times New Roman" w:eastAsia="Tahoma" w:hAnsi="Times New Roman" w:cs="Times New Roman"/>
          <w:sz w:val="22"/>
        </w:rPr>
      </w:pPr>
    </w:p>
    <w:p w14:paraId="7F405303" w14:textId="77777777" w:rsidR="005024BF" w:rsidRPr="00F84E08" w:rsidRDefault="005024BF">
      <w:pPr>
        <w:rPr>
          <w:rFonts w:ascii="Times New Roman" w:eastAsia="Calibri" w:hAnsi="Times New Roman" w:cs="Times New Roman"/>
          <w:bCs/>
          <w:sz w:val="22"/>
        </w:rPr>
      </w:pPr>
    </w:p>
    <w:p w14:paraId="61BD9066"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sz w:val="22"/>
        </w:rPr>
        <w:t>6) Podczas dokonywania oceny spełniania warunków technicznych asortymentu w Pakiecie 6 Zamawiający zwróci szczególną uwagę na:</w:t>
      </w:r>
    </w:p>
    <w:p w14:paraId="40599210" w14:textId="67170CDE"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sz w:val="22"/>
        </w:rPr>
        <w:t xml:space="preserve">a) </w:t>
      </w:r>
      <w:r w:rsidRPr="00F84E08">
        <w:rPr>
          <w:rFonts w:ascii="Times New Roman" w:eastAsia="Tahoma" w:hAnsi="Times New Roman" w:cs="Times New Roman"/>
          <w:sz w:val="22"/>
        </w:rPr>
        <w:t xml:space="preserve">Rodzaj stopu/metalu/ z którego zbudowana jest płytka / śruba/guzik/ /implant/.  – </w:t>
      </w:r>
      <w:r w:rsidR="00A65FA4" w:rsidRPr="00F84E08">
        <w:rPr>
          <w:rFonts w:ascii="Times New Roman" w:eastAsia="Tahoma" w:hAnsi="Times New Roman" w:cs="Times New Roman"/>
          <w:sz w:val="22"/>
        </w:rPr>
        <w:t>20</w:t>
      </w:r>
      <w:r w:rsidRPr="00F84E08">
        <w:rPr>
          <w:rFonts w:ascii="Times New Roman" w:eastAsia="Tahoma" w:hAnsi="Times New Roman" w:cs="Times New Roman"/>
          <w:sz w:val="22"/>
        </w:rPr>
        <w:t xml:space="preserve"> pkt.</w:t>
      </w:r>
    </w:p>
    <w:p w14:paraId="47455710"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b) Dostępność kolorów  taśmy niewchłanianej  - 5 pkt.</w:t>
      </w:r>
    </w:p>
    <w:p w14:paraId="4A29E631"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c) Zaoferowanie różnych dł. śrub w systemie rekonstrukcji wiązadła opartym na śrubach biokompozytowych  - 10 pkt.</w:t>
      </w:r>
    </w:p>
    <w:p w14:paraId="4470B66C"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d) Zaoferowanie dodatkowego szwu ortopedycznego przy kotwicy bezwęzłowej, wkręcanej – 5 pkt.</w:t>
      </w:r>
    </w:p>
    <w:p w14:paraId="33133828"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9.6  do SWZ -zestawienie  parametrów ocenianych , a dotyczących parametrów technicznych punktowanych .</w:t>
      </w:r>
    </w:p>
    <w:p w14:paraId="035E3818" w14:textId="77777777" w:rsidR="005024BF" w:rsidRPr="00F84E08" w:rsidRDefault="005024BF">
      <w:pPr>
        <w:rPr>
          <w:rFonts w:ascii="Times New Roman" w:eastAsia="SimSun, 宋体" w:hAnsi="Times New Roman" w:cs="Times New Roman"/>
          <w:kern w:val="2"/>
          <w:sz w:val="22"/>
        </w:rPr>
      </w:pPr>
    </w:p>
    <w:p w14:paraId="509A90DD" w14:textId="77777777" w:rsidR="005024BF" w:rsidRPr="00F84E08" w:rsidRDefault="005024BF">
      <w:pPr>
        <w:rPr>
          <w:rFonts w:ascii="Times New Roman" w:eastAsia="SimSun, 宋体" w:hAnsi="Times New Roman" w:cs="Times New Roman"/>
          <w:kern w:val="2"/>
          <w:sz w:val="22"/>
        </w:rPr>
      </w:pPr>
    </w:p>
    <w:p w14:paraId="54B44533"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 C + D</w:t>
      </w:r>
    </w:p>
    <w:p w14:paraId="22CFAA58" w14:textId="6A223872"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A65FA4"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13C6AC44" w14:textId="76BE7004" w:rsidR="005024BF" w:rsidRPr="00F84E08" w:rsidRDefault="00000000">
      <w:pPr>
        <w:rPr>
          <w:rFonts w:ascii="Times New Roman" w:eastAsia="Calibri" w:hAnsi="Times New Roman" w:cs="Times New Roman"/>
          <w:sz w:val="22"/>
          <w:u w:val="single"/>
        </w:rPr>
      </w:pPr>
      <w:r w:rsidRPr="00F84E08">
        <w:rPr>
          <w:rFonts w:ascii="Times New Roman" w:eastAsia="Calibri" w:hAnsi="Times New Roman" w:cs="Times New Roman"/>
          <w:b/>
          <w:bCs/>
          <w:sz w:val="22"/>
        </w:rPr>
        <w:tab/>
      </w:r>
      <w:r w:rsidR="00A65FA4"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9.6   do SWZ</w:t>
      </w:r>
    </w:p>
    <w:p w14:paraId="47CB6C51" w14:textId="77777777" w:rsidR="005024BF" w:rsidRPr="00F84E08" w:rsidRDefault="005024BF">
      <w:pPr>
        <w:rPr>
          <w:rFonts w:ascii="Times New Roman" w:eastAsia="Tahoma" w:hAnsi="Times New Roman" w:cs="Times New Roman"/>
          <w:sz w:val="22"/>
        </w:rPr>
      </w:pPr>
    </w:p>
    <w:p w14:paraId="6207416E" w14:textId="77777777" w:rsidR="005024BF" w:rsidRPr="00F84E08" w:rsidRDefault="005024BF">
      <w:pPr>
        <w:rPr>
          <w:rFonts w:ascii="Times New Roman" w:eastAsia="Tahoma" w:hAnsi="Times New Roman" w:cs="Times New Roman"/>
          <w:sz w:val="22"/>
        </w:rPr>
      </w:pPr>
    </w:p>
    <w:p w14:paraId="4B660947"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sz w:val="22"/>
        </w:rPr>
        <w:t>7) Podczas dokonywania oceny spełniania warunków technicznych asortymentu w Pakiecie 7 Zamawiający zwróci szczególną uwagę na:</w:t>
      </w:r>
    </w:p>
    <w:p w14:paraId="247ECD59" w14:textId="6CE55467" w:rsidR="005024BF" w:rsidRPr="00F84E08" w:rsidRDefault="00000000">
      <w:pPr>
        <w:snapToGrid w:val="0"/>
        <w:rPr>
          <w:rFonts w:ascii="Times New Roman" w:eastAsia="Tahoma" w:hAnsi="Times New Roman" w:cs="Times New Roman"/>
          <w:sz w:val="22"/>
        </w:rPr>
      </w:pPr>
      <w:r w:rsidRPr="00F84E08">
        <w:rPr>
          <w:rFonts w:ascii="Times New Roman" w:eastAsia="Calibri" w:hAnsi="Times New Roman" w:cs="Times New Roman"/>
          <w:sz w:val="22"/>
        </w:rPr>
        <w:t xml:space="preserve">a) </w:t>
      </w:r>
      <w:r w:rsidRPr="00F84E08">
        <w:rPr>
          <w:rFonts w:ascii="Times New Roman" w:eastAsia="Tahoma" w:hAnsi="Times New Roman" w:cs="Times New Roman"/>
          <w:sz w:val="22"/>
        </w:rPr>
        <w:t xml:space="preserve">Rodzaj stopu/metalu/ z którego zbudowana jest płytka / śruba/  - </w:t>
      </w:r>
      <w:r w:rsidR="00A65FA4" w:rsidRPr="00F84E08">
        <w:rPr>
          <w:rFonts w:ascii="Times New Roman" w:eastAsia="Tahoma" w:hAnsi="Times New Roman" w:cs="Times New Roman"/>
          <w:sz w:val="22"/>
        </w:rPr>
        <w:t>40</w:t>
      </w:r>
      <w:r w:rsidRPr="00F84E08">
        <w:rPr>
          <w:rFonts w:ascii="Times New Roman" w:eastAsia="Tahoma" w:hAnsi="Times New Roman" w:cs="Times New Roman"/>
          <w:sz w:val="22"/>
        </w:rPr>
        <w:t xml:space="preserve"> pkt.</w:t>
      </w:r>
    </w:p>
    <w:p w14:paraId="2F98A008"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9.7  do SWZ -zestawienie  parametrów ocenianych , a dotyczących parametrów technicznych punktowanych .</w:t>
      </w:r>
    </w:p>
    <w:p w14:paraId="0D401E70" w14:textId="77777777" w:rsidR="005024BF" w:rsidRPr="00F84E08" w:rsidRDefault="005024BF">
      <w:pPr>
        <w:rPr>
          <w:rFonts w:ascii="Times New Roman" w:eastAsia="SimSun, 宋体" w:hAnsi="Times New Roman" w:cs="Times New Roman"/>
          <w:kern w:val="2"/>
          <w:sz w:val="22"/>
        </w:rPr>
      </w:pPr>
    </w:p>
    <w:p w14:paraId="6FDC65C2" w14:textId="77777777" w:rsidR="005024BF" w:rsidRPr="00F84E08" w:rsidRDefault="005024BF">
      <w:pPr>
        <w:rPr>
          <w:rFonts w:ascii="Times New Roman" w:eastAsia="SimSun, 宋体" w:hAnsi="Times New Roman" w:cs="Times New Roman"/>
          <w:kern w:val="2"/>
          <w:sz w:val="22"/>
        </w:rPr>
      </w:pPr>
    </w:p>
    <w:p w14:paraId="7538B0B8"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w:t>
      </w:r>
    </w:p>
    <w:p w14:paraId="1AE07CC1" w14:textId="25F4B7E5"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A65FA4"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311EBFF9" w14:textId="26124F87" w:rsidR="005024BF" w:rsidRPr="00F84E08" w:rsidRDefault="00000000">
      <w:pPr>
        <w:rPr>
          <w:rFonts w:ascii="Times New Roman" w:eastAsia="Calibri" w:hAnsi="Times New Roman" w:cs="Times New Roman"/>
          <w:sz w:val="22"/>
          <w:u w:val="single"/>
        </w:rPr>
      </w:pPr>
      <w:r w:rsidRPr="00F84E08">
        <w:rPr>
          <w:rFonts w:ascii="Times New Roman" w:eastAsia="Calibri" w:hAnsi="Times New Roman" w:cs="Times New Roman"/>
          <w:b/>
          <w:bCs/>
          <w:sz w:val="22"/>
        </w:rPr>
        <w:tab/>
      </w:r>
      <w:r w:rsidR="00A65FA4"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9.7   do SWZ</w:t>
      </w:r>
    </w:p>
    <w:p w14:paraId="03B76E5B" w14:textId="77777777" w:rsidR="005024BF" w:rsidRPr="00F84E08" w:rsidRDefault="005024BF">
      <w:pPr>
        <w:snapToGrid w:val="0"/>
        <w:rPr>
          <w:rFonts w:ascii="Times New Roman" w:eastAsia="Tahoma" w:hAnsi="Times New Roman" w:cs="Times New Roman"/>
          <w:sz w:val="22"/>
        </w:rPr>
      </w:pPr>
    </w:p>
    <w:p w14:paraId="2F1143B2"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bCs/>
          <w:sz w:val="22"/>
        </w:rPr>
        <w:t>8)</w:t>
      </w:r>
      <w:r w:rsidRPr="00F84E08">
        <w:rPr>
          <w:rFonts w:ascii="Times New Roman" w:eastAsia="Calibri" w:hAnsi="Times New Roman" w:cs="Times New Roman"/>
          <w:sz w:val="22"/>
        </w:rPr>
        <w:t xml:space="preserve"> Podczas dokonywania oceny spełniania warunków technicznych asortymentu w Pakiecie 8 Zamawiający zwróci szczególną uwagę na:</w:t>
      </w:r>
    </w:p>
    <w:p w14:paraId="445EC4B4" w14:textId="77777777"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bCs/>
          <w:sz w:val="22"/>
        </w:rPr>
        <w:t xml:space="preserve">a) </w:t>
      </w:r>
      <w:r w:rsidRPr="00F84E08">
        <w:rPr>
          <w:rFonts w:ascii="Times New Roman" w:eastAsia="Tahoma" w:hAnsi="Times New Roman" w:cs="Times New Roman"/>
          <w:sz w:val="22"/>
        </w:rPr>
        <w:t>Dodatkowa powłoka na koszulce ułatwiająca jej wprowadzenie – 5 pkt.</w:t>
      </w:r>
    </w:p>
    <w:p w14:paraId="02ACFA59"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b) Dodatkowa właściwość koszulki  - 5 pkt.</w:t>
      </w:r>
    </w:p>
    <w:p w14:paraId="410CCA5A"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c) Sposób zapakowania drutu i stenta  - 10 pkt.</w:t>
      </w:r>
    </w:p>
    <w:p w14:paraId="22BBA402" w14:textId="481C39DC"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 xml:space="preserve">d) Możliwość doposażenia endoskopu w nakładkę umożliwiającą samodzielne sterowanie koszem przez operatora  - </w:t>
      </w:r>
      <w:r w:rsidR="00740B0C" w:rsidRPr="00F84E08">
        <w:rPr>
          <w:rFonts w:ascii="Times New Roman" w:eastAsia="Tahoma" w:hAnsi="Times New Roman" w:cs="Times New Roman"/>
          <w:sz w:val="22"/>
        </w:rPr>
        <w:t>20</w:t>
      </w:r>
      <w:r w:rsidRPr="00F84E08">
        <w:rPr>
          <w:rFonts w:ascii="Times New Roman" w:eastAsia="Tahoma" w:hAnsi="Times New Roman" w:cs="Times New Roman"/>
          <w:sz w:val="22"/>
        </w:rPr>
        <w:t xml:space="preserve"> pkt.</w:t>
      </w:r>
    </w:p>
    <w:p w14:paraId="138FABE2"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9.8  do SWZ -zestawienie  parametrów ocenianych , a dotyczących parametrów technicznych punktowanych .</w:t>
      </w:r>
    </w:p>
    <w:p w14:paraId="09C1B7B3" w14:textId="77777777" w:rsidR="005024BF" w:rsidRPr="00F84E08" w:rsidRDefault="005024BF">
      <w:pPr>
        <w:rPr>
          <w:rFonts w:ascii="Times New Roman" w:eastAsia="SimSun, 宋体" w:hAnsi="Times New Roman" w:cs="Times New Roman"/>
          <w:kern w:val="2"/>
          <w:sz w:val="22"/>
        </w:rPr>
      </w:pPr>
    </w:p>
    <w:p w14:paraId="67B10326" w14:textId="77777777" w:rsidR="005024BF" w:rsidRPr="00F84E08" w:rsidRDefault="005024BF">
      <w:pPr>
        <w:rPr>
          <w:rFonts w:ascii="Times New Roman" w:eastAsia="SimSun, 宋体" w:hAnsi="Times New Roman" w:cs="Times New Roman"/>
          <w:kern w:val="2"/>
          <w:sz w:val="22"/>
        </w:rPr>
      </w:pPr>
    </w:p>
    <w:p w14:paraId="0CD2C0B2"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 C + D</w:t>
      </w:r>
    </w:p>
    <w:p w14:paraId="0C3711C2" w14:textId="406FF865"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740B0C"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37B0EF95" w14:textId="118CBCFD"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
          <w:bCs/>
          <w:sz w:val="22"/>
        </w:rPr>
        <w:tab/>
      </w:r>
      <w:r w:rsidR="00740B0C"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9.8   do SWZ</w:t>
      </w:r>
    </w:p>
    <w:p w14:paraId="19E3F223" w14:textId="77777777" w:rsidR="005024BF" w:rsidRPr="00F84E08" w:rsidRDefault="005024BF">
      <w:pPr>
        <w:snapToGrid w:val="0"/>
        <w:rPr>
          <w:rFonts w:ascii="Times New Roman" w:eastAsia="Tahoma" w:hAnsi="Times New Roman" w:cs="Times New Roman"/>
          <w:sz w:val="22"/>
        </w:rPr>
      </w:pPr>
    </w:p>
    <w:p w14:paraId="58CCD55F"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bCs/>
          <w:sz w:val="22"/>
        </w:rPr>
        <w:t>9)</w:t>
      </w:r>
      <w:r w:rsidRPr="00F84E08">
        <w:rPr>
          <w:rFonts w:ascii="Times New Roman" w:eastAsia="Calibri" w:hAnsi="Times New Roman" w:cs="Times New Roman"/>
          <w:sz w:val="22"/>
        </w:rPr>
        <w:t xml:space="preserve"> Podczas dokonywania oceny spełniania warunków technicznych asortymentu w Pakiecie 9 Zamawiający zwróci szczególną uwagę na:</w:t>
      </w:r>
    </w:p>
    <w:p w14:paraId="4522813E" w14:textId="77777777"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bCs/>
          <w:sz w:val="22"/>
        </w:rPr>
        <w:t xml:space="preserve">a) </w:t>
      </w:r>
      <w:r w:rsidRPr="00F84E08">
        <w:rPr>
          <w:rFonts w:ascii="Times New Roman" w:eastAsia="Tahoma" w:hAnsi="Times New Roman" w:cs="Times New Roman"/>
          <w:sz w:val="22"/>
        </w:rPr>
        <w:t>Średnica kanału instrumentowego – 10 pkt.</w:t>
      </w:r>
    </w:p>
    <w:p w14:paraId="57C4F84C"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b) Oznaczenie średnicy kompatybilnego przewodu w postaci graficznej lub cyfrowej umieszczone obok przyłącza światłowodowego optyki  - 10 pkt.</w:t>
      </w:r>
    </w:p>
    <w:p w14:paraId="3A764E1B" w14:textId="78010582"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lastRenderedPageBreak/>
        <w:t xml:space="preserve">c) Ilość kanałów instrumentowych w łączniku  - </w:t>
      </w:r>
      <w:r w:rsidR="00740B0C" w:rsidRPr="00F84E08">
        <w:rPr>
          <w:rFonts w:ascii="Times New Roman" w:eastAsia="Tahoma" w:hAnsi="Times New Roman" w:cs="Times New Roman"/>
          <w:sz w:val="22"/>
        </w:rPr>
        <w:t>10</w:t>
      </w:r>
      <w:r w:rsidRPr="00F84E08">
        <w:rPr>
          <w:rFonts w:ascii="Times New Roman" w:eastAsia="Tahoma" w:hAnsi="Times New Roman" w:cs="Times New Roman"/>
          <w:sz w:val="22"/>
        </w:rPr>
        <w:t xml:space="preserve"> pkt.</w:t>
      </w:r>
    </w:p>
    <w:p w14:paraId="679F3B1F"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d) Sterylność produktu – 10 pkt.</w:t>
      </w:r>
    </w:p>
    <w:p w14:paraId="62AC01E1"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9.9  do SWZ -zestawienie  parametrów ocenianych , a dotyczących parametrów technicznych punktowanych .</w:t>
      </w:r>
    </w:p>
    <w:p w14:paraId="7BD10AF9" w14:textId="77777777" w:rsidR="005024BF" w:rsidRPr="00F84E08" w:rsidRDefault="005024BF">
      <w:pPr>
        <w:rPr>
          <w:rFonts w:ascii="Times New Roman" w:eastAsia="SimSun, 宋体" w:hAnsi="Times New Roman" w:cs="Times New Roman"/>
          <w:kern w:val="2"/>
          <w:sz w:val="22"/>
        </w:rPr>
      </w:pPr>
    </w:p>
    <w:p w14:paraId="1D9EE46D" w14:textId="77777777" w:rsidR="005024BF" w:rsidRPr="00F84E08" w:rsidRDefault="005024BF">
      <w:pPr>
        <w:rPr>
          <w:rFonts w:ascii="Times New Roman" w:eastAsia="SimSun, 宋体" w:hAnsi="Times New Roman" w:cs="Times New Roman"/>
          <w:kern w:val="2"/>
          <w:sz w:val="22"/>
        </w:rPr>
      </w:pPr>
    </w:p>
    <w:p w14:paraId="73ADE7B6"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 C + D</w:t>
      </w:r>
    </w:p>
    <w:p w14:paraId="719F2135" w14:textId="3B057EB4"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740B0C"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00C9E445" w14:textId="0A859353"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
          <w:bCs/>
          <w:sz w:val="22"/>
        </w:rPr>
        <w:tab/>
      </w:r>
      <w:r w:rsidR="00740B0C"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9.9   do SWZ</w:t>
      </w:r>
    </w:p>
    <w:p w14:paraId="5C46E1D6" w14:textId="77777777" w:rsidR="005024BF" w:rsidRPr="00F84E08" w:rsidRDefault="005024BF">
      <w:pPr>
        <w:snapToGrid w:val="0"/>
        <w:rPr>
          <w:rFonts w:ascii="Times New Roman" w:eastAsia="Tahoma" w:hAnsi="Times New Roman" w:cs="Times New Roman"/>
          <w:sz w:val="22"/>
        </w:rPr>
      </w:pPr>
    </w:p>
    <w:p w14:paraId="2652C67B"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bCs/>
          <w:sz w:val="22"/>
        </w:rPr>
        <w:t>10)</w:t>
      </w:r>
      <w:r w:rsidRPr="00F84E08">
        <w:rPr>
          <w:rFonts w:ascii="Times New Roman" w:eastAsia="Calibri" w:hAnsi="Times New Roman" w:cs="Times New Roman"/>
          <w:sz w:val="22"/>
        </w:rPr>
        <w:t xml:space="preserve"> Podczas dokonywania oceny spełniania warunków technicznych asortymentu w Pakiecie 10 Zamawiający zwróci szczególną uwagę na:</w:t>
      </w:r>
    </w:p>
    <w:p w14:paraId="509525AA" w14:textId="77777777"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bCs/>
          <w:sz w:val="22"/>
        </w:rPr>
        <w:t xml:space="preserve">a) </w:t>
      </w:r>
      <w:r w:rsidRPr="00F84E08">
        <w:rPr>
          <w:rFonts w:ascii="Times New Roman" w:eastAsia="Tahoma" w:hAnsi="Times New Roman" w:cs="Times New Roman"/>
          <w:sz w:val="22"/>
        </w:rPr>
        <w:t>Zabezpieczenie wyrobu pod względem mikrobiologicznym – 15 pkt.</w:t>
      </w:r>
    </w:p>
    <w:p w14:paraId="04D2C174"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b) Zawartość lateksu, PCV, DEHP w komponentach wyrobu  - 15 pkt.</w:t>
      </w:r>
    </w:p>
    <w:p w14:paraId="245438B0" w14:textId="52896B41"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 xml:space="preserve">c) Zalecany czas stosowania filtra  - </w:t>
      </w:r>
      <w:r w:rsidR="00740B0C" w:rsidRPr="00F84E08">
        <w:rPr>
          <w:rFonts w:ascii="Times New Roman" w:eastAsia="Tahoma" w:hAnsi="Times New Roman" w:cs="Times New Roman"/>
          <w:sz w:val="22"/>
        </w:rPr>
        <w:t>10</w:t>
      </w:r>
      <w:r w:rsidRPr="00F84E08">
        <w:rPr>
          <w:rFonts w:ascii="Times New Roman" w:eastAsia="Tahoma" w:hAnsi="Times New Roman" w:cs="Times New Roman"/>
          <w:sz w:val="22"/>
        </w:rPr>
        <w:t xml:space="preserve"> pkt.</w:t>
      </w:r>
    </w:p>
    <w:p w14:paraId="4E0F7E98"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9.10  do SWZ -zestawienie  parametrów ocenianych , a dotyczących parametrów technicznych punktowanych .</w:t>
      </w:r>
    </w:p>
    <w:p w14:paraId="43787213" w14:textId="77777777" w:rsidR="005024BF" w:rsidRPr="00F84E08" w:rsidRDefault="005024BF">
      <w:pPr>
        <w:rPr>
          <w:rFonts w:ascii="Times New Roman" w:eastAsia="SimSun, 宋体" w:hAnsi="Times New Roman" w:cs="Times New Roman"/>
          <w:kern w:val="2"/>
          <w:sz w:val="22"/>
        </w:rPr>
      </w:pPr>
    </w:p>
    <w:p w14:paraId="7EBD091B"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 C</w:t>
      </w:r>
    </w:p>
    <w:p w14:paraId="35135894" w14:textId="67A043B7"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740B0C"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423A04B3" w14:textId="465EBF88"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
          <w:bCs/>
          <w:sz w:val="22"/>
        </w:rPr>
        <w:tab/>
      </w:r>
      <w:r w:rsidR="00740B0C"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9.10   do SWZ</w:t>
      </w:r>
    </w:p>
    <w:p w14:paraId="46D32630" w14:textId="77777777" w:rsidR="005024BF" w:rsidRPr="00F84E08" w:rsidRDefault="005024BF">
      <w:pPr>
        <w:snapToGrid w:val="0"/>
        <w:rPr>
          <w:rFonts w:ascii="Times New Roman" w:eastAsia="Tahoma" w:hAnsi="Times New Roman" w:cs="Times New Roman"/>
          <w:sz w:val="22"/>
        </w:rPr>
      </w:pPr>
    </w:p>
    <w:p w14:paraId="2D6CCD24"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bCs/>
          <w:sz w:val="22"/>
        </w:rPr>
        <w:t>11)</w:t>
      </w:r>
      <w:r w:rsidRPr="00F84E08">
        <w:rPr>
          <w:rFonts w:ascii="Times New Roman" w:eastAsia="Calibri" w:hAnsi="Times New Roman" w:cs="Times New Roman"/>
          <w:sz w:val="22"/>
        </w:rPr>
        <w:t xml:space="preserve"> Podczas dokonywania oceny spełniania warunków technicznych asortymentu w Pakiecie 11 Zamawiający zwróci szczególną uwagę na:</w:t>
      </w:r>
    </w:p>
    <w:p w14:paraId="42069F6A" w14:textId="39A79E39"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bCs/>
          <w:sz w:val="22"/>
        </w:rPr>
        <w:t xml:space="preserve">a) </w:t>
      </w:r>
      <w:r w:rsidRPr="00F84E08">
        <w:rPr>
          <w:rFonts w:ascii="Times New Roman" w:eastAsia="Tahoma" w:hAnsi="Times New Roman" w:cs="Times New Roman"/>
          <w:sz w:val="22"/>
        </w:rPr>
        <w:t xml:space="preserve">Możliwość sterylizacji parowej elektrody – </w:t>
      </w:r>
      <w:r w:rsidR="00740B0C" w:rsidRPr="00F84E08">
        <w:rPr>
          <w:rFonts w:ascii="Times New Roman" w:eastAsia="Tahoma" w:hAnsi="Times New Roman" w:cs="Times New Roman"/>
          <w:sz w:val="22"/>
        </w:rPr>
        <w:t>30</w:t>
      </w:r>
      <w:r w:rsidRPr="00F84E08">
        <w:rPr>
          <w:rFonts w:ascii="Times New Roman" w:eastAsia="Tahoma" w:hAnsi="Times New Roman" w:cs="Times New Roman"/>
          <w:sz w:val="22"/>
        </w:rPr>
        <w:t xml:space="preserve"> pkt.</w:t>
      </w:r>
    </w:p>
    <w:p w14:paraId="131E8E56"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b) Zabezpieczenie przeciwwilgociowe elektrody  - 10 pkt.</w:t>
      </w:r>
    </w:p>
    <w:p w14:paraId="16473124"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9.11  do SWZ -zestawienie  parametrów ocenianych , a dotyczących parametrów technicznych punktowanych .</w:t>
      </w:r>
    </w:p>
    <w:p w14:paraId="4434F8E3" w14:textId="77777777" w:rsidR="005024BF" w:rsidRPr="00F84E08" w:rsidRDefault="005024BF">
      <w:pPr>
        <w:rPr>
          <w:rFonts w:ascii="Times New Roman" w:eastAsia="SimSun, 宋体" w:hAnsi="Times New Roman" w:cs="Times New Roman"/>
          <w:kern w:val="2"/>
          <w:sz w:val="22"/>
        </w:rPr>
      </w:pPr>
    </w:p>
    <w:p w14:paraId="3F3CE8E4" w14:textId="77777777" w:rsidR="005024BF" w:rsidRPr="00F84E08" w:rsidRDefault="005024BF">
      <w:pPr>
        <w:rPr>
          <w:rFonts w:ascii="Times New Roman" w:eastAsia="SimSun, 宋体" w:hAnsi="Times New Roman" w:cs="Times New Roman"/>
          <w:kern w:val="2"/>
          <w:sz w:val="22"/>
        </w:rPr>
      </w:pPr>
    </w:p>
    <w:p w14:paraId="1EBF5729"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w:t>
      </w:r>
    </w:p>
    <w:p w14:paraId="2D7F7BB0" w14:textId="23BDBE3C"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740B0C"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0EB8E6D5" w14:textId="3FDC1378" w:rsidR="005024BF" w:rsidRPr="00F84E08" w:rsidRDefault="00000000">
      <w:pPr>
        <w:rPr>
          <w:rFonts w:ascii="Times New Roman" w:eastAsia="Calibri" w:hAnsi="Times New Roman" w:cs="Times New Roman"/>
          <w:sz w:val="22"/>
          <w:u w:val="single"/>
        </w:rPr>
      </w:pPr>
      <w:r w:rsidRPr="00F84E08">
        <w:rPr>
          <w:rFonts w:ascii="Times New Roman" w:eastAsia="Calibri" w:hAnsi="Times New Roman" w:cs="Times New Roman"/>
          <w:b/>
          <w:bCs/>
          <w:sz w:val="22"/>
        </w:rPr>
        <w:tab/>
      </w:r>
      <w:r w:rsidR="00740B0C"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9.11   do SWZ</w:t>
      </w:r>
    </w:p>
    <w:p w14:paraId="667C2F53" w14:textId="77777777" w:rsidR="005024BF" w:rsidRPr="00F84E08" w:rsidRDefault="005024BF">
      <w:pPr>
        <w:rPr>
          <w:rFonts w:ascii="Times New Roman" w:eastAsia="Calibri" w:hAnsi="Times New Roman" w:cs="Times New Roman"/>
          <w:bCs/>
          <w:sz w:val="22"/>
        </w:rPr>
      </w:pPr>
    </w:p>
    <w:p w14:paraId="45307AF6"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bCs/>
          <w:sz w:val="22"/>
        </w:rPr>
        <w:t>12)</w:t>
      </w:r>
      <w:r w:rsidRPr="00F84E08">
        <w:rPr>
          <w:rFonts w:ascii="Times New Roman" w:eastAsia="Calibri" w:hAnsi="Times New Roman" w:cs="Times New Roman"/>
          <w:sz w:val="22"/>
        </w:rPr>
        <w:t xml:space="preserve"> Podczas dokonywania oceny spełniania warunków technicznych asortymentu w Pakiecie 12 Zamawiający zwróci szczególną uwagę na:</w:t>
      </w:r>
    </w:p>
    <w:p w14:paraId="6FEA1A36" w14:textId="77777777"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bCs/>
          <w:sz w:val="22"/>
        </w:rPr>
        <w:t xml:space="preserve">a) </w:t>
      </w:r>
      <w:r w:rsidRPr="00F84E08">
        <w:rPr>
          <w:rFonts w:ascii="Times New Roman" w:eastAsia="SimSun" w:hAnsi="Times New Roman" w:cs="Times New Roman"/>
          <w:kern w:val="2"/>
          <w:sz w:val="22"/>
          <w:lang w:eastAsia="zh-CN" w:bidi="hi-IN"/>
        </w:rPr>
        <w:t>Pamięć kształtu po rozprężeniu</w:t>
      </w:r>
      <w:r w:rsidRPr="00F84E08">
        <w:rPr>
          <w:rFonts w:ascii="Times New Roman" w:eastAsia="Tahoma" w:hAnsi="Times New Roman" w:cs="Times New Roman"/>
          <w:sz w:val="22"/>
        </w:rPr>
        <w:t xml:space="preserve"> – 15 pkt.</w:t>
      </w:r>
    </w:p>
    <w:p w14:paraId="02FC8A93"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 xml:space="preserve">b) </w:t>
      </w:r>
      <w:r w:rsidRPr="00F84E08">
        <w:rPr>
          <w:rFonts w:ascii="Times New Roman" w:hAnsi="Times New Roman" w:cs="Times New Roman"/>
          <w:sz w:val="22"/>
        </w:rPr>
        <w:t>Samocofające  się metalowe ostrze</w:t>
      </w:r>
      <w:r w:rsidRPr="00F84E08">
        <w:rPr>
          <w:rFonts w:ascii="Times New Roman" w:eastAsia="Tahoma" w:hAnsi="Times New Roman" w:cs="Times New Roman"/>
          <w:sz w:val="22"/>
        </w:rPr>
        <w:t xml:space="preserve">  - 15 pkt.</w:t>
      </w:r>
    </w:p>
    <w:p w14:paraId="2D5CCDBE" w14:textId="6D217550"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 xml:space="preserve">c) </w:t>
      </w:r>
      <w:r w:rsidRPr="00F84E08">
        <w:rPr>
          <w:rFonts w:ascii="Times New Roman" w:hAnsi="Times New Roman" w:cs="Times New Roman"/>
          <w:sz w:val="22"/>
        </w:rPr>
        <w:t xml:space="preserve">Kodowanie kolorystyczne   - </w:t>
      </w:r>
      <w:r w:rsidR="00740B0C" w:rsidRPr="00F84E08">
        <w:rPr>
          <w:rFonts w:ascii="Times New Roman" w:hAnsi="Times New Roman" w:cs="Times New Roman"/>
          <w:sz w:val="22"/>
        </w:rPr>
        <w:t>10</w:t>
      </w:r>
      <w:r w:rsidRPr="00F84E08">
        <w:rPr>
          <w:rFonts w:ascii="Times New Roman" w:hAnsi="Times New Roman" w:cs="Times New Roman"/>
          <w:sz w:val="22"/>
        </w:rPr>
        <w:t xml:space="preserve"> pkt.</w:t>
      </w:r>
    </w:p>
    <w:p w14:paraId="5C4DCF89"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9.12  do SWZ -zestawienie  parametrów ocenianych , a dotyczących parametrów technicznych punktowanych .</w:t>
      </w:r>
    </w:p>
    <w:p w14:paraId="301F9FA0" w14:textId="77777777" w:rsidR="005024BF" w:rsidRPr="00F84E08" w:rsidRDefault="005024BF">
      <w:pPr>
        <w:rPr>
          <w:rFonts w:ascii="Times New Roman" w:eastAsia="SimSun, 宋体" w:hAnsi="Times New Roman" w:cs="Times New Roman"/>
          <w:kern w:val="2"/>
          <w:sz w:val="22"/>
        </w:rPr>
      </w:pPr>
    </w:p>
    <w:p w14:paraId="483B8355" w14:textId="77777777" w:rsidR="005024BF" w:rsidRPr="00F84E08" w:rsidRDefault="005024BF">
      <w:pPr>
        <w:rPr>
          <w:rFonts w:ascii="Times New Roman" w:eastAsia="SimSun, 宋体" w:hAnsi="Times New Roman" w:cs="Times New Roman"/>
          <w:kern w:val="2"/>
          <w:sz w:val="22"/>
        </w:rPr>
      </w:pPr>
    </w:p>
    <w:p w14:paraId="2E2A3549"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 C</w:t>
      </w:r>
    </w:p>
    <w:p w14:paraId="244B1075" w14:textId="1C840BE4"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740B0C"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6EC3114C" w14:textId="1D78C4AC" w:rsidR="005024BF" w:rsidRPr="00F84E08" w:rsidRDefault="00000000">
      <w:pPr>
        <w:rPr>
          <w:rFonts w:ascii="Times New Roman" w:eastAsia="Calibri" w:hAnsi="Times New Roman" w:cs="Times New Roman"/>
          <w:sz w:val="22"/>
          <w:u w:val="single"/>
        </w:rPr>
      </w:pPr>
      <w:r w:rsidRPr="00F84E08">
        <w:rPr>
          <w:rFonts w:ascii="Times New Roman" w:eastAsia="Calibri" w:hAnsi="Times New Roman" w:cs="Times New Roman"/>
          <w:b/>
          <w:bCs/>
          <w:sz w:val="22"/>
        </w:rPr>
        <w:tab/>
      </w:r>
      <w:r w:rsidR="00740B0C"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9.12   do SWZ</w:t>
      </w:r>
    </w:p>
    <w:p w14:paraId="4C7B84AC" w14:textId="77777777" w:rsidR="005024BF" w:rsidRPr="00F84E08" w:rsidRDefault="005024BF">
      <w:pPr>
        <w:rPr>
          <w:rFonts w:ascii="Times New Roman" w:eastAsia="Calibri" w:hAnsi="Times New Roman" w:cs="Times New Roman"/>
          <w:bCs/>
          <w:sz w:val="22"/>
        </w:rPr>
      </w:pPr>
    </w:p>
    <w:p w14:paraId="399DA243"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bCs/>
          <w:sz w:val="22"/>
        </w:rPr>
        <w:t>13)</w:t>
      </w:r>
      <w:r w:rsidRPr="00F84E08">
        <w:rPr>
          <w:rFonts w:ascii="Times New Roman" w:eastAsia="Calibri" w:hAnsi="Times New Roman" w:cs="Times New Roman"/>
          <w:sz w:val="22"/>
        </w:rPr>
        <w:t xml:space="preserve"> Podczas dokonywania oceny spełniania warunków technicznych asortymentu w Pakiecie 13 Zamawiający zwróci szczególną uwagę na:</w:t>
      </w:r>
    </w:p>
    <w:p w14:paraId="6F66ADC4" w14:textId="3B2E1B1F"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bCs/>
          <w:sz w:val="22"/>
        </w:rPr>
        <w:lastRenderedPageBreak/>
        <w:t xml:space="preserve">a) </w:t>
      </w:r>
      <w:r w:rsidRPr="00F84E08">
        <w:rPr>
          <w:rFonts w:ascii="Times New Roman" w:eastAsia="SimSun" w:hAnsi="Times New Roman" w:cs="Times New Roman"/>
          <w:kern w:val="2"/>
          <w:sz w:val="22"/>
          <w:lang w:eastAsia="zh-CN" w:bidi="hi-IN"/>
        </w:rPr>
        <w:t>Sposób sterylizacji asortymentu</w:t>
      </w:r>
      <w:r w:rsidRPr="00F84E08">
        <w:rPr>
          <w:rFonts w:ascii="Times New Roman" w:eastAsia="Tahoma" w:hAnsi="Times New Roman" w:cs="Times New Roman"/>
          <w:sz w:val="22"/>
        </w:rPr>
        <w:t xml:space="preserve"> – </w:t>
      </w:r>
      <w:r w:rsidR="00740B0C" w:rsidRPr="00F84E08">
        <w:rPr>
          <w:rFonts w:ascii="Times New Roman" w:eastAsia="Tahoma" w:hAnsi="Times New Roman" w:cs="Times New Roman"/>
          <w:sz w:val="22"/>
        </w:rPr>
        <w:t>20</w:t>
      </w:r>
      <w:r w:rsidRPr="00F84E08">
        <w:rPr>
          <w:rFonts w:ascii="Times New Roman" w:eastAsia="Tahoma" w:hAnsi="Times New Roman" w:cs="Times New Roman"/>
          <w:sz w:val="22"/>
        </w:rPr>
        <w:t xml:space="preserve"> pkt.</w:t>
      </w:r>
    </w:p>
    <w:p w14:paraId="512538B4"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 xml:space="preserve">b) </w:t>
      </w:r>
      <w:r w:rsidRPr="00F84E08">
        <w:rPr>
          <w:rFonts w:ascii="Times New Roman" w:eastAsia="SimSun" w:hAnsi="Times New Roman" w:cs="Times New Roman"/>
          <w:kern w:val="2"/>
          <w:sz w:val="22"/>
          <w:lang w:eastAsia="zh-CN" w:bidi="hi-IN"/>
        </w:rPr>
        <w:t>Sposób zamykania pudełka</w:t>
      </w:r>
      <w:r w:rsidRPr="00F84E08">
        <w:rPr>
          <w:rFonts w:ascii="Times New Roman" w:eastAsia="Tahoma" w:hAnsi="Times New Roman" w:cs="Times New Roman"/>
          <w:sz w:val="22"/>
        </w:rPr>
        <w:t xml:space="preserve"> - 10 pkt.</w:t>
      </w:r>
    </w:p>
    <w:p w14:paraId="1BFD3F03"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 xml:space="preserve">c) </w:t>
      </w:r>
      <w:r w:rsidRPr="00F84E08">
        <w:rPr>
          <w:rFonts w:ascii="Times New Roman" w:eastAsia="SimSun" w:hAnsi="Times New Roman" w:cs="Times New Roman"/>
          <w:kern w:val="2"/>
          <w:sz w:val="22"/>
          <w:lang w:eastAsia="zh-CN" w:bidi="hi-IN"/>
        </w:rPr>
        <w:t xml:space="preserve">Zawartość lateksu w zestawie </w:t>
      </w:r>
      <w:r w:rsidRPr="00F84E08">
        <w:rPr>
          <w:rFonts w:ascii="Times New Roman" w:eastAsia="Tahoma" w:hAnsi="Times New Roman" w:cs="Times New Roman"/>
          <w:sz w:val="22"/>
        </w:rPr>
        <w:t>- 10 pkt.</w:t>
      </w:r>
    </w:p>
    <w:p w14:paraId="5D6725F6"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9.13  do SWZ -zestawienie  parametrów ocenianych , a dotyczących parametrów technicznych punktowanych .</w:t>
      </w:r>
    </w:p>
    <w:p w14:paraId="59284055" w14:textId="77777777" w:rsidR="005024BF" w:rsidRPr="00F84E08" w:rsidRDefault="005024BF">
      <w:pPr>
        <w:rPr>
          <w:rFonts w:ascii="Times New Roman" w:eastAsia="SimSun, 宋体" w:hAnsi="Times New Roman" w:cs="Times New Roman"/>
          <w:kern w:val="2"/>
          <w:sz w:val="22"/>
        </w:rPr>
      </w:pPr>
    </w:p>
    <w:p w14:paraId="7838E148" w14:textId="77777777" w:rsidR="005024BF" w:rsidRPr="00F84E08" w:rsidRDefault="005024BF">
      <w:pPr>
        <w:rPr>
          <w:rFonts w:ascii="Times New Roman" w:eastAsia="SimSun, 宋体" w:hAnsi="Times New Roman" w:cs="Times New Roman"/>
          <w:kern w:val="2"/>
          <w:sz w:val="22"/>
        </w:rPr>
      </w:pPr>
    </w:p>
    <w:p w14:paraId="39277048"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 C</w:t>
      </w:r>
    </w:p>
    <w:p w14:paraId="390B4E00" w14:textId="5374BC2C"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740B0C"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01BC39A9" w14:textId="3315EDFF" w:rsidR="005024BF" w:rsidRPr="00F84E08" w:rsidRDefault="00000000">
      <w:pPr>
        <w:rPr>
          <w:rFonts w:ascii="Times New Roman" w:eastAsia="Calibri" w:hAnsi="Times New Roman" w:cs="Times New Roman"/>
          <w:sz w:val="22"/>
          <w:u w:val="single"/>
        </w:rPr>
      </w:pPr>
      <w:r w:rsidRPr="00F84E08">
        <w:rPr>
          <w:rFonts w:ascii="Times New Roman" w:eastAsia="Calibri" w:hAnsi="Times New Roman" w:cs="Times New Roman"/>
          <w:b/>
          <w:bCs/>
          <w:sz w:val="22"/>
        </w:rPr>
        <w:tab/>
      </w:r>
      <w:r w:rsidR="00740B0C"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9.13   do SWZ</w:t>
      </w:r>
    </w:p>
    <w:p w14:paraId="2CFCABD6" w14:textId="77777777" w:rsidR="005024BF" w:rsidRPr="00F84E08" w:rsidRDefault="005024BF">
      <w:pPr>
        <w:rPr>
          <w:rFonts w:ascii="Times New Roman" w:eastAsia="Calibri" w:hAnsi="Times New Roman" w:cs="Times New Roman"/>
          <w:bCs/>
          <w:sz w:val="22"/>
        </w:rPr>
      </w:pPr>
    </w:p>
    <w:p w14:paraId="7459075C"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bCs/>
          <w:sz w:val="22"/>
        </w:rPr>
        <w:t>14)</w:t>
      </w:r>
      <w:r w:rsidRPr="00F84E08">
        <w:rPr>
          <w:rFonts w:ascii="Times New Roman" w:eastAsia="Calibri" w:hAnsi="Times New Roman" w:cs="Times New Roman"/>
          <w:sz w:val="22"/>
        </w:rPr>
        <w:t xml:space="preserve"> Podczas dokonywania oceny spełniania warunków technicznych asortymentu w Pakiecie 14 Zamawiający zwróci szczególną uwagę na:</w:t>
      </w:r>
    </w:p>
    <w:p w14:paraId="167C445E" w14:textId="4468CCDD" w:rsidR="005024BF" w:rsidRPr="00F84E08" w:rsidRDefault="00000000">
      <w:pPr>
        <w:rPr>
          <w:rFonts w:ascii="Times New Roman" w:eastAsia="Tahoma" w:hAnsi="Times New Roman" w:cs="Times New Roman"/>
          <w:sz w:val="22"/>
        </w:rPr>
      </w:pPr>
      <w:r w:rsidRPr="00F84E08">
        <w:rPr>
          <w:rFonts w:ascii="Times New Roman" w:eastAsia="SimSun" w:hAnsi="Times New Roman" w:cs="Times New Roman"/>
          <w:kern w:val="2"/>
          <w:sz w:val="22"/>
          <w:lang w:eastAsia="zh-CN" w:bidi="hi-IN"/>
        </w:rPr>
        <w:t xml:space="preserve">a) Typ uchwytu narzędzia – </w:t>
      </w:r>
      <w:r w:rsidR="00740B0C" w:rsidRPr="00F84E08">
        <w:rPr>
          <w:rFonts w:ascii="Times New Roman" w:eastAsia="SimSun" w:hAnsi="Times New Roman" w:cs="Times New Roman"/>
          <w:kern w:val="2"/>
          <w:sz w:val="22"/>
          <w:lang w:eastAsia="zh-CN" w:bidi="hi-IN"/>
        </w:rPr>
        <w:t>40</w:t>
      </w:r>
      <w:r w:rsidRPr="00F84E08">
        <w:rPr>
          <w:rFonts w:ascii="Times New Roman" w:eastAsia="SimSun" w:hAnsi="Times New Roman" w:cs="Times New Roman"/>
          <w:kern w:val="2"/>
          <w:sz w:val="22"/>
          <w:lang w:eastAsia="zh-CN" w:bidi="hi-IN"/>
        </w:rPr>
        <w:t xml:space="preserve"> pkt.</w:t>
      </w:r>
    </w:p>
    <w:p w14:paraId="38578C03"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9.14  do SWZ -zestawienie  parametrów ocenianych , a dotyczących parametrów technicznych punktowanych .</w:t>
      </w:r>
    </w:p>
    <w:p w14:paraId="11A31BF8" w14:textId="77777777" w:rsidR="005024BF" w:rsidRPr="00F84E08" w:rsidRDefault="005024BF">
      <w:pPr>
        <w:rPr>
          <w:rFonts w:ascii="Times New Roman" w:eastAsia="SimSun, 宋体" w:hAnsi="Times New Roman" w:cs="Times New Roman"/>
          <w:kern w:val="2"/>
          <w:sz w:val="22"/>
        </w:rPr>
      </w:pPr>
    </w:p>
    <w:p w14:paraId="3974BA82" w14:textId="77777777" w:rsidR="005024BF" w:rsidRPr="00F84E08" w:rsidRDefault="005024BF">
      <w:pPr>
        <w:rPr>
          <w:rFonts w:ascii="Times New Roman" w:eastAsia="SimSun, 宋体" w:hAnsi="Times New Roman" w:cs="Times New Roman"/>
          <w:kern w:val="2"/>
          <w:sz w:val="22"/>
        </w:rPr>
      </w:pPr>
    </w:p>
    <w:p w14:paraId="4E23D6A8"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w:t>
      </w:r>
    </w:p>
    <w:p w14:paraId="4FEEC52B" w14:textId="1D415DC2"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740B0C"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160EF02B" w14:textId="00853F41" w:rsidR="005024BF" w:rsidRPr="00F84E08" w:rsidRDefault="00000000">
      <w:pPr>
        <w:rPr>
          <w:rFonts w:ascii="Times New Roman" w:eastAsia="Calibri" w:hAnsi="Times New Roman" w:cs="Times New Roman"/>
          <w:sz w:val="22"/>
          <w:u w:val="single"/>
        </w:rPr>
      </w:pPr>
      <w:r w:rsidRPr="00F84E08">
        <w:rPr>
          <w:rFonts w:ascii="Times New Roman" w:eastAsia="Calibri" w:hAnsi="Times New Roman" w:cs="Times New Roman"/>
          <w:b/>
          <w:bCs/>
          <w:sz w:val="22"/>
        </w:rPr>
        <w:tab/>
      </w:r>
      <w:r w:rsidR="00740B0C"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9.14   do SWZ</w:t>
      </w:r>
    </w:p>
    <w:p w14:paraId="56206A86" w14:textId="77777777" w:rsidR="005024BF" w:rsidRPr="00F84E08" w:rsidRDefault="005024BF">
      <w:pPr>
        <w:rPr>
          <w:rFonts w:ascii="Times New Roman" w:eastAsia="Calibri" w:hAnsi="Times New Roman" w:cs="Times New Roman"/>
          <w:bCs/>
          <w:sz w:val="22"/>
        </w:rPr>
      </w:pPr>
    </w:p>
    <w:p w14:paraId="34A38CC5"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bCs/>
          <w:sz w:val="22"/>
        </w:rPr>
        <w:t>15)</w:t>
      </w:r>
      <w:r w:rsidRPr="00F84E08">
        <w:rPr>
          <w:rFonts w:ascii="Times New Roman" w:eastAsia="Calibri" w:hAnsi="Times New Roman" w:cs="Times New Roman"/>
          <w:sz w:val="22"/>
        </w:rPr>
        <w:t xml:space="preserve"> Podczas dokonywania oceny spełniania warunków technicznych asortymentu w Pakiecie 15 Zamawiający zwróci szczególną uwagę na:</w:t>
      </w:r>
    </w:p>
    <w:p w14:paraId="015C1F3D" w14:textId="77777777"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bCs/>
          <w:sz w:val="22"/>
        </w:rPr>
        <w:t xml:space="preserve">a) </w:t>
      </w:r>
      <w:r w:rsidRPr="00F84E08">
        <w:rPr>
          <w:rFonts w:ascii="Times New Roman" w:eastAsia="SimSun" w:hAnsi="Times New Roman" w:cs="Times New Roman"/>
          <w:kern w:val="2"/>
          <w:sz w:val="22"/>
          <w:lang w:eastAsia="zh-CN" w:bidi="hi-IN"/>
        </w:rPr>
        <w:t>Odporność na przenikanie cieczy</w:t>
      </w:r>
      <w:r w:rsidRPr="00F84E08">
        <w:rPr>
          <w:rFonts w:ascii="Times New Roman" w:eastAsia="Tahoma" w:hAnsi="Times New Roman" w:cs="Times New Roman"/>
          <w:sz w:val="22"/>
        </w:rPr>
        <w:t xml:space="preserve"> – 10 pkt.</w:t>
      </w:r>
    </w:p>
    <w:p w14:paraId="46270714" w14:textId="77777777" w:rsidR="005024BF" w:rsidRPr="00F84E08" w:rsidRDefault="00000000">
      <w:pPr>
        <w:rPr>
          <w:rFonts w:ascii="Times New Roman" w:eastAsia="Tahoma" w:hAnsi="Times New Roman" w:cs="Times New Roman"/>
          <w:sz w:val="22"/>
        </w:rPr>
      </w:pPr>
      <w:r w:rsidRPr="00F84E08">
        <w:rPr>
          <w:rFonts w:ascii="Times New Roman" w:eastAsia="Tahoma" w:hAnsi="Times New Roman" w:cs="Times New Roman"/>
          <w:sz w:val="22"/>
        </w:rPr>
        <w:t xml:space="preserve">b) </w:t>
      </w:r>
      <w:r w:rsidRPr="00F84E08">
        <w:rPr>
          <w:rFonts w:ascii="Times New Roman" w:eastAsia="SimSun" w:hAnsi="Times New Roman" w:cs="Times New Roman"/>
          <w:kern w:val="2"/>
          <w:sz w:val="22"/>
          <w:lang w:eastAsia="zh-CN" w:bidi="hi-IN"/>
        </w:rPr>
        <w:t>Odporność na przenikanie cieczy</w:t>
      </w:r>
      <w:r w:rsidRPr="00F84E08">
        <w:rPr>
          <w:rFonts w:ascii="Times New Roman" w:eastAsia="Tahoma" w:hAnsi="Times New Roman" w:cs="Times New Roman"/>
          <w:sz w:val="22"/>
        </w:rPr>
        <w:t xml:space="preserve"> - 10 pkt.</w:t>
      </w:r>
    </w:p>
    <w:p w14:paraId="624772A4" w14:textId="77777777" w:rsidR="005024BF" w:rsidRPr="00F84E08" w:rsidRDefault="00000000">
      <w:pPr>
        <w:rPr>
          <w:rFonts w:ascii="Times New Roman" w:eastAsia="SimSun" w:hAnsi="Times New Roman" w:cs="Times New Roman"/>
          <w:kern w:val="2"/>
          <w:sz w:val="22"/>
          <w:lang w:eastAsia="zh-CN" w:bidi="hi-IN"/>
        </w:rPr>
      </w:pPr>
      <w:r w:rsidRPr="00F84E08">
        <w:rPr>
          <w:rFonts w:ascii="Times New Roman" w:eastAsia="Tahoma" w:hAnsi="Times New Roman" w:cs="Times New Roman"/>
          <w:sz w:val="22"/>
        </w:rPr>
        <w:t xml:space="preserve">c) </w:t>
      </w:r>
      <w:r w:rsidRPr="00F84E08">
        <w:rPr>
          <w:rFonts w:ascii="Times New Roman" w:eastAsia="SimSun" w:hAnsi="Times New Roman" w:cs="Times New Roman"/>
          <w:kern w:val="2"/>
          <w:sz w:val="22"/>
          <w:lang w:eastAsia="zh-CN" w:bidi="hi-IN"/>
        </w:rPr>
        <w:t>Odporność na przenikanie cieczy – 10 pkt.</w:t>
      </w:r>
    </w:p>
    <w:p w14:paraId="6A05E3DA" w14:textId="48E00B77" w:rsidR="005024BF" w:rsidRPr="00F84E08" w:rsidRDefault="00000000">
      <w:pPr>
        <w:rPr>
          <w:rFonts w:ascii="Times New Roman" w:eastAsia="Tahoma" w:hAnsi="Times New Roman" w:cs="Times New Roman"/>
          <w:sz w:val="22"/>
        </w:rPr>
      </w:pPr>
      <w:r w:rsidRPr="00F84E08">
        <w:rPr>
          <w:rFonts w:ascii="Times New Roman" w:eastAsia="SimSun" w:hAnsi="Times New Roman" w:cs="Times New Roman"/>
          <w:kern w:val="2"/>
          <w:sz w:val="22"/>
          <w:lang w:eastAsia="zh-CN" w:bidi="hi-IN"/>
        </w:rPr>
        <w:t xml:space="preserve">d) Dodatkowe zabezpieczenie materiału mankieta rękawa fartucha – </w:t>
      </w:r>
      <w:r w:rsidR="00740B0C" w:rsidRPr="00F84E08">
        <w:rPr>
          <w:rFonts w:ascii="Times New Roman" w:eastAsia="SimSun" w:hAnsi="Times New Roman" w:cs="Times New Roman"/>
          <w:kern w:val="2"/>
          <w:sz w:val="22"/>
          <w:lang w:eastAsia="zh-CN" w:bidi="hi-IN"/>
        </w:rPr>
        <w:t>10</w:t>
      </w:r>
      <w:r w:rsidRPr="00F84E08">
        <w:rPr>
          <w:rFonts w:ascii="Times New Roman" w:eastAsia="SimSun" w:hAnsi="Times New Roman" w:cs="Times New Roman"/>
          <w:kern w:val="2"/>
          <w:sz w:val="22"/>
          <w:lang w:eastAsia="zh-CN" w:bidi="hi-IN"/>
        </w:rPr>
        <w:t xml:space="preserve"> pkt.</w:t>
      </w:r>
    </w:p>
    <w:p w14:paraId="7F032012"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9.15  do SWZ -zestawienie  parametrów ocenianych , a dotyczących parametrów technicznych punktowanych .</w:t>
      </w:r>
    </w:p>
    <w:p w14:paraId="35F258BD" w14:textId="77777777" w:rsidR="005024BF" w:rsidRPr="00F84E08" w:rsidRDefault="005024BF">
      <w:pPr>
        <w:rPr>
          <w:rFonts w:ascii="Times New Roman" w:eastAsia="SimSun, 宋体" w:hAnsi="Times New Roman" w:cs="Times New Roman"/>
          <w:kern w:val="2"/>
          <w:sz w:val="22"/>
        </w:rPr>
      </w:pPr>
    </w:p>
    <w:p w14:paraId="2D430A6D" w14:textId="77777777" w:rsidR="005024BF" w:rsidRPr="00F84E08" w:rsidRDefault="005024BF">
      <w:pPr>
        <w:rPr>
          <w:rFonts w:ascii="Times New Roman" w:eastAsia="SimSun, 宋体" w:hAnsi="Times New Roman" w:cs="Times New Roman"/>
          <w:kern w:val="2"/>
          <w:sz w:val="22"/>
        </w:rPr>
      </w:pPr>
    </w:p>
    <w:p w14:paraId="7FF3C12C"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 B  + C + D</w:t>
      </w:r>
    </w:p>
    <w:p w14:paraId="4546C36C" w14:textId="34FC5F78"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740B0C"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46C3EB9D" w14:textId="6D9D4945" w:rsidR="005024BF" w:rsidRPr="00F84E08" w:rsidRDefault="00000000">
      <w:pPr>
        <w:rPr>
          <w:rFonts w:ascii="Times New Roman" w:eastAsia="Calibri" w:hAnsi="Times New Roman" w:cs="Times New Roman"/>
          <w:sz w:val="22"/>
          <w:u w:val="single"/>
        </w:rPr>
      </w:pPr>
      <w:r w:rsidRPr="00F84E08">
        <w:rPr>
          <w:rFonts w:ascii="Times New Roman" w:eastAsia="Calibri" w:hAnsi="Times New Roman" w:cs="Times New Roman"/>
          <w:b/>
          <w:bCs/>
          <w:sz w:val="22"/>
        </w:rPr>
        <w:tab/>
      </w:r>
      <w:r w:rsidR="00740B0C"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9.15   do SWZ</w:t>
      </w:r>
    </w:p>
    <w:p w14:paraId="6532B6A8" w14:textId="77777777" w:rsidR="005024BF" w:rsidRPr="00F84E08" w:rsidRDefault="005024BF">
      <w:pPr>
        <w:rPr>
          <w:rFonts w:ascii="Times New Roman" w:eastAsia="Calibri" w:hAnsi="Times New Roman" w:cs="Times New Roman"/>
          <w:sz w:val="22"/>
          <w:u w:val="single"/>
        </w:rPr>
      </w:pPr>
    </w:p>
    <w:p w14:paraId="659635F4"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sz w:val="22"/>
        </w:rPr>
        <w:t>16) Podczas dokonywania oceny spełniania warunków technicznych asortymentu w Pakiecie 16 Zamawiający zwróci szczególną uwagę na:</w:t>
      </w:r>
    </w:p>
    <w:p w14:paraId="4EA0B332" w14:textId="06F5833F"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bCs/>
          <w:sz w:val="22"/>
        </w:rPr>
        <w:t xml:space="preserve">a) </w:t>
      </w:r>
      <w:r w:rsidRPr="00F84E08">
        <w:rPr>
          <w:rFonts w:ascii="Times New Roman" w:eastAsia="SimSun" w:hAnsi="Times New Roman" w:cs="Times New Roman"/>
          <w:kern w:val="2"/>
          <w:sz w:val="22"/>
          <w:lang w:eastAsia="zh-CN" w:bidi="hi-IN"/>
        </w:rPr>
        <w:t>Dodatkowy element zestawu</w:t>
      </w:r>
      <w:r w:rsidRPr="00F84E08">
        <w:rPr>
          <w:rFonts w:ascii="Times New Roman" w:eastAsia="Tahoma" w:hAnsi="Times New Roman" w:cs="Times New Roman"/>
          <w:sz w:val="22"/>
        </w:rPr>
        <w:t xml:space="preserve"> – </w:t>
      </w:r>
      <w:r w:rsidR="00740B0C" w:rsidRPr="00F84E08">
        <w:rPr>
          <w:rFonts w:ascii="Times New Roman" w:eastAsia="Tahoma" w:hAnsi="Times New Roman" w:cs="Times New Roman"/>
          <w:sz w:val="22"/>
        </w:rPr>
        <w:t>40</w:t>
      </w:r>
      <w:r w:rsidRPr="00F84E08">
        <w:rPr>
          <w:rFonts w:ascii="Times New Roman" w:eastAsia="Tahoma" w:hAnsi="Times New Roman" w:cs="Times New Roman"/>
          <w:sz w:val="22"/>
        </w:rPr>
        <w:t xml:space="preserve"> pkt.</w:t>
      </w:r>
    </w:p>
    <w:p w14:paraId="0607720A"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9.16  do SWZ -zestawienie  parametrów ocenianych , a dotyczących parametrów technicznych punktowanych .</w:t>
      </w:r>
    </w:p>
    <w:p w14:paraId="66AE9A2F" w14:textId="77777777" w:rsidR="005024BF" w:rsidRPr="00F84E08" w:rsidRDefault="005024BF">
      <w:pPr>
        <w:rPr>
          <w:rFonts w:ascii="Times New Roman" w:eastAsia="SimSun, 宋体" w:hAnsi="Times New Roman" w:cs="Times New Roman"/>
          <w:kern w:val="2"/>
          <w:sz w:val="22"/>
        </w:rPr>
      </w:pPr>
    </w:p>
    <w:p w14:paraId="535DF1E3" w14:textId="77777777" w:rsidR="005024BF" w:rsidRPr="00F84E08" w:rsidRDefault="005024BF">
      <w:pPr>
        <w:rPr>
          <w:rFonts w:ascii="Times New Roman" w:eastAsia="SimSun, 宋体" w:hAnsi="Times New Roman" w:cs="Times New Roman"/>
          <w:kern w:val="2"/>
          <w:sz w:val="22"/>
        </w:rPr>
      </w:pPr>
    </w:p>
    <w:p w14:paraId="5615721F"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w:t>
      </w:r>
    </w:p>
    <w:p w14:paraId="0FC7F53E" w14:textId="4D6C7B70"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740B0C"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0518072C" w14:textId="69C79844"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
          <w:bCs/>
          <w:sz w:val="22"/>
        </w:rPr>
        <w:tab/>
      </w:r>
      <w:r w:rsidR="00740B0C"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9.16   do SWZ</w:t>
      </w:r>
    </w:p>
    <w:p w14:paraId="05D7C694" w14:textId="77777777" w:rsidR="005024BF" w:rsidRPr="00F84E08" w:rsidRDefault="005024BF">
      <w:pPr>
        <w:rPr>
          <w:rFonts w:ascii="Times New Roman" w:eastAsia="Calibri" w:hAnsi="Times New Roman" w:cs="Times New Roman"/>
          <w:bCs/>
          <w:sz w:val="22"/>
        </w:rPr>
      </w:pPr>
    </w:p>
    <w:p w14:paraId="41E9D9F5"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sz w:val="22"/>
        </w:rPr>
        <w:t>17) Podczas dokonywania oceny spełniania warunków technicznych asortymentu w Pakiecie 17 Zamawiający zwróci szczególną uwagę na:</w:t>
      </w:r>
    </w:p>
    <w:p w14:paraId="435B5CB4" w14:textId="5875D855" w:rsidR="005024BF" w:rsidRPr="00F84E08" w:rsidRDefault="00000000">
      <w:pPr>
        <w:rPr>
          <w:rFonts w:ascii="Times New Roman" w:eastAsia="SimSun, 宋体" w:hAnsi="Times New Roman" w:cs="Times New Roman"/>
          <w:kern w:val="2"/>
          <w:sz w:val="22"/>
        </w:rPr>
      </w:pPr>
      <w:r w:rsidRPr="00F84E08">
        <w:rPr>
          <w:rFonts w:ascii="Times New Roman" w:eastAsia="Calibri" w:hAnsi="Times New Roman" w:cs="Times New Roman"/>
          <w:sz w:val="22"/>
        </w:rPr>
        <w:lastRenderedPageBreak/>
        <w:t xml:space="preserve">a) </w:t>
      </w:r>
      <w:r w:rsidRPr="00F84E08">
        <w:rPr>
          <w:rFonts w:ascii="Times New Roman" w:eastAsia="Tahoma" w:hAnsi="Times New Roman" w:cs="Times New Roman"/>
          <w:sz w:val="22"/>
        </w:rPr>
        <w:t xml:space="preserve">Rodzaj stopu/metalu/ z którego zbudowana jest płytka / śruba/  - </w:t>
      </w:r>
      <w:r w:rsidR="00740B0C" w:rsidRPr="00F84E08">
        <w:rPr>
          <w:rFonts w:ascii="Times New Roman" w:eastAsia="Tahoma" w:hAnsi="Times New Roman" w:cs="Times New Roman"/>
          <w:sz w:val="22"/>
        </w:rPr>
        <w:t>40</w:t>
      </w:r>
      <w:r w:rsidRPr="00F84E08">
        <w:rPr>
          <w:rFonts w:ascii="Times New Roman" w:eastAsia="Tahoma" w:hAnsi="Times New Roman" w:cs="Times New Roman"/>
          <w:sz w:val="22"/>
        </w:rPr>
        <w:t xml:space="preserve"> pkt</w:t>
      </w:r>
      <w:r w:rsidRPr="00F84E08">
        <w:rPr>
          <w:rFonts w:ascii="Times New Roman" w:eastAsia="SimSun, 宋体" w:hAnsi="Times New Roman" w:cs="Times New Roman"/>
          <w:kern w:val="2"/>
          <w:sz w:val="22"/>
        </w:rPr>
        <w:t xml:space="preserve"> </w:t>
      </w:r>
    </w:p>
    <w:p w14:paraId="230030EC"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9.17  do SWZ -zestawienie  parametrów ocenianych , a dotyczących parametrów technicznych punktowanych .</w:t>
      </w:r>
    </w:p>
    <w:p w14:paraId="596184CE" w14:textId="77777777" w:rsidR="005024BF" w:rsidRPr="00F84E08" w:rsidRDefault="005024BF">
      <w:pPr>
        <w:rPr>
          <w:rFonts w:ascii="Times New Roman" w:eastAsia="SimSun, 宋体" w:hAnsi="Times New Roman" w:cs="Times New Roman"/>
          <w:kern w:val="2"/>
          <w:sz w:val="22"/>
        </w:rPr>
      </w:pPr>
    </w:p>
    <w:p w14:paraId="0D30C016" w14:textId="77777777" w:rsidR="005024BF" w:rsidRPr="00F84E08" w:rsidRDefault="005024BF">
      <w:pPr>
        <w:rPr>
          <w:rFonts w:ascii="Times New Roman" w:eastAsia="SimSun, 宋体" w:hAnsi="Times New Roman" w:cs="Times New Roman"/>
          <w:kern w:val="2"/>
          <w:sz w:val="22"/>
        </w:rPr>
      </w:pPr>
    </w:p>
    <w:p w14:paraId="2245B907"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w:t>
      </w:r>
    </w:p>
    <w:p w14:paraId="67D7FB63" w14:textId="6C115D90"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740B0C"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63D3E77E" w14:textId="66383CE2" w:rsidR="005024BF" w:rsidRPr="00F84E08" w:rsidRDefault="00000000">
      <w:pPr>
        <w:rPr>
          <w:rFonts w:ascii="Times New Roman" w:eastAsia="Calibri" w:hAnsi="Times New Roman" w:cs="Times New Roman"/>
          <w:sz w:val="22"/>
          <w:u w:val="single"/>
        </w:rPr>
      </w:pPr>
      <w:r w:rsidRPr="00F84E08">
        <w:rPr>
          <w:rFonts w:ascii="Times New Roman" w:eastAsia="Calibri" w:hAnsi="Times New Roman" w:cs="Times New Roman"/>
          <w:b/>
          <w:bCs/>
          <w:sz w:val="22"/>
        </w:rPr>
        <w:tab/>
      </w:r>
      <w:r w:rsidR="00740B0C"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9.17   do SWZ</w:t>
      </w:r>
    </w:p>
    <w:p w14:paraId="5364C781" w14:textId="77777777" w:rsidR="005024BF" w:rsidRPr="00F84E08" w:rsidRDefault="005024BF">
      <w:pPr>
        <w:rPr>
          <w:rFonts w:ascii="Times New Roman" w:eastAsia="Calibri" w:hAnsi="Times New Roman" w:cs="Times New Roman"/>
          <w:sz w:val="22"/>
          <w:u w:val="single"/>
        </w:rPr>
      </w:pPr>
    </w:p>
    <w:p w14:paraId="5C468DEE" w14:textId="7777777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sz w:val="22"/>
        </w:rPr>
        <w:t>18) Podczas dokonywania oceny spełniania warunków technicznych asortymentu w Pakiecie 18 Zamawiający zwróci szczególną uwagę na:</w:t>
      </w:r>
    </w:p>
    <w:p w14:paraId="19BFDD26" w14:textId="5D2E40C9" w:rsidR="005024BF" w:rsidRPr="00F84E08" w:rsidRDefault="00000000">
      <w:pPr>
        <w:rPr>
          <w:rFonts w:ascii="Times New Roman" w:eastAsia="Tahoma" w:hAnsi="Times New Roman" w:cs="Times New Roman"/>
          <w:sz w:val="22"/>
        </w:rPr>
      </w:pPr>
      <w:r w:rsidRPr="00F84E08">
        <w:rPr>
          <w:rFonts w:ascii="Times New Roman" w:eastAsia="Calibri" w:hAnsi="Times New Roman" w:cs="Times New Roman"/>
          <w:sz w:val="22"/>
        </w:rPr>
        <w:t xml:space="preserve">a) </w:t>
      </w:r>
      <w:r w:rsidRPr="00F84E08">
        <w:rPr>
          <w:rFonts w:ascii="Times New Roman" w:eastAsia="Tahoma" w:hAnsi="Times New Roman" w:cs="Times New Roman"/>
          <w:sz w:val="22"/>
        </w:rPr>
        <w:t xml:space="preserve">Rodzaj stopu/metalu/ z którego zbudowana jest </w:t>
      </w:r>
      <w:r w:rsidR="00175F26" w:rsidRPr="00F84E08">
        <w:rPr>
          <w:rFonts w:ascii="Times New Roman" w:eastAsia="Tahoma" w:hAnsi="Times New Roman" w:cs="Times New Roman"/>
          <w:sz w:val="22"/>
        </w:rPr>
        <w:t>implant</w:t>
      </w:r>
      <w:r w:rsidRPr="00F84E08">
        <w:rPr>
          <w:rFonts w:ascii="Times New Roman" w:eastAsia="Tahoma" w:hAnsi="Times New Roman" w:cs="Times New Roman"/>
          <w:sz w:val="22"/>
        </w:rPr>
        <w:t xml:space="preserve">  - </w:t>
      </w:r>
      <w:r w:rsidR="00175F26" w:rsidRPr="00F84E08">
        <w:rPr>
          <w:rFonts w:ascii="Times New Roman" w:eastAsia="Tahoma" w:hAnsi="Times New Roman" w:cs="Times New Roman"/>
          <w:sz w:val="22"/>
        </w:rPr>
        <w:t>40</w:t>
      </w:r>
      <w:r w:rsidRPr="00F84E08">
        <w:rPr>
          <w:rFonts w:ascii="Times New Roman" w:eastAsia="Tahoma" w:hAnsi="Times New Roman" w:cs="Times New Roman"/>
          <w:sz w:val="22"/>
        </w:rPr>
        <w:t xml:space="preserve"> pkt</w:t>
      </w:r>
    </w:p>
    <w:p w14:paraId="7093ADAE"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9.18  do SWZ -zestawienie  parametrów ocenianych , a dotyczących parametrów technicznych punktowanych .</w:t>
      </w:r>
    </w:p>
    <w:p w14:paraId="6C7AD2DC" w14:textId="77777777" w:rsidR="005024BF" w:rsidRPr="00F84E08" w:rsidRDefault="005024BF">
      <w:pPr>
        <w:rPr>
          <w:rFonts w:ascii="Times New Roman" w:eastAsia="SimSun, 宋体" w:hAnsi="Times New Roman" w:cs="Times New Roman"/>
          <w:kern w:val="2"/>
          <w:sz w:val="22"/>
        </w:rPr>
      </w:pPr>
    </w:p>
    <w:p w14:paraId="3EF83C6E" w14:textId="77777777" w:rsidR="005024BF" w:rsidRPr="00F84E08" w:rsidRDefault="005024BF">
      <w:pPr>
        <w:rPr>
          <w:rFonts w:ascii="Times New Roman" w:eastAsia="SimSun, 宋体" w:hAnsi="Times New Roman" w:cs="Times New Roman"/>
          <w:kern w:val="2"/>
          <w:sz w:val="22"/>
        </w:rPr>
      </w:pPr>
    </w:p>
    <w:p w14:paraId="54332133" w14:textId="77777777" w:rsidR="005024BF" w:rsidRPr="00F84E08" w:rsidRDefault="00000000">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w:t>
      </w:r>
    </w:p>
    <w:p w14:paraId="488D882E" w14:textId="403FCA92" w:rsidR="005024BF" w:rsidRPr="00F84E08" w:rsidRDefault="00000000">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175F26"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78AE20B4" w14:textId="04D13D4F" w:rsidR="005024BF" w:rsidRPr="00F84E08" w:rsidRDefault="00000000">
      <w:pPr>
        <w:rPr>
          <w:rFonts w:ascii="Times New Roman" w:eastAsia="Calibri" w:hAnsi="Times New Roman" w:cs="Times New Roman"/>
          <w:bCs/>
          <w:sz w:val="22"/>
        </w:rPr>
      </w:pPr>
      <w:r w:rsidRPr="00F84E08">
        <w:rPr>
          <w:rFonts w:ascii="Times New Roman" w:eastAsia="Calibri" w:hAnsi="Times New Roman" w:cs="Times New Roman"/>
          <w:b/>
          <w:bCs/>
          <w:sz w:val="22"/>
        </w:rPr>
        <w:tab/>
      </w:r>
      <w:r w:rsidR="00175F26"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9.18   do SWZ</w:t>
      </w:r>
    </w:p>
    <w:p w14:paraId="4B298AFB" w14:textId="77777777" w:rsidR="005024BF" w:rsidRPr="00F84E08" w:rsidRDefault="005024BF">
      <w:pPr>
        <w:rPr>
          <w:rFonts w:ascii="Times New Roman" w:eastAsia="Calibri" w:hAnsi="Times New Roman" w:cs="Times New Roman"/>
          <w:bCs/>
          <w:sz w:val="22"/>
        </w:rPr>
      </w:pPr>
    </w:p>
    <w:p w14:paraId="13C5A71D" w14:textId="77777777" w:rsidR="005024BF" w:rsidRPr="00F84E08" w:rsidRDefault="005024BF">
      <w:pPr>
        <w:rPr>
          <w:rFonts w:ascii="Times New Roman" w:eastAsia="Calibri" w:hAnsi="Times New Roman" w:cs="Times New Roman"/>
          <w:bCs/>
          <w:sz w:val="22"/>
        </w:rPr>
      </w:pPr>
    </w:p>
    <w:p w14:paraId="4F89E721" w14:textId="61C1D10F" w:rsidR="00F50C5F" w:rsidRPr="00F84E08" w:rsidRDefault="00F50C5F" w:rsidP="00F50C5F">
      <w:pPr>
        <w:rPr>
          <w:rFonts w:ascii="Times New Roman" w:eastAsia="Calibri" w:hAnsi="Times New Roman" w:cs="Times New Roman"/>
          <w:sz w:val="22"/>
        </w:rPr>
      </w:pPr>
      <w:r w:rsidRPr="00F84E08">
        <w:rPr>
          <w:rFonts w:ascii="Times New Roman" w:eastAsia="Calibri" w:hAnsi="Times New Roman" w:cs="Times New Roman"/>
          <w:sz w:val="22"/>
        </w:rPr>
        <w:t>19) Podczas dokonywania oceny spełniania warunków technicznych asortymentu w Pakiecie 19 Zamawiający zwróci szczególną uwagę na:</w:t>
      </w:r>
    </w:p>
    <w:p w14:paraId="7874CBBB" w14:textId="667F7CA5" w:rsidR="00F50C5F" w:rsidRPr="00F84E08" w:rsidRDefault="00F50C5F" w:rsidP="00F50C5F">
      <w:pPr>
        <w:rPr>
          <w:rFonts w:ascii="Times New Roman" w:eastAsia="Tahoma" w:hAnsi="Times New Roman" w:cs="Times New Roman"/>
          <w:sz w:val="22"/>
        </w:rPr>
      </w:pPr>
      <w:r w:rsidRPr="00F84E08">
        <w:rPr>
          <w:rFonts w:ascii="Times New Roman" w:eastAsia="Calibri" w:hAnsi="Times New Roman" w:cs="Times New Roman"/>
          <w:sz w:val="22"/>
        </w:rPr>
        <w:t xml:space="preserve">a) </w:t>
      </w:r>
      <w:r w:rsidR="00175F26" w:rsidRPr="00F84E08">
        <w:rPr>
          <w:rFonts w:ascii="Times New Roman" w:eastAsia="Tahoma" w:hAnsi="Times New Roman" w:cs="Times New Roman"/>
          <w:sz w:val="22"/>
        </w:rPr>
        <w:t>Dodatkowa powłoka worka</w:t>
      </w:r>
      <w:r w:rsidRPr="00F84E08">
        <w:rPr>
          <w:rFonts w:ascii="Times New Roman" w:eastAsia="Tahoma" w:hAnsi="Times New Roman" w:cs="Times New Roman"/>
          <w:sz w:val="22"/>
        </w:rPr>
        <w:t xml:space="preserve">  - </w:t>
      </w:r>
      <w:r w:rsidR="00175F26" w:rsidRPr="00F84E08">
        <w:rPr>
          <w:rFonts w:ascii="Times New Roman" w:eastAsia="Tahoma" w:hAnsi="Times New Roman" w:cs="Times New Roman"/>
          <w:sz w:val="22"/>
        </w:rPr>
        <w:t>20</w:t>
      </w:r>
      <w:r w:rsidRPr="00F84E08">
        <w:rPr>
          <w:rFonts w:ascii="Times New Roman" w:eastAsia="Tahoma" w:hAnsi="Times New Roman" w:cs="Times New Roman"/>
          <w:sz w:val="22"/>
        </w:rPr>
        <w:t xml:space="preserve"> pkt</w:t>
      </w:r>
    </w:p>
    <w:p w14:paraId="43DDA673" w14:textId="3CA3B8DD" w:rsidR="00175F26" w:rsidRPr="00F84E08" w:rsidRDefault="00175F26" w:rsidP="00F50C5F">
      <w:pPr>
        <w:rPr>
          <w:rFonts w:ascii="Times New Roman" w:eastAsia="Tahoma" w:hAnsi="Times New Roman" w:cs="Times New Roman"/>
          <w:sz w:val="22"/>
        </w:rPr>
      </w:pPr>
      <w:r w:rsidRPr="00F84E08">
        <w:rPr>
          <w:rFonts w:ascii="Times New Roman" w:eastAsia="Tahoma" w:hAnsi="Times New Roman" w:cs="Times New Roman"/>
          <w:sz w:val="22"/>
        </w:rPr>
        <w:t>b) Dodatkowe elementy zestawu głowicy – 20 pkt.</w:t>
      </w:r>
    </w:p>
    <w:p w14:paraId="33B8B09B" w14:textId="7A0839E6" w:rsidR="00F50C5F" w:rsidRPr="00F84E08" w:rsidRDefault="00F50C5F" w:rsidP="00F50C5F">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9.19  do SWZ -zestawienie  parametrów ocenianych , a dotyczących parametrów technicznych punktowanych .</w:t>
      </w:r>
    </w:p>
    <w:p w14:paraId="4F5C04E5" w14:textId="77777777" w:rsidR="00F50C5F" w:rsidRPr="00F84E08" w:rsidRDefault="00F50C5F" w:rsidP="00F50C5F">
      <w:pPr>
        <w:rPr>
          <w:rFonts w:ascii="Times New Roman" w:eastAsia="SimSun, 宋体" w:hAnsi="Times New Roman" w:cs="Times New Roman"/>
          <w:kern w:val="2"/>
          <w:sz w:val="22"/>
        </w:rPr>
      </w:pPr>
    </w:p>
    <w:p w14:paraId="1834B630" w14:textId="77777777" w:rsidR="00F50C5F" w:rsidRPr="00F84E08" w:rsidRDefault="00F50C5F" w:rsidP="00F50C5F">
      <w:pPr>
        <w:rPr>
          <w:rFonts w:ascii="Times New Roman" w:eastAsia="SimSun, 宋体" w:hAnsi="Times New Roman" w:cs="Times New Roman"/>
          <w:kern w:val="2"/>
          <w:sz w:val="22"/>
        </w:rPr>
      </w:pPr>
    </w:p>
    <w:p w14:paraId="393DFF9E" w14:textId="021CFB49" w:rsidR="00F50C5F" w:rsidRPr="00F84E08" w:rsidRDefault="00F50C5F" w:rsidP="00F50C5F">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w:t>
      </w:r>
      <w:r w:rsidR="00175F26" w:rsidRPr="00F84E08">
        <w:rPr>
          <w:rFonts w:ascii="Times New Roman" w:eastAsia="SimSun, 宋体" w:hAnsi="Times New Roman" w:cs="Times New Roman"/>
          <w:kern w:val="2"/>
          <w:sz w:val="22"/>
        </w:rPr>
        <w:t xml:space="preserve"> +</w:t>
      </w:r>
      <w:r w:rsidRPr="00F84E08">
        <w:rPr>
          <w:rFonts w:ascii="Times New Roman" w:eastAsia="SimSun, 宋体" w:hAnsi="Times New Roman" w:cs="Times New Roman"/>
          <w:kern w:val="2"/>
          <w:sz w:val="22"/>
        </w:rPr>
        <w:t xml:space="preserve"> </w:t>
      </w:r>
      <w:r w:rsidR="00175F26" w:rsidRPr="00F84E08">
        <w:rPr>
          <w:rFonts w:ascii="Times New Roman" w:eastAsia="SimSun, 宋体" w:hAnsi="Times New Roman" w:cs="Times New Roman"/>
          <w:kern w:val="2"/>
          <w:sz w:val="22"/>
        </w:rPr>
        <w:t>B</w:t>
      </w:r>
    </w:p>
    <w:p w14:paraId="1A84225F" w14:textId="5F4F7D1B" w:rsidR="00F50C5F" w:rsidRPr="00F84E08" w:rsidRDefault="00F50C5F" w:rsidP="00F50C5F">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175F26"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5A276569" w14:textId="4C4CD7C1" w:rsidR="00F50C5F" w:rsidRPr="00F84E08" w:rsidRDefault="00F50C5F" w:rsidP="00F50C5F">
      <w:pPr>
        <w:rPr>
          <w:rFonts w:ascii="Times New Roman" w:eastAsia="Calibri" w:hAnsi="Times New Roman" w:cs="Times New Roman"/>
          <w:bCs/>
          <w:sz w:val="22"/>
        </w:rPr>
      </w:pPr>
      <w:r w:rsidRPr="00F84E08">
        <w:rPr>
          <w:rFonts w:ascii="Times New Roman" w:eastAsia="Calibri" w:hAnsi="Times New Roman" w:cs="Times New Roman"/>
          <w:b/>
          <w:bCs/>
          <w:sz w:val="22"/>
        </w:rPr>
        <w:tab/>
      </w:r>
      <w:r w:rsidR="00175F26"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9.19   do SWZ</w:t>
      </w:r>
    </w:p>
    <w:p w14:paraId="20A8B48A" w14:textId="77777777" w:rsidR="005024BF" w:rsidRPr="00F84E08" w:rsidRDefault="005024BF">
      <w:pPr>
        <w:snapToGrid w:val="0"/>
        <w:rPr>
          <w:rFonts w:ascii="Times New Roman" w:eastAsia="Tahoma" w:hAnsi="Times New Roman" w:cs="Times New Roman"/>
          <w:sz w:val="22"/>
        </w:rPr>
      </w:pPr>
    </w:p>
    <w:p w14:paraId="08522E10" w14:textId="2E12869B" w:rsidR="00F50C5F" w:rsidRPr="00F84E08" w:rsidRDefault="00000000" w:rsidP="00F50C5F">
      <w:pPr>
        <w:rPr>
          <w:rFonts w:ascii="Times New Roman" w:eastAsia="Calibri" w:hAnsi="Times New Roman" w:cs="Times New Roman"/>
          <w:sz w:val="22"/>
        </w:rPr>
      </w:pPr>
      <w:r w:rsidRPr="00F84E08">
        <w:rPr>
          <w:rFonts w:ascii="Times New Roman" w:eastAsia="Calibri" w:hAnsi="Times New Roman" w:cs="Times New Roman"/>
          <w:sz w:val="22"/>
        </w:rPr>
        <w:t xml:space="preserve"> </w:t>
      </w:r>
      <w:r w:rsidR="00F50C5F" w:rsidRPr="00F84E08">
        <w:rPr>
          <w:rFonts w:ascii="Times New Roman" w:eastAsia="Calibri" w:hAnsi="Times New Roman" w:cs="Times New Roman"/>
          <w:sz w:val="22"/>
        </w:rPr>
        <w:t>20) Podczas dokonywania oceny spełniania warunków technicznych asortymentu w Pakiecie 20 Zamawiający zwróci szczególną uwagę na:</w:t>
      </w:r>
    </w:p>
    <w:p w14:paraId="53BDD6EE" w14:textId="7A5FCBE4" w:rsidR="00F50C5F" w:rsidRPr="00F84E08" w:rsidRDefault="00F50C5F" w:rsidP="00F50C5F">
      <w:pPr>
        <w:rPr>
          <w:rFonts w:ascii="Times New Roman" w:eastAsia="Tahoma" w:hAnsi="Times New Roman" w:cs="Times New Roman"/>
          <w:sz w:val="22"/>
        </w:rPr>
      </w:pPr>
      <w:r w:rsidRPr="00F84E08">
        <w:rPr>
          <w:rFonts w:ascii="Times New Roman" w:eastAsia="Calibri" w:hAnsi="Times New Roman" w:cs="Times New Roman"/>
          <w:sz w:val="22"/>
        </w:rPr>
        <w:t xml:space="preserve">a) </w:t>
      </w:r>
      <w:r w:rsidRPr="00F84E08">
        <w:rPr>
          <w:rFonts w:ascii="Times New Roman" w:eastAsia="Tahoma" w:hAnsi="Times New Roman" w:cs="Times New Roman"/>
          <w:sz w:val="22"/>
        </w:rPr>
        <w:t xml:space="preserve">Rodzaj stopu/metalu/ z którego zbudowana jest </w:t>
      </w:r>
      <w:r w:rsidR="00175F26" w:rsidRPr="00F84E08">
        <w:rPr>
          <w:rFonts w:ascii="Times New Roman" w:eastAsia="Tahoma" w:hAnsi="Times New Roman" w:cs="Times New Roman"/>
          <w:sz w:val="22"/>
        </w:rPr>
        <w:t>gwóźdź</w:t>
      </w:r>
      <w:r w:rsidRPr="00F84E08">
        <w:rPr>
          <w:rFonts w:ascii="Times New Roman" w:eastAsia="Tahoma" w:hAnsi="Times New Roman" w:cs="Times New Roman"/>
          <w:sz w:val="22"/>
        </w:rPr>
        <w:t xml:space="preserve">  - </w:t>
      </w:r>
      <w:r w:rsidR="00175F26" w:rsidRPr="00F84E08">
        <w:rPr>
          <w:rFonts w:ascii="Times New Roman" w:eastAsia="Tahoma" w:hAnsi="Times New Roman" w:cs="Times New Roman"/>
          <w:sz w:val="22"/>
        </w:rPr>
        <w:t>40</w:t>
      </w:r>
      <w:r w:rsidRPr="00F84E08">
        <w:rPr>
          <w:rFonts w:ascii="Times New Roman" w:eastAsia="Tahoma" w:hAnsi="Times New Roman" w:cs="Times New Roman"/>
          <w:sz w:val="22"/>
        </w:rPr>
        <w:t xml:space="preserve"> pkt</w:t>
      </w:r>
    </w:p>
    <w:p w14:paraId="34EB4E5D" w14:textId="24EC1C6D" w:rsidR="00F50C5F" w:rsidRPr="00F84E08" w:rsidRDefault="00F50C5F" w:rsidP="00F50C5F">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Suma pkt przyznawana badanej ofercie wg danych zawartych w załączniku  nr 9.20  do SWZ -zestawienie  parametrów ocenianych , a dotyczących parametrów technicznych punktowanych .</w:t>
      </w:r>
    </w:p>
    <w:p w14:paraId="422A20D3" w14:textId="77777777" w:rsidR="00F50C5F" w:rsidRPr="00F84E08" w:rsidRDefault="00F50C5F" w:rsidP="00F50C5F">
      <w:pPr>
        <w:rPr>
          <w:rFonts w:ascii="Times New Roman" w:eastAsia="SimSun, 宋体" w:hAnsi="Times New Roman" w:cs="Times New Roman"/>
          <w:kern w:val="2"/>
          <w:sz w:val="22"/>
        </w:rPr>
      </w:pPr>
    </w:p>
    <w:p w14:paraId="653A0CBA" w14:textId="77777777" w:rsidR="00F50C5F" w:rsidRPr="00F84E08" w:rsidRDefault="00F50C5F" w:rsidP="00F50C5F">
      <w:pPr>
        <w:rPr>
          <w:rFonts w:ascii="Times New Roman" w:eastAsia="SimSun, 宋体" w:hAnsi="Times New Roman" w:cs="Times New Roman"/>
          <w:kern w:val="2"/>
          <w:sz w:val="22"/>
        </w:rPr>
      </w:pPr>
    </w:p>
    <w:p w14:paraId="7F071FBF" w14:textId="77777777" w:rsidR="00F50C5F" w:rsidRPr="00F84E08" w:rsidRDefault="00F50C5F" w:rsidP="00F50C5F">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w:t>
      </w:r>
    </w:p>
    <w:p w14:paraId="4F59DCF8" w14:textId="24FB97D3" w:rsidR="00F50C5F" w:rsidRPr="00F84E08" w:rsidRDefault="00F50C5F" w:rsidP="00F50C5F">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175F26"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457EF63A" w14:textId="58AC48FC" w:rsidR="00F50C5F" w:rsidRPr="00F84E08" w:rsidRDefault="00F50C5F" w:rsidP="00F50C5F">
      <w:pPr>
        <w:rPr>
          <w:rFonts w:ascii="Times New Roman" w:eastAsia="Calibri" w:hAnsi="Times New Roman" w:cs="Times New Roman"/>
          <w:bCs/>
          <w:sz w:val="22"/>
        </w:rPr>
      </w:pPr>
      <w:r w:rsidRPr="00F84E08">
        <w:rPr>
          <w:rFonts w:ascii="Times New Roman" w:eastAsia="Calibri" w:hAnsi="Times New Roman" w:cs="Times New Roman"/>
          <w:b/>
          <w:bCs/>
          <w:sz w:val="22"/>
        </w:rPr>
        <w:tab/>
      </w:r>
      <w:r w:rsidR="00175F26"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9.20   do SWZ</w:t>
      </w:r>
    </w:p>
    <w:p w14:paraId="15D78691" w14:textId="32B8EAA2" w:rsidR="00F50C5F" w:rsidRPr="00F84E08" w:rsidRDefault="00F50C5F">
      <w:pPr>
        <w:rPr>
          <w:rFonts w:ascii="Times New Roman" w:eastAsia="Calibri" w:hAnsi="Times New Roman" w:cs="Times New Roman"/>
          <w:sz w:val="22"/>
        </w:rPr>
      </w:pPr>
    </w:p>
    <w:p w14:paraId="05AFBCD0" w14:textId="7DEAF374" w:rsidR="00F50C5F" w:rsidRPr="00F84E08" w:rsidRDefault="00F50C5F" w:rsidP="00F50C5F">
      <w:pPr>
        <w:rPr>
          <w:rFonts w:ascii="Times New Roman" w:eastAsia="Calibri" w:hAnsi="Times New Roman" w:cs="Times New Roman"/>
          <w:sz w:val="22"/>
        </w:rPr>
      </w:pPr>
      <w:r w:rsidRPr="00F84E08">
        <w:rPr>
          <w:rFonts w:ascii="Times New Roman" w:eastAsia="Calibri" w:hAnsi="Times New Roman" w:cs="Times New Roman"/>
          <w:sz w:val="22"/>
        </w:rPr>
        <w:t>21) Podczas dokonywania oceny spełniania warunków technicznych asortymentu w Pakiecie 21 Zamawiający zwróci szczególną uwagę na:</w:t>
      </w:r>
    </w:p>
    <w:p w14:paraId="41EB33BB" w14:textId="659C27AE" w:rsidR="00F50C5F" w:rsidRPr="00F84E08" w:rsidRDefault="00F50C5F" w:rsidP="00F50C5F">
      <w:pPr>
        <w:rPr>
          <w:rFonts w:ascii="Times New Roman" w:eastAsia="Tahoma" w:hAnsi="Times New Roman" w:cs="Times New Roman"/>
          <w:sz w:val="22"/>
        </w:rPr>
      </w:pPr>
      <w:r w:rsidRPr="00F84E08">
        <w:rPr>
          <w:rFonts w:ascii="Times New Roman" w:eastAsia="Calibri" w:hAnsi="Times New Roman" w:cs="Times New Roman"/>
          <w:sz w:val="22"/>
        </w:rPr>
        <w:t xml:space="preserve">a) </w:t>
      </w:r>
      <w:r w:rsidR="00175F26" w:rsidRPr="00F84E08">
        <w:rPr>
          <w:rFonts w:ascii="Times New Roman" w:eastAsia="Tahoma" w:hAnsi="Times New Roman" w:cs="Times New Roman"/>
          <w:sz w:val="22"/>
        </w:rPr>
        <w:t>Metoda sterylizacji zestawu</w:t>
      </w:r>
      <w:r w:rsidRPr="00F84E08">
        <w:rPr>
          <w:rFonts w:ascii="Times New Roman" w:eastAsia="Tahoma" w:hAnsi="Times New Roman" w:cs="Times New Roman"/>
          <w:sz w:val="22"/>
        </w:rPr>
        <w:t xml:space="preserve">  - </w:t>
      </w:r>
      <w:r w:rsidR="00175F26" w:rsidRPr="00F84E08">
        <w:rPr>
          <w:rFonts w:ascii="Times New Roman" w:eastAsia="Tahoma" w:hAnsi="Times New Roman" w:cs="Times New Roman"/>
          <w:sz w:val="22"/>
        </w:rPr>
        <w:t>20</w:t>
      </w:r>
      <w:r w:rsidRPr="00F84E08">
        <w:rPr>
          <w:rFonts w:ascii="Times New Roman" w:eastAsia="Tahoma" w:hAnsi="Times New Roman" w:cs="Times New Roman"/>
          <w:sz w:val="22"/>
        </w:rPr>
        <w:t xml:space="preserve"> pkt</w:t>
      </w:r>
    </w:p>
    <w:p w14:paraId="32AB2922" w14:textId="080E2275" w:rsidR="00175F26" w:rsidRPr="00F84E08" w:rsidRDefault="00175F26" w:rsidP="00F50C5F">
      <w:pPr>
        <w:rPr>
          <w:rFonts w:ascii="Times New Roman" w:eastAsia="Tahoma" w:hAnsi="Times New Roman" w:cs="Times New Roman"/>
          <w:sz w:val="22"/>
        </w:rPr>
      </w:pPr>
      <w:r w:rsidRPr="00F84E08">
        <w:rPr>
          <w:rFonts w:ascii="Times New Roman" w:eastAsia="Tahoma" w:hAnsi="Times New Roman" w:cs="Times New Roman"/>
          <w:sz w:val="22"/>
        </w:rPr>
        <w:t>b) Sposób pakowania zestawu  - 20 pkt.</w:t>
      </w:r>
    </w:p>
    <w:p w14:paraId="772C614D" w14:textId="289BC7AD" w:rsidR="00F50C5F" w:rsidRPr="00F84E08" w:rsidRDefault="00F50C5F" w:rsidP="00F50C5F">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lastRenderedPageBreak/>
        <w:t>Suma pkt przyznawana badanej ofercie wg danych zawartych w załączniku  nr 9.21  do SWZ -zestawienie  parametrów ocenianych , a dotyczących parametrów technicznych punktowanych .</w:t>
      </w:r>
    </w:p>
    <w:p w14:paraId="7C9DB50A" w14:textId="77777777" w:rsidR="00F50C5F" w:rsidRPr="00F84E08" w:rsidRDefault="00F50C5F" w:rsidP="00F50C5F">
      <w:pPr>
        <w:rPr>
          <w:rFonts w:ascii="Times New Roman" w:eastAsia="SimSun, 宋体" w:hAnsi="Times New Roman" w:cs="Times New Roman"/>
          <w:kern w:val="2"/>
          <w:sz w:val="22"/>
        </w:rPr>
      </w:pPr>
    </w:p>
    <w:p w14:paraId="49373A64" w14:textId="77777777" w:rsidR="00F50C5F" w:rsidRPr="00F84E08" w:rsidRDefault="00F50C5F" w:rsidP="00F50C5F">
      <w:pPr>
        <w:rPr>
          <w:rFonts w:ascii="Times New Roman" w:eastAsia="SimSun, 宋体" w:hAnsi="Times New Roman" w:cs="Times New Roman"/>
          <w:kern w:val="2"/>
          <w:sz w:val="22"/>
        </w:rPr>
      </w:pPr>
    </w:p>
    <w:p w14:paraId="66C7EE9C" w14:textId="70B41DF9" w:rsidR="00F50C5F" w:rsidRPr="00F84E08" w:rsidRDefault="00F50C5F" w:rsidP="00F50C5F">
      <w:pPr>
        <w:rPr>
          <w:rFonts w:ascii="Times New Roman" w:eastAsia="SimSun, 宋体" w:hAnsi="Times New Roman" w:cs="Times New Roman"/>
          <w:kern w:val="2"/>
          <w:sz w:val="22"/>
        </w:rPr>
      </w:pPr>
      <w:r w:rsidRPr="00F84E08">
        <w:rPr>
          <w:rFonts w:ascii="Times New Roman" w:eastAsia="SimSun, 宋体" w:hAnsi="Times New Roman" w:cs="Times New Roman"/>
          <w:kern w:val="2"/>
          <w:sz w:val="22"/>
        </w:rPr>
        <w:tab/>
        <w:t xml:space="preserve">                                           Opcja punktowana A </w:t>
      </w:r>
      <w:r w:rsidR="00175F26" w:rsidRPr="00F84E08">
        <w:rPr>
          <w:rFonts w:ascii="Times New Roman" w:eastAsia="SimSun, 宋体" w:hAnsi="Times New Roman" w:cs="Times New Roman"/>
          <w:kern w:val="2"/>
          <w:sz w:val="22"/>
        </w:rPr>
        <w:t>+ B</w:t>
      </w:r>
    </w:p>
    <w:p w14:paraId="1F19C02C" w14:textId="0F32E08D" w:rsidR="00F50C5F" w:rsidRPr="00F84E08" w:rsidRDefault="00F50C5F" w:rsidP="00F50C5F">
      <w:pPr>
        <w:spacing w:after="28"/>
        <w:rPr>
          <w:rFonts w:ascii="Times New Roman" w:eastAsia="Times New Roman" w:hAnsi="Times New Roman" w:cs="Times New Roman"/>
          <w:kern w:val="2"/>
          <w:sz w:val="22"/>
        </w:rPr>
      </w:pPr>
      <w:r w:rsidRPr="00F84E08">
        <w:rPr>
          <w:rFonts w:ascii="Times New Roman" w:eastAsia="Times New Roman" w:hAnsi="Times New Roman" w:cs="Times New Roman"/>
          <w:kern w:val="2"/>
          <w:sz w:val="22"/>
        </w:rPr>
        <w:t xml:space="preserve">PKT = -------------------------------------------------------------------------------------------------- x 100 x </w:t>
      </w:r>
      <w:r w:rsidR="00175F26" w:rsidRPr="00F84E08">
        <w:rPr>
          <w:rFonts w:ascii="Times New Roman" w:eastAsia="Times New Roman" w:hAnsi="Times New Roman" w:cs="Times New Roman"/>
          <w:kern w:val="2"/>
          <w:sz w:val="22"/>
        </w:rPr>
        <w:t>40</w:t>
      </w:r>
      <w:r w:rsidRPr="00F84E08">
        <w:rPr>
          <w:rFonts w:ascii="Times New Roman" w:eastAsia="Times New Roman" w:hAnsi="Times New Roman" w:cs="Times New Roman"/>
          <w:kern w:val="2"/>
          <w:sz w:val="22"/>
        </w:rPr>
        <w:t>%</w:t>
      </w:r>
      <w:r w:rsidRPr="00F84E08">
        <w:rPr>
          <w:rFonts w:ascii="Times New Roman" w:eastAsia="Times New Roman" w:hAnsi="Times New Roman" w:cs="Times New Roman"/>
          <w:b/>
          <w:bCs/>
          <w:kern w:val="2"/>
          <w:sz w:val="22"/>
        </w:rPr>
        <w:t xml:space="preserve">     </w:t>
      </w:r>
      <w:r w:rsidRPr="00F84E08">
        <w:rPr>
          <w:rFonts w:ascii="Times New Roman" w:eastAsia="Times New Roman" w:hAnsi="Times New Roman" w:cs="Times New Roman"/>
          <w:b/>
          <w:bCs/>
          <w:kern w:val="2"/>
          <w:sz w:val="22"/>
        </w:rPr>
        <w:tab/>
      </w:r>
    </w:p>
    <w:p w14:paraId="39EE283C" w14:textId="52D7A19F" w:rsidR="00F50C5F" w:rsidRPr="00F84E08" w:rsidRDefault="00F50C5F" w:rsidP="00F50C5F">
      <w:pPr>
        <w:rPr>
          <w:rFonts w:ascii="Times New Roman" w:eastAsia="Calibri" w:hAnsi="Times New Roman" w:cs="Times New Roman"/>
          <w:bCs/>
          <w:sz w:val="22"/>
        </w:rPr>
      </w:pPr>
      <w:r w:rsidRPr="00F84E08">
        <w:rPr>
          <w:rFonts w:ascii="Times New Roman" w:eastAsia="Calibri" w:hAnsi="Times New Roman" w:cs="Times New Roman"/>
          <w:b/>
          <w:bCs/>
          <w:sz w:val="22"/>
        </w:rPr>
        <w:tab/>
      </w:r>
      <w:r w:rsidR="00175F26" w:rsidRPr="00F84E08">
        <w:rPr>
          <w:rFonts w:ascii="Times New Roman" w:eastAsia="Calibri" w:hAnsi="Times New Roman" w:cs="Times New Roman"/>
          <w:b/>
          <w:bCs/>
          <w:sz w:val="22"/>
        </w:rPr>
        <w:t>40</w:t>
      </w:r>
      <w:r w:rsidRPr="00F84E08">
        <w:rPr>
          <w:rFonts w:ascii="Times New Roman" w:eastAsia="Calibri" w:hAnsi="Times New Roman" w:cs="Times New Roman"/>
          <w:b/>
          <w:bCs/>
          <w:sz w:val="22"/>
        </w:rPr>
        <w:t xml:space="preserve"> -  </w:t>
      </w:r>
      <w:r w:rsidRPr="00F84E08">
        <w:rPr>
          <w:rFonts w:ascii="Times New Roman" w:eastAsia="Calibri" w:hAnsi="Times New Roman" w:cs="Times New Roman"/>
          <w:sz w:val="22"/>
        </w:rPr>
        <w:t xml:space="preserve">Max ilość pkt. spośród ocenianych ofert wg danych dotyczących </w:t>
      </w:r>
      <w:r w:rsidRPr="00F84E08">
        <w:rPr>
          <w:rFonts w:ascii="Times New Roman" w:eastAsia="Calibri" w:hAnsi="Times New Roman" w:cs="Times New Roman"/>
          <w:sz w:val="22"/>
        </w:rPr>
        <w:br/>
        <w:t xml:space="preserve">           dodatkowo punktowanych oferowanych opcji z wypełnionego </w:t>
      </w:r>
      <w:r w:rsidRPr="00F84E08">
        <w:rPr>
          <w:rFonts w:ascii="Times New Roman" w:eastAsia="Calibri" w:hAnsi="Times New Roman" w:cs="Times New Roman"/>
          <w:sz w:val="22"/>
          <w:u w:val="single"/>
        </w:rPr>
        <w:t>zał .nr 9.21   do SWZ</w:t>
      </w:r>
    </w:p>
    <w:p w14:paraId="77A81161" w14:textId="77777777" w:rsidR="00F50C5F" w:rsidRPr="00F84E08" w:rsidRDefault="00F50C5F">
      <w:pPr>
        <w:rPr>
          <w:rFonts w:ascii="Times New Roman" w:eastAsia="Calibri" w:hAnsi="Times New Roman" w:cs="Times New Roman"/>
          <w:sz w:val="22"/>
        </w:rPr>
      </w:pPr>
    </w:p>
    <w:p w14:paraId="0322E409" w14:textId="1FE5B908" w:rsidR="005024BF" w:rsidRPr="00F84E08" w:rsidRDefault="00F50C5F">
      <w:pPr>
        <w:rPr>
          <w:rFonts w:ascii="Times New Roman" w:eastAsia="Calibri" w:hAnsi="Times New Roman" w:cs="Times New Roman"/>
          <w:sz w:val="22"/>
        </w:rPr>
      </w:pPr>
      <w:r w:rsidRPr="00F84E08">
        <w:rPr>
          <w:rFonts w:ascii="Times New Roman" w:eastAsia="Calibri" w:hAnsi="Times New Roman" w:cs="Times New Roman"/>
          <w:sz w:val="22"/>
        </w:rPr>
        <w:t xml:space="preserve">22) Szczegółowy wykaz sposobu przyznawania punktów w tym kryterium zawiera Tabela oceny warunków technicznych do poszczególnych pakietów w </w:t>
      </w:r>
      <w:r w:rsidRPr="00F84E08">
        <w:rPr>
          <w:rFonts w:ascii="Times New Roman" w:eastAsia="Calibri" w:hAnsi="Times New Roman" w:cs="Times New Roman"/>
          <w:b/>
          <w:sz w:val="22"/>
        </w:rPr>
        <w:t>zał. 2</w:t>
      </w:r>
      <w:r w:rsidRPr="00F84E08">
        <w:rPr>
          <w:rFonts w:ascii="Times New Roman" w:eastAsia="Calibri" w:hAnsi="Times New Roman" w:cs="Times New Roman"/>
          <w:sz w:val="22"/>
        </w:rPr>
        <w:t xml:space="preserve"> –/</w:t>
      </w:r>
      <w:r w:rsidR="00175F26" w:rsidRPr="00F84E08">
        <w:rPr>
          <w:rFonts w:ascii="Times New Roman" w:eastAsia="Calibri" w:hAnsi="Times New Roman" w:cs="Times New Roman"/>
          <w:sz w:val="22"/>
        </w:rPr>
        <w:t>opis</w:t>
      </w:r>
      <w:r w:rsidRPr="00F84E08">
        <w:rPr>
          <w:rFonts w:ascii="Times New Roman" w:eastAsia="Calibri" w:hAnsi="Times New Roman" w:cs="Times New Roman"/>
          <w:sz w:val="22"/>
        </w:rPr>
        <w:t xml:space="preserve"> przedmiotu zamówienia/</w:t>
      </w:r>
    </w:p>
    <w:p w14:paraId="6C92CED6" w14:textId="77777777" w:rsidR="005024BF" w:rsidRPr="00F84E08" w:rsidRDefault="005024BF">
      <w:pPr>
        <w:rPr>
          <w:rFonts w:ascii="Times New Roman" w:eastAsia="Calibri" w:hAnsi="Times New Roman" w:cs="Times New Roman"/>
          <w:sz w:val="22"/>
        </w:rPr>
      </w:pPr>
    </w:p>
    <w:p w14:paraId="5715CFF8" w14:textId="45684897" w:rsidR="005024BF" w:rsidRPr="00F84E08" w:rsidRDefault="00000000">
      <w:pPr>
        <w:rPr>
          <w:rFonts w:ascii="Times New Roman" w:eastAsia="Calibri" w:hAnsi="Times New Roman" w:cs="Times New Roman"/>
          <w:sz w:val="22"/>
        </w:rPr>
      </w:pPr>
      <w:r w:rsidRPr="00F84E08">
        <w:rPr>
          <w:rFonts w:ascii="Times New Roman" w:eastAsia="Calibri" w:hAnsi="Times New Roman" w:cs="Times New Roman"/>
          <w:sz w:val="22"/>
        </w:rPr>
        <w:t>2</w:t>
      </w:r>
      <w:r w:rsidR="00F50C5F" w:rsidRPr="00F84E08">
        <w:rPr>
          <w:rFonts w:ascii="Times New Roman" w:eastAsia="Calibri" w:hAnsi="Times New Roman" w:cs="Times New Roman"/>
          <w:sz w:val="22"/>
        </w:rPr>
        <w:t>3</w:t>
      </w:r>
      <w:r w:rsidRPr="00F84E08">
        <w:rPr>
          <w:rFonts w:ascii="Times New Roman" w:eastAsia="Calibri" w:hAnsi="Times New Roman" w:cs="Times New Roman"/>
          <w:sz w:val="22"/>
        </w:rPr>
        <w:t xml:space="preserve">) Zamawiający  przeprowadzi analizę warunków technicznych w Pakietach 1 – </w:t>
      </w:r>
      <w:r w:rsidR="00F50C5F" w:rsidRPr="00F84E08">
        <w:rPr>
          <w:rFonts w:ascii="Times New Roman" w:eastAsia="Calibri" w:hAnsi="Times New Roman" w:cs="Times New Roman"/>
          <w:sz w:val="22"/>
        </w:rPr>
        <w:t>21</w:t>
      </w:r>
      <w:r w:rsidRPr="00F84E08">
        <w:rPr>
          <w:rFonts w:ascii="Times New Roman" w:eastAsia="Calibri" w:hAnsi="Times New Roman" w:cs="Times New Roman"/>
          <w:sz w:val="22"/>
        </w:rPr>
        <w:t xml:space="preserve">  na podstawie parametrów technicznych asortymentu, potwierdzonych badaniami producenta, katalogami, broszurami, kartami technicznymi lub nieodpłatnych próbek .</w:t>
      </w:r>
    </w:p>
    <w:p w14:paraId="7AD840F8" w14:textId="77777777" w:rsidR="005024BF" w:rsidRPr="00F84E08" w:rsidRDefault="005024BF">
      <w:pPr>
        <w:rPr>
          <w:rFonts w:ascii="Times New Roman" w:eastAsia="Calibri" w:hAnsi="Times New Roman" w:cs="Times New Roman"/>
          <w:sz w:val="22"/>
        </w:rPr>
      </w:pPr>
    </w:p>
    <w:p w14:paraId="55416F2A" w14:textId="77777777" w:rsidR="005024BF" w:rsidRPr="00F84E08" w:rsidRDefault="005024BF">
      <w:pPr>
        <w:rPr>
          <w:rFonts w:ascii="Times New Roman" w:eastAsia="Calibri" w:hAnsi="Times New Roman" w:cs="Times New Roman"/>
          <w:sz w:val="22"/>
          <w:u w:val="single"/>
        </w:rPr>
      </w:pPr>
    </w:p>
    <w:p w14:paraId="773F46AF" w14:textId="34ED4C6F" w:rsidR="005024BF" w:rsidRPr="00F84E08" w:rsidRDefault="00680891" w:rsidP="00680891">
      <w:pPr>
        <w:rPr>
          <w:rFonts w:ascii="Times New Roman" w:eastAsia="Calibri" w:hAnsi="Times New Roman" w:cs="Times New Roman"/>
          <w:sz w:val="22"/>
        </w:rPr>
      </w:pPr>
      <w:r w:rsidRPr="00F84E08">
        <w:rPr>
          <w:rFonts w:ascii="Times New Roman" w:eastAsia="Calibri" w:hAnsi="Times New Roman" w:cs="Times New Roman"/>
          <w:b/>
          <w:sz w:val="22"/>
        </w:rPr>
        <w:t>3. Termin dostawy asortymentu.</w:t>
      </w:r>
    </w:p>
    <w:p w14:paraId="5187A168" w14:textId="77777777" w:rsidR="005024BF" w:rsidRPr="00F84E08" w:rsidRDefault="005024BF">
      <w:pPr>
        <w:rPr>
          <w:rFonts w:ascii="Times New Roman" w:eastAsia="Calibri" w:hAnsi="Times New Roman" w:cs="Times New Roman"/>
          <w:sz w:val="22"/>
        </w:rPr>
      </w:pPr>
    </w:p>
    <w:p w14:paraId="5B47FA1B" w14:textId="3AC76420" w:rsidR="005024BF" w:rsidRPr="00F84E08" w:rsidRDefault="00680891">
      <w:pPr>
        <w:rPr>
          <w:rFonts w:ascii="Times New Roman" w:eastAsia="Calibri" w:hAnsi="Times New Roman" w:cs="Times New Roman"/>
          <w:sz w:val="22"/>
        </w:rPr>
      </w:pPr>
      <w:r w:rsidRPr="00F84E08">
        <w:rPr>
          <w:rFonts w:ascii="Times New Roman" w:eastAsia="Calibri" w:hAnsi="Times New Roman" w:cs="Times New Roman"/>
          <w:sz w:val="22"/>
        </w:rPr>
        <w:t xml:space="preserve">3.1 Zamawiający wymaga </w:t>
      </w:r>
      <w:r w:rsidRPr="00F84E08">
        <w:rPr>
          <w:rFonts w:ascii="Times New Roman" w:eastAsia="Calibri" w:hAnsi="Times New Roman" w:cs="Times New Roman"/>
          <w:b/>
          <w:sz w:val="22"/>
          <w:u w:val="single"/>
        </w:rPr>
        <w:t>max  20-dniowego</w:t>
      </w:r>
      <w:r w:rsidRPr="00F84E08">
        <w:rPr>
          <w:rFonts w:ascii="Times New Roman" w:eastAsia="Calibri" w:hAnsi="Times New Roman" w:cs="Times New Roman"/>
          <w:sz w:val="22"/>
        </w:rPr>
        <w:t xml:space="preserve">  terminu dostawy od daty zamówienia.</w:t>
      </w:r>
    </w:p>
    <w:p w14:paraId="4A222D08" w14:textId="77777777" w:rsidR="005024BF" w:rsidRPr="00F84E08" w:rsidRDefault="005024BF">
      <w:pPr>
        <w:rPr>
          <w:rFonts w:ascii="Times New Roman" w:eastAsia="Calibri" w:hAnsi="Times New Roman" w:cs="Times New Roman"/>
          <w:sz w:val="22"/>
        </w:rPr>
      </w:pPr>
    </w:p>
    <w:p w14:paraId="1C267748" w14:textId="77777777" w:rsidR="005024BF" w:rsidRPr="00F84E08" w:rsidRDefault="005024BF">
      <w:pPr>
        <w:rPr>
          <w:rFonts w:ascii="Times New Roman" w:eastAsia="Calibri" w:hAnsi="Times New Roman" w:cs="Times New Roman"/>
          <w:b/>
          <w:kern w:val="2"/>
          <w:sz w:val="22"/>
        </w:rPr>
      </w:pPr>
    </w:p>
    <w:p w14:paraId="39F63D41" w14:textId="77777777" w:rsidR="005024BF" w:rsidRPr="00F84E08" w:rsidRDefault="005024BF">
      <w:pPr>
        <w:rPr>
          <w:rFonts w:ascii="Times New Roman" w:eastAsia="Calibri" w:hAnsi="Times New Roman" w:cs="Times New Roman"/>
          <w:kern w:val="2"/>
          <w:sz w:val="22"/>
        </w:rPr>
      </w:pPr>
    </w:p>
    <w:p w14:paraId="3698BFC7" w14:textId="77777777" w:rsidR="005024BF" w:rsidRPr="00F84E08" w:rsidRDefault="005024BF">
      <w:pPr>
        <w:rPr>
          <w:rFonts w:ascii="Times New Roman" w:eastAsia="Calibri" w:hAnsi="Times New Roman" w:cs="Times New Roman"/>
          <w:kern w:val="2"/>
          <w:sz w:val="22"/>
        </w:rPr>
      </w:pPr>
    </w:p>
    <w:p w14:paraId="1D0214FB" w14:textId="77777777" w:rsidR="005024BF" w:rsidRPr="00F84E08" w:rsidRDefault="005024BF">
      <w:pPr>
        <w:pStyle w:val="Standard"/>
        <w:rPr>
          <w:rFonts w:ascii="Times New Roman" w:hAnsi="Times New Roman" w:cs="Times New Roman"/>
          <w:color w:val="auto"/>
          <w:sz w:val="22"/>
          <w:szCs w:val="22"/>
        </w:rPr>
      </w:pPr>
    </w:p>
    <w:p w14:paraId="73EB92EF" w14:textId="44561195" w:rsidR="005024BF" w:rsidRPr="00F84E08" w:rsidRDefault="00000000">
      <w:pPr>
        <w:rPr>
          <w:rFonts w:ascii="Times New Roman" w:hAnsi="Times New Roman" w:cs="Times New Roman"/>
          <w:sz w:val="22"/>
        </w:rPr>
      </w:pPr>
      <w:r w:rsidRPr="00F84E08">
        <w:rPr>
          <w:rFonts w:ascii="Times New Roman" w:hAnsi="Times New Roman" w:cs="Times New Roman"/>
          <w:sz w:val="22"/>
        </w:rPr>
        <w:t>Kolbuszowa 2</w:t>
      </w:r>
      <w:r w:rsidR="00680891" w:rsidRPr="00F84E08">
        <w:rPr>
          <w:rFonts w:ascii="Times New Roman" w:hAnsi="Times New Roman" w:cs="Times New Roman"/>
          <w:sz w:val="22"/>
        </w:rPr>
        <w:t>9.08.2024</w:t>
      </w:r>
      <w:r w:rsidRPr="00F84E08">
        <w:rPr>
          <w:rFonts w:ascii="Times New Roman" w:hAnsi="Times New Roman" w:cs="Times New Roman"/>
          <w:sz w:val="22"/>
        </w:rPr>
        <w:t>r.</w:t>
      </w:r>
    </w:p>
    <w:p w14:paraId="2F70CC0B"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r>
      <w:r w:rsidRPr="00F84E08">
        <w:rPr>
          <w:rFonts w:ascii="Times New Roman" w:hAnsi="Times New Roman" w:cs="Times New Roman"/>
          <w:sz w:val="22"/>
        </w:rPr>
        <w:tab/>
        <w:t>Dyrektor SP ZOZ Kolbuszowa</w:t>
      </w:r>
    </w:p>
    <w:p w14:paraId="15508728"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 xml:space="preserve">                                                                                                                        Zbigniew Strzelczyk</w:t>
      </w:r>
      <w:r w:rsidRPr="00F84E08">
        <w:rPr>
          <w:rFonts w:ascii="Times New Roman" w:hAnsi="Times New Roman" w:cs="Times New Roman"/>
          <w:sz w:val="22"/>
        </w:rPr>
        <w:tab/>
      </w:r>
      <w:r w:rsidRPr="00F84E08">
        <w:rPr>
          <w:rFonts w:ascii="Times New Roman" w:hAnsi="Times New Roman" w:cs="Times New Roman"/>
          <w:sz w:val="22"/>
        </w:rPr>
        <w:tab/>
        <w:t xml:space="preserve">                         </w:t>
      </w:r>
    </w:p>
    <w:p w14:paraId="4D5DD61C" w14:textId="77777777" w:rsidR="005024BF" w:rsidRPr="00F84E08" w:rsidRDefault="00000000">
      <w:pPr>
        <w:rPr>
          <w:rFonts w:ascii="Times New Roman" w:hAnsi="Times New Roman" w:cs="Times New Roman"/>
          <w:sz w:val="22"/>
        </w:rPr>
      </w:pPr>
      <w:r w:rsidRPr="00F84E08">
        <w:rPr>
          <w:rFonts w:ascii="Times New Roman" w:hAnsi="Times New Roman" w:cs="Times New Roman"/>
          <w:sz w:val="22"/>
        </w:rPr>
        <w:t xml:space="preserve">                                                                                                     ……………………………………..</w:t>
      </w:r>
    </w:p>
    <w:p w14:paraId="23EBBC14" w14:textId="77777777" w:rsidR="005024BF" w:rsidRPr="00F84E08" w:rsidRDefault="00000000">
      <w:pPr>
        <w:pStyle w:val="Standard"/>
        <w:jc w:val="right"/>
        <w:rPr>
          <w:rFonts w:ascii="Times New Roman" w:hAnsi="Times New Roman" w:cs="Times New Roman"/>
          <w:color w:val="auto"/>
          <w:sz w:val="22"/>
          <w:szCs w:val="22"/>
        </w:rPr>
      </w:pP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r>
      <w:r w:rsidRPr="00F84E08">
        <w:rPr>
          <w:rFonts w:ascii="Times New Roman" w:hAnsi="Times New Roman" w:cs="Times New Roman"/>
          <w:color w:val="auto"/>
          <w:sz w:val="22"/>
          <w:szCs w:val="22"/>
        </w:rPr>
        <w:tab/>
        <w:t xml:space="preserve">/podpis osoby uprawnionej / </w:t>
      </w:r>
    </w:p>
    <w:p w14:paraId="259AFED1" w14:textId="77777777" w:rsidR="005024BF" w:rsidRPr="00F84E08" w:rsidRDefault="005024BF">
      <w:pPr>
        <w:rPr>
          <w:rFonts w:ascii="Times New Roman" w:hAnsi="Times New Roman" w:cs="Times New Roman"/>
          <w:sz w:val="22"/>
        </w:rPr>
      </w:pPr>
    </w:p>
    <w:sectPr w:rsidR="005024BF" w:rsidRPr="00F84E08">
      <w:pgSz w:w="11906" w:h="16838"/>
      <w:pgMar w:top="1134" w:right="1134" w:bottom="1134" w:left="1134" w:header="0" w:footer="0" w:gutter="0"/>
      <w:cols w:space="708"/>
      <w:formProt w:val="0"/>
      <w:docGrid w:linePitch="326"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宋体">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953E9"/>
    <w:multiLevelType w:val="multilevel"/>
    <w:tmpl w:val="A5E6E5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2154460"/>
    <w:multiLevelType w:val="multilevel"/>
    <w:tmpl w:val="CD56E20C"/>
    <w:lvl w:ilvl="0">
      <w:start w:val="1"/>
      <w:numFmt w:val="lowerLetter"/>
      <w:lvlText w:val="%1)"/>
      <w:lvlJc w:val="left"/>
      <w:pPr>
        <w:tabs>
          <w:tab w:val="num" w:pos="1425"/>
        </w:tabs>
        <w:ind w:left="1425" w:hanging="360"/>
      </w:pPr>
      <w:rPr>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555A3620"/>
    <w:multiLevelType w:val="multilevel"/>
    <w:tmpl w:val="3A286932"/>
    <w:lvl w:ilvl="0">
      <w:start w:val="1"/>
      <w:numFmt w:val="decimal"/>
      <w:lvlText w:val="%1)"/>
      <w:lvlJc w:val="left"/>
      <w:pPr>
        <w:tabs>
          <w:tab w:val="num" w:pos="0"/>
        </w:tabs>
        <w:ind w:left="106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7BEB45E4"/>
    <w:multiLevelType w:val="multilevel"/>
    <w:tmpl w:val="137AA50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202279145">
    <w:abstractNumId w:val="2"/>
  </w:num>
  <w:num w:numId="2" w16cid:durableId="934217355">
    <w:abstractNumId w:val="1"/>
  </w:num>
  <w:num w:numId="3" w16cid:durableId="369261267">
    <w:abstractNumId w:val="3"/>
  </w:num>
  <w:num w:numId="4" w16cid:durableId="538903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024BF"/>
    <w:rsid w:val="00036051"/>
    <w:rsid w:val="000B01F7"/>
    <w:rsid w:val="000D7E5B"/>
    <w:rsid w:val="00111D71"/>
    <w:rsid w:val="001675F2"/>
    <w:rsid w:val="00175F26"/>
    <w:rsid w:val="00181D8D"/>
    <w:rsid w:val="001C7172"/>
    <w:rsid w:val="0021318C"/>
    <w:rsid w:val="00213A89"/>
    <w:rsid w:val="002174E7"/>
    <w:rsid w:val="0022724A"/>
    <w:rsid w:val="002C17D7"/>
    <w:rsid w:val="00344C96"/>
    <w:rsid w:val="00365BD4"/>
    <w:rsid w:val="003A4FCA"/>
    <w:rsid w:val="003D174E"/>
    <w:rsid w:val="00473B74"/>
    <w:rsid w:val="00497B66"/>
    <w:rsid w:val="004C1A41"/>
    <w:rsid w:val="004D04F7"/>
    <w:rsid w:val="004F7CB0"/>
    <w:rsid w:val="005024BF"/>
    <w:rsid w:val="00507D0A"/>
    <w:rsid w:val="00521797"/>
    <w:rsid w:val="005218F8"/>
    <w:rsid w:val="00575147"/>
    <w:rsid w:val="00587521"/>
    <w:rsid w:val="005A23D7"/>
    <w:rsid w:val="005E1671"/>
    <w:rsid w:val="005E4488"/>
    <w:rsid w:val="006069AF"/>
    <w:rsid w:val="00622D32"/>
    <w:rsid w:val="006323B5"/>
    <w:rsid w:val="00680891"/>
    <w:rsid w:val="00740B0C"/>
    <w:rsid w:val="00751390"/>
    <w:rsid w:val="007938E7"/>
    <w:rsid w:val="008E69C9"/>
    <w:rsid w:val="00902EA2"/>
    <w:rsid w:val="009125AA"/>
    <w:rsid w:val="009B5931"/>
    <w:rsid w:val="009F6B8C"/>
    <w:rsid w:val="00A65FA4"/>
    <w:rsid w:val="00A7529D"/>
    <w:rsid w:val="00B01D1A"/>
    <w:rsid w:val="00B30E04"/>
    <w:rsid w:val="00BB6573"/>
    <w:rsid w:val="00BF101B"/>
    <w:rsid w:val="00C55C75"/>
    <w:rsid w:val="00C81A6F"/>
    <w:rsid w:val="00C85C2D"/>
    <w:rsid w:val="00CB41A0"/>
    <w:rsid w:val="00CB65CE"/>
    <w:rsid w:val="00CE5EC7"/>
    <w:rsid w:val="00D11FEF"/>
    <w:rsid w:val="00D52AC9"/>
    <w:rsid w:val="00D63C44"/>
    <w:rsid w:val="00D6764C"/>
    <w:rsid w:val="00DC7F64"/>
    <w:rsid w:val="00E054EE"/>
    <w:rsid w:val="00F50C5F"/>
    <w:rsid w:val="00F621F6"/>
    <w:rsid w:val="00F84E08"/>
    <w:rsid w:val="00FA4E2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13FF1"/>
  <w15:docId w15:val="{0941AC58-15C4-4F90-BF80-0D83E4FE0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C06464"/>
    <w:pPr>
      <w:keepNext/>
      <w:spacing w:after="160" w:line="259" w:lineRule="auto"/>
      <w:outlineLvl w:val="0"/>
    </w:pPr>
    <w:rPr>
      <w:rFonts w:cstheme="minorHAns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1"/>
    <w:uiPriority w:val="99"/>
    <w:semiHidden/>
    <w:qFormat/>
    <w:rsid w:val="002B4C08"/>
    <w:rPr>
      <w:rFonts w:ascii="Liberation Serif" w:eastAsia="SimSun" w:hAnsi="Liberation Serif" w:cs="Mangal"/>
      <w:sz w:val="24"/>
      <w:szCs w:val="21"/>
      <w:lang w:eastAsia="zh-CN" w:bidi="hi-IN"/>
    </w:rPr>
  </w:style>
  <w:style w:type="character" w:styleId="Wyrnieniedelikatne">
    <w:name w:val="Subtle Emphasis"/>
    <w:basedOn w:val="Domylnaczcionkaakapitu"/>
    <w:uiPriority w:val="19"/>
    <w:qFormat/>
    <w:rsid w:val="008C2700"/>
    <w:rPr>
      <w:i/>
      <w:iCs/>
      <w:color w:val="808080" w:themeColor="text1" w:themeTint="7F"/>
    </w:rPr>
  </w:style>
  <w:style w:type="character" w:customStyle="1" w:styleId="TekstdymkaZnak">
    <w:name w:val="Tekst dymka Znak"/>
    <w:basedOn w:val="Domylnaczcionkaakapitu"/>
    <w:link w:val="Tekstdymka"/>
    <w:uiPriority w:val="99"/>
    <w:semiHidden/>
    <w:qFormat/>
    <w:rsid w:val="00163837"/>
    <w:rPr>
      <w:rFonts w:ascii="Segoe UI" w:eastAsia="SimSun" w:hAnsi="Segoe UI" w:cs="Mangal"/>
      <w:color w:val="00000A"/>
      <w:sz w:val="18"/>
      <w:szCs w:val="16"/>
      <w:lang w:eastAsia="zh-CN" w:bidi="hi-IN"/>
    </w:rPr>
  </w:style>
  <w:style w:type="character" w:customStyle="1" w:styleId="Hipercze1">
    <w:name w:val="Hiperłącze1"/>
    <w:rPr>
      <w:color w:val="000080"/>
      <w:u w:val="single"/>
    </w:rPr>
  </w:style>
  <w:style w:type="character" w:customStyle="1" w:styleId="WWCharLFO1LVL1">
    <w:name w:val="WW_CharLFO1LVL1"/>
    <w:qFormat/>
    <w:rPr>
      <w:rFonts w:ascii="Symbol" w:hAnsi="Symbol"/>
    </w:rPr>
  </w:style>
  <w:style w:type="character" w:customStyle="1" w:styleId="WWCharLFO1LVL2">
    <w:name w:val="WW_CharLFO1LVL2"/>
    <w:qFormat/>
    <w:rPr>
      <w:rFonts w:ascii="Courier New" w:hAnsi="Courier New" w:cs="Courier New"/>
    </w:rPr>
  </w:style>
  <w:style w:type="character" w:customStyle="1" w:styleId="WWCharLFO1LVL3">
    <w:name w:val="WW_CharLFO1LVL3"/>
    <w:qFormat/>
    <w:rPr>
      <w:rFonts w:ascii="Wingdings" w:hAnsi="Wingdings"/>
    </w:rPr>
  </w:style>
  <w:style w:type="character" w:customStyle="1" w:styleId="WWCharLFO1LVL4">
    <w:name w:val="WW_CharLFO1LVL4"/>
    <w:qFormat/>
    <w:rPr>
      <w:rFonts w:ascii="Symbol" w:hAnsi="Symbol"/>
    </w:rPr>
  </w:style>
  <w:style w:type="character" w:customStyle="1" w:styleId="WWCharLFO1LVL5">
    <w:name w:val="WW_CharLFO1LVL5"/>
    <w:qFormat/>
    <w:rPr>
      <w:rFonts w:ascii="Courier New" w:hAnsi="Courier New" w:cs="Courier New"/>
    </w:rPr>
  </w:style>
  <w:style w:type="character" w:customStyle="1" w:styleId="WWCharLFO1LVL6">
    <w:name w:val="WW_CharLFO1LVL6"/>
    <w:qFormat/>
    <w:rPr>
      <w:rFonts w:ascii="Wingdings" w:hAnsi="Wingdings"/>
    </w:rPr>
  </w:style>
  <w:style w:type="character" w:customStyle="1" w:styleId="WWCharLFO1LVL7">
    <w:name w:val="WW_CharLFO1LVL7"/>
    <w:qFormat/>
    <w:rPr>
      <w:rFonts w:ascii="Symbol" w:hAnsi="Symbol"/>
    </w:rPr>
  </w:style>
  <w:style w:type="character" w:customStyle="1" w:styleId="WWCharLFO1LVL8">
    <w:name w:val="WW_CharLFO1LVL8"/>
    <w:qFormat/>
    <w:rPr>
      <w:rFonts w:ascii="Courier New" w:hAnsi="Courier New" w:cs="Courier New"/>
    </w:rPr>
  </w:style>
  <w:style w:type="character" w:customStyle="1" w:styleId="WWCharLFO1LVL9">
    <w:name w:val="WW_CharLFO1LVL9"/>
    <w:qFormat/>
    <w:rPr>
      <w:rFonts w:ascii="Wingdings" w:hAnsi="Wingdings"/>
    </w:rPr>
  </w:style>
  <w:style w:type="character" w:customStyle="1" w:styleId="WWCharLFO2LVL1">
    <w:name w:val="WW_CharLFO2LVL1"/>
    <w:qFormat/>
    <w:rPr>
      <w:rFonts w:ascii="Symbol" w:hAnsi="Symbol"/>
    </w:rPr>
  </w:style>
  <w:style w:type="character" w:customStyle="1" w:styleId="WWCharLFO2LVL2">
    <w:name w:val="WW_CharLFO2LVL2"/>
    <w:qFormat/>
    <w:rPr>
      <w:rFonts w:ascii="Courier New" w:hAnsi="Courier New" w:cs="Courier New"/>
    </w:rPr>
  </w:style>
  <w:style w:type="character" w:customStyle="1" w:styleId="WWCharLFO2LVL3">
    <w:name w:val="WW_CharLFO2LVL3"/>
    <w:qFormat/>
    <w:rPr>
      <w:rFonts w:ascii="Wingdings" w:hAnsi="Wingdings"/>
    </w:rPr>
  </w:style>
  <w:style w:type="character" w:customStyle="1" w:styleId="WWCharLFO2LVL4">
    <w:name w:val="WW_CharLFO2LVL4"/>
    <w:qFormat/>
    <w:rPr>
      <w:rFonts w:ascii="Symbol" w:hAnsi="Symbol"/>
    </w:rPr>
  </w:style>
  <w:style w:type="character" w:customStyle="1" w:styleId="WWCharLFO2LVL5">
    <w:name w:val="WW_CharLFO2LVL5"/>
    <w:qFormat/>
    <w:rPr>
      <w:rFonts w:ascii="Courier New" w:hAnsi="Courier New" w:cs="Courier New"/>
    </w:rPr>
  </w:style>
  <w:style w:type="character" w:customStyle="1" w:styleId="WWCharLFO2LVL6">
    <w:name w:val="WW_CharLFO2LVL6"/>
    <w:qFormat/>
    <w:rPr>
      <w:rFonts w:ascii="Wingdings" w:hAnsi="Wingdings"/>
    </w:rPr>
  </w:style>
  <w:style w:type="character" w:customStyle="1" w:styleId="WWCharLFO2LVL7">
    <w:name w:val="WW_CharLFO2LVL7"/>
    <w:qFormat/>
    <w:rPr>
      <w:rFonts w:ascii="Symbol" w:hAnsi="Symbol"/>
    </w:rPr>
  </w:style>
  <w:style w:type="character" w:customStyle="1" w:styleId="WWCharLFO2LVL8">
    <w:name w:val="WW_CharLFO2LVL8"/>
    <w:qFormat/>
    <w:rPr>
      <w:rFonts w:ascii="Courier New" w:hAnsi="Courier New" w:cs="Courier New"/>
    </w:rPr>
  </w:style>
  <w:style w:type="character" w:customStyle="1" w:styleId="WWCharLFO2LVL9">
    <w:name w:val="WW_CharLFO2LVL9"/>
    <w:qFormat/>
    <w:rPr>
      <w:rFonts w:ascii="Wingdings" w:hAnsi="Wingdings"/>
    </w:rPr>
  </w:style>
  <w:style w:type="character" w:customStyle="1" w:styleId="WWCharLFO3LVL1">
    <w:name w:val="WW_CharLFO3LVL1"/>
    <w:qFormat/>
    <w:rPr>
      <w:rFonts w:ascii="Symbol" w:hAnsi="Symbol"/>
    </w:rPr>
  </w:style>
  <w:style w:type="character" w:customStyle="1" w:styleId="WWCharLFO3LVL2">
    <w:name w:val="WW_CharLFO3LVL2"/>
    <w:qFormat/>
    <w:rPr>
      <w:rFonts w:ascii="Courier New" w:hAnsi="Courier New" w:cs="Courier New"/>
    </w:rPr>
  </w:style>
  <w:style w:type="character" w:customStyle="1" w:styleId="WWCharLFO3LVL3">
    <w:name w:val="WW_CharLFO3LVL3"/>
    <w:qFormat/>
    <w:rPr>
      <w:rFonts w:ascii="Wingdings" w:hAnsi="Wingdings"/>
    </w:rPr>
  </w:style>
  <w:style w:type="character" w:customStyle="1" w:styleId="WWCharLFO3LVL4">
    <w:name w:val="WW_CharLFO3LVL4"/>
    <w:qFormat/>
    <w:rPr>
      <w:rFonts w:ascii="Symbol" w:hAnsi="Symbol"/>
    </w:rPr>
  </w:style>
  <w:style w:type="character" w:customStyle="1" w:styleId="WWCharLFO3LVL5">
    <w:name w:val="WW_CharLFO3LVL5"/>
    <w:qFormat/>
    <w:rPr>
      <w:rFonts w:ascii="Courier New" w:hAnsi="Courier New" w:cs="Courier New"/>
    </w:rPr>
  </w:style>
  <w:style w:type="character" w:customStyle="1" w:styleId="WWCharLFO3LVL6">
    <w:name w:val="WW_CharLFO3LVL6"/>
    <w:qFormat/>
    <w:rPr>
      <w:rFonts w:ascii="Wingdings" w:hAnsi="Wingdings"/>
    </w:rPr>
  </w:style>
  <w:style w:type="character" w:customStyle="1" w:styleId="WWCharLFO3LVL7">
    <w:name w:val="WW_CharLFO3LVL7"/>
    <w:qFormat/>
    <w:rPr>
      <w:rFonts w:ascii="Symbol" w:hAnsi="Symbol"/>
    </w:rPr>
  </w:style>
  <w:style w:type="character" w:customStyle="1" w:styleId="WWCharLFO3LVL8">
    <w:name w:val="WW_CharLFO3LVL8"/>
    <w:qFormat/>
    <w:rPr>
      <w:rFonts w:ascii="Courier New" w:hAnsi="Courier New" w:cs="Courier New"/>
    </w:rPr>
  </w:style>
  <w:style w:type="character" w:customStyle="1" w:styleId="WWCharLFO3LVL9">
    <w:name w:val="WW_CharLFO3LVL9"/>
    <w:qFormat/>
    <w:rPr>
      <w:rFonts w:ascii="Wingdings" w:hAnsi="Wingdings"/>
    </w:rPr>
  </w:style>
  <w:style w:type="character" w:customStyle="1" w:styleId="q4iawc">
    <w:name w:val="q4iawc"/>
    <w:basedOn w:val="Domylnaczcionkaakapitu"/>
    <w:qFormat/>
  </w:style>
  <w:style w:type="character" w:customStyle="1" w:styleId="Nagwek1Znak">
    <w:name w:val="Nagłówek 1 Znak"/>
    <w:basedOn w:val="Domylnaczcionkaakapitu"/>
    <w:link w:val="Nagwek1"/>
    <w:qFormat/>
    <w:rsid w:val="00C06464"/>
    <w:rPr>
      <w:rFonts w:cstheme="minorHAnsi"/>
      <w:sz w:val="24"/>
      <w:szCs w:val="24"/>
    </w:rPr>
  </w:style>
  <w:style w:type="character" w:customStyle="1" w:styleId="TekstprzypisukocowegoZnak">
    <w:name w:val="Tekst przypisu końcowego Znak"/>
    <w:basedOn w:val="Domylnaczcionkaakapitu"/>
    <w:link w:val="Tekstprzypisukocowego"/>
    <w:uiPriority w:val="99"/>
    <w:semiHidden/>
    <w:qFormat/>
    <w:rsid w:val="00F73E40"/>
    <w:rPr>
      <w:szCs w:val="20"/>
    </w:rPr>
  </w:style>
  <w:style w:type="character" w:customStyle="1" w:styleId="Znakiprzypiswkocowych">
    <w:name w:val="Znaki przypisów końcowych"/>
    <w:uiPriority w:val="99"/>
    <w:semiHidden/>
    <w:unhideWhenUsed/>
    <w:qFormat/>
    <w:rsid w:val="00F73E40"/>
    <w:rPr>
      <w:vertAlign w:val="superscript"/>
    </w:rPr>
  </w:style>
  <w:style w:type="character" w:styleId="Odwoanieprzypisukocowego">
    <w:name w:val="endnote reference"/>
    <w:rPr>
      <w:vertAlign w:val="superscript"/>
    </w:rPr>
  </w:style>
  <w:style w:type="paragraph" w:styleId="Nagwek">
    <w:name w:val="header"/>
    <w:basedOn w:val="Normalny"/>
    <w:next w:val="Tekstpodstawowy1"/>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1"/>
    <w:rsid w:val="005A2851"/>
  </w:style>
  <w:style w:type="paragraph" w:styleId="Legenda">
    <w:name w:val="caption"/>
    <w:basedOn w:val="Normalny"/>
    <w:qFormat/>
    <w:rsid w:val="002E64AD"/>
    <w:pPr>
      <w:suppressLineNumbers/>
      <w:spacing w:before="120" w:after="120"/>
    </w:pPr>
    <w:rPr>
      <w:i/>
      <w:iCs/>
    </w:rPr>
  </w:style>
  <w:style w:type="paragraph" w:customStyle="1" w:styleId="Indeks">
    <w:name w:val="Indeks"/>
    <w:basedOn w:val="Normalny"/>
    <w:qFormat/>
    <w:rsid w:val="005A2851"/>
    <w:pPr>
      <w:suppressLineNumbers/>
    </w:pPr>
  </w:style>
  <w:style w:type="paragraph" w:customStyle="1" w:styleId="Gwkaistopka">
    <w:name w:val="Główka i stopka"/>
    <w:basedOn w:val="Normalny"/>
    <w:qFormat/>
    <w:rsid w:val="002E64AD"/>
  </w:style>
  <w:style w:type="paragraph" w:customStyle="1" w:styleId="Tekstpodstawowy1">
    <w:name w:val="Tekst podstawowy1"/>
    <w:basedOn w:val="Normalny"/>
    <w:link w:val="TekstpodstawowyZnak"/>
    <w:uiPriority w:val="99"/>
    <w:semiHidden/>
    <w:unhideWhenUsed/>
    <w:qFormat/>
    <w:rsid w:val="002E64AD"/>
    <w:pPr>
      <w:spacing w:after="120"/>
    </w:pPr>
    <w:rPr>
      <w:szCs w:val="21"/>
    </w:rPr>
  </w:style>
  <w:style w:type="paragraph" w:customStyle="1" w:styleId="Nagwek10">
    <w:name w:val="Nagłówek1"/>
    <w:basedOn w:val="Normalny"/>
    <w:next w:val="Tekstpodstawowy1"/>
    <w:qFormat/>
    <w:rsid w:val="002E64AD"/>
    <w:pPr>
      <w:keepNext/>
      <w:spacing w:before="240" w:after="120"/>
    </w:pPr>
    <w:rPr>
      <w:rFonts w:ascii="Liberation Sans" w:eastAsia="Microsoft YaHei" w:hAnsi="Liberation Sans"/>
      <w:sz w:val="28"/>
      <w:szCs w:val="28"/>
    </w:rPr>
  </w:style>
  <w:style w:type="paragraph" w:customStyle="1" w:styleId="Podpis1">
    <w:name w:val="Podpis1"/>
    <w:basedOn w:val="Normalny"/>
    <w:qFormat/>
    <w:rsid w:val="002E64AD"/>
    <w:pPr>
      <w:suppressLineNumbers/>
      <w:spacing w:before="120" w:after="120"/>
    </w:pPr>
    <w:rPr>
      <w:i/>
      <w:iCs/>
    </w:rPr>
  </w:style>
  <w:style w:type="paragraph" w:customStyle="1" w:styleId="Standard">
    <w:name w:val="Standard"/>
    <w:qFormat/>
    <w:rsid w:val="00037A8E"/>
    <w:pPr>
      <w:widowControl w:val="0"/>
      <w:textAlignment w:val="baseline"/>
    </w:pPr>
    <w:rPr>
      <w:rFonts w:ascii="Liberation Serif" w:eastAsia="SimSun" w:hAnsi="Liberation Serif" w:cs="Mangal"/>
      <w:color w:val="00000A"/>
      <w:sz w:val="24"/>
      <w:szCs w:val="24"/>
      <w:lang w:eastAsia="zh-CN" w:bidi="hi-IN"/>
    </w:rPr>
  </w:style>
  <w:style w:type="paragraph" w:customStyle="1" w:styleId="Zawartotabeli">
    <w:name w:val="Zawartość tabeli"/>
    <w:basedOn w:val="Standard"/>
    <w:qFormat/>
    <w:rsid w:val="00037A8E"/>
    <w:pPr>
      <w:suppressLineNumbers/>
    </w:pPr>
  </w:style>
  <w:style w:type="paragraph" w:customStyle="1" w:styleId="pkt">
    <w:name w:val="pkt"/>
    <w:basedOn w:val="Normalny"/>
    <w:qFormat/>
    <w:rsid w:val="0072007B"/>
    <w:pPr>
      <w:spacing w:before="60" w:after="60"/>
      <w:ind w:left="851" w:hanging="295"/>
      <w:jc w:val="both"/>
    </w:pPr>
    <w:rPr>
      <w:rFonts w:ascii="Times New Roman" w:eastAsia="Lucida Sans Unicode" w:hAnsi="Times New Roman" w:cs="Tahoma"/>
    </w:rPr>
  </w:style>
  <w:style w:type="paragraph" w:styleId="Akapitzlist">
    <w:name w:val="List Paragraph"/>
    <w:basedOn w:val="Normalny"/>
    <w:qFormat/>
    <w:pPr>
      <w:suppressAutoHyphens w:val="0"/>
      <w:spacing w:after="200" w:line="276" w:lineRule="auto"/>
      <w:ind w:left="720"/>
    </w:pPr>
    <w:rPr>
      <w:rFonts w:ascii="Calibri" w:eastAsia="Calibri" w:hAnsi="Calibri" w:cs="Times New Roman"/>
      <w:sz w:val="22"/>
    </w:rPr>
  </w:style>
  <w:style w:type="paragraph" w:customStyle="1" w:styleId="Style2">
    <w:name w:val="Style 2"/>
    <w:basedOn w:val="Normalny"/>
    <w:qFormat/>
    <w:rsid w:val="0072007B"/>
    <w:rPr>
      <w:rFonts w:ascii="Times New Roman" w:eastAsia="Times New Roman" w:hAnsi="Times New Roman" w:cs="Times New Roman"/>
    </w:rPr>
  </w:style>
  <w:style w:type="paragraph" w:customStyle="1" w:styleId="WW-Zawartotabeli">
    <w:name w:val="WW-Zawartość tabeli"/>
    <w:qFormat/>
    <w:rsid w:val="002B4C08"/>
    <w:pPr>
      <w:suppressLineNumbers/>
      <w:spacing w:after="120" w:line="276" w:lineRule="auto"/>
    </w:pPr>
    <w:rPr>
      <w:rFonts w:ascii="Times New Roman" w:eastAsia="Lucida Sans Unicode" w:hAnsi="Times New Roman" w:cs="Times New Roman"/>
      <w:color w:val="00000A"/>
      <w:sz w:val="24"/>
    </w:rPr>
  </w:style>
  <w:style w:type="paragraph" w:customStyle="1" w:styleId="WW-Nagwektabeli">
    <w:name w:val="WW-Nagłówek tabeli"/>
    <w:basedOn w:val="WW-Zawartotabeli"/>
    <w:qFormat/>
    <w:rsid w:val="002B4C08"/>
    <w:pPr>
      <w:jc w:val="center"/>
    </w:pPr>
    <w:rPr>
      <w:b/>
      <w:bCs/>
      <w:i/>
      <w:iCs/>
    </w:rPr>
  </w:style>
  <w:style w:type="paragraph" w:customStyle="1" w:styleId="Nagwektabeli">
    <w:name w:val="Nagłówek tabeli"/>
    <w:basedOn w:val="Zawartotabeli"/>
    <w:qFormat/>
    <w:rsid w:val="00E42FED"/>
  </w:style>
  <w:style w:type="paragraph" w:styleId="Tekstdymka">
    <w:name w:val="Balloon Text"/>
    <w:basedOn w:val="Normalny"/>
    <w:link w:val="TekstdymkaZnak"/>
    <w:uiPriority w:val="99"/>
    <w:semiHidden/>
    <w:unhideWhenUsed/>
    <w:qFormat/>
    <w:rsid w:val="00163837"/>
    <w:rPr>
      <w:rFonts w:ascii="Segoe UI" w:hAnsi="Segoe UI"/>
      <w:sz w:val="18"/>
      <w:szCs w:val="16"/>
    </w:rPr>
  </w:style>
  <w:style w:type="paragraph" w:customStyle="1" w:styleId="Textbody">
    <w:name w:val="Text body"/>
    <w:basedOn w:val="Standard"/>
    <w:qFormat/>
    <w:pPr>
      <w:suppressAutoHyphens w:val="0"/>
      <w:spacing w:after="140"/>
    </w:pPr>
    <w:rPr>
      <w:rFonts w:eastAsia="NSimSun"/>
    </w:rPr>
  </w:style>
  <w:style w:type="paragraph" w:customStyle="1" w:styleId="Default">
    <w:name w:val="Default"/>
    <w:qFormat/>
    <w:rPr>
      <w:rFonts w:ascii="Arial" w:eastAsia="Calibri" w:hAnsi="Arial" w:cs="Arial"/>
      <w:color w:val="000000"/>
      <w:sz w:val="24"/>
      <w:szCs w:val="24"/>
    </w:rPr>
  </w:style>
  <w:style w:type="paragraph" w:customStyle="1" w:styleId="Klauzula">
    <w:name w:val="Klauzula"/>
    <w:basedOn w:val="Normalny"/>
    <w:qFormat/>
    <w:rsid w:val="00C06464"/>
    <w:pPr>
      <w:spacing w:before="120" w:after="240"/>
    </w:pPr>
    <w:rPr>
      <w:rFonts w:cs="Tahoma"/>
    </w:rPr>
  </w:style>
  <w:style w:type="paragraph" w:styleId="Bezodstpw">
    <w:name w:val="No Spacing"/>
    <w:basedOn w:val="Normalny"/>
    <w:qFormat/>
    <w:rsid w:val="00C06464"/>
    <w:rPr>
      <w:rFonts w:ascii="Calibri" w:hAnsi="Calibri" w:cs="Calibri"/>
      <w:sz w:val="22"/>
    </w:rPr>
  </w:style>
  <w:style w:type="paragraph" w:styleId="Tekstprzypisukocowego">
    <w:name w:val="endnote text"/>
    <w:basedOn w:val="Normalny"/>
    <w:link w:val="TekstprzypisukocowegoZnak"/>
    <w:uiPriority w:val="99"/>
    <w:semiHidden/>
    <w:unhideWhenUsed/>
    <w:rsid w:val="00F73E40"/>
    <w:rPr>
      <w:szCs w:val="20"/>
    </w:rPr>
  </w:style>
  <w:style w:type="numbering" w:customStyle="1" w:styleId="Bezlisty1">
    <w:name w:val="Bez listy1"/>
    <w:uiPriority w:val="99"/>
    <w:semiHidden/>
    <w:unhideWhenUsed/>
    <w:qFormat/>
    <w:rsid w:val="002E64AD"/>
  </w:style>
  <w:style w:type="table" w:styleId="Tabela-Siatka">
    <w:name w:val="Table Grid"/>
    <w:basedOn w:val="Standardowy"/>
    <w:uiPriority w:val="59"/>
    <w:rsid w:val="00362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sid w:val="002E64AD"/>
    <w:rPr>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12112</TotalTime>
  <Pages>1</Pages>
  <Words>42716</Words>
  <Characters>256302</Characters>
  <Application>Microsoft Office Word</Application>
  <DocSecurity>0</DocSecurity>
  <Lines>2135</Lines>
  <Paragraphs>596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298422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ZamPub</dc:creator>
  <dc:description/>
  <cp:lastModifiedBy>Walenty Plis</cp:lastModifiedBy>
  <cp:revision>116</cp:revision>
  <cp:lastPrinted>2024-08-26T11:38:00Z</cp:lastPrinted>
  <dcterms:created xsi:type="dcterms:W3CDTF">2017-03-09T12:39:00Z</dcterms:created>
  <dcterms:modified xsi:type="dcterms:W3CDTF">2024-09-02T07:21:00Z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