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146F5" w14:textId="77777777" w:rsidR="00D15C5F" w:rsidRDefault="00D15C5F" w:rsidP="00D15C5F"/>
    <w:p w14:paraId="640C2B80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41EDA923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57E832C" w14:textId="75DC2D9D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F713EA">
        <w:rPr>
          <w:rFonts w:ascii="Times New Roman" w:hAnsi="Times New Roman" w:cs="Times New Roman"/>
          <w:sz w:val="20"/>
          <w:szCs w:val="20"/>
        </w:rPr>
        <w:t xml:space="preserve">                     Eap.2412/1</w:t>
      </w:r>
      <w:r w:rsidR="00711995">
        <w:rPr>
          <w:rFonts w:ascii="Times New Roman" w:hAnsi="Times New Roman" w:cs="Times New Roman"/>
          <w:sz w:val="20"/>
          <w:szCs w:val="20"/>
        </w:rPr>
        <w:t>4</w:t>
      </w:r>
      <w:r w:rsidR="00792EDE">
        <w:rPr>
          <w:rFonts w:ascii="Times New Roman" w:hAnsi="Times New Roman" w:cs="Times New Roman"/>
          <w:sz w:val="20"/>
          <w:szCs w:val="20"/>
        </w:rPr>
        <w:t>/2</w:t>
      </w:r>
      <w:r w:rsidR="00711995">
        <w:rPr>
          <w:rFonts w:ascii="Times New Roman" w:hAnsi="Times New Roman" w:cs="Times New Roman"/>
          <w:sz w:val="20"/>
          <w:szCs w:val="20"/>
        </w:rPr>
        <w:t>4</w:t>
      </w:r>
      <w:r w:rsidR="00792EDE">
        <w:rPr>
          <w:rFonts w:ascii="Times New Roman" w:hAnsi="Times New Roman" w:cs="Times New Roman"/>
          <w:sz w:val="20"/>
          <w:szCs w:val="20"/>
        </w:rPr>
        <w:t>/D</w:t>
      </w:r>
    </w:p>
    <w:p w14:paraId="717B188E" w14:textId="77777777" w:rsidR="00D15C5F" w:rsidRDefault="00D15C5F" w:rsidP="00D15C5F"/>
    <w:p w14:paraId="1A69FD2B" w14:textId="77777777" w:rsidR="00D15C5F" w:rsidRPr="00FB714A" w:rsidRDefault="00D15C5F" w:rsidP="00D15C5F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</w:t>
      </w:r>
      <w:r w:rsidR="00E50488" w:rsidRPr="00FB714A">
        <w:rPr>
          <w:rFonts w:cs="Times New Roman"/>
          <w:b/>
          <w:bCs/>
        </w:rPr>
        <w:t>rowanych warunków technicznych w</w:t>
      </w:r>
      <w:r w:rsidR="00E50488" w:rsidRPr="00FB714A">
        <w:rPr>
          <w:b/>
        </w:rPr>
        <w:t xml:space="preserve">  </w:t>
      </w:r>
      <w:r w:rsidR="00BE73B0" w:rsidRPr="00FB714A">
        <w:rPr>
          <w:rFonts w:cs="Times New Roman"/>
          <w:b/>
          <w:kern w:val="1"/>
        </w:rPr>
        <w:t xml:space="preserve">Pakiecie nr 1 – </w:t>
      </w:r>
      <w:r w:rsidR="00FB714A" w:rsidRPr="00FB714A">
        <w:rPr>
          <w:rFonts w:cs="Times New Roman"/>
          <w:b/>
        </w:rPr>
        <w:t>Obłożenia i narzędzia sterylne</w:t>
      </w:r>
    </w:p>
    <w:p w14:paraId="6F221E94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FB714A" w:rsidRPr="00FB714A" w14:paraId="472101B4" w14:textId="77777777" w:rsidTr="00FB714A">
        <w:tc>
          <w:tcPr>
            <w:tcW w:w="630" w:type="dxa"/>
          </w:tcPr>
          <w:p w14:paraId="0AFC0A4E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308" w:type="dxa"/>
          </w:tcPr>
          <w:p w14:paraId="0224139A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55" w:type="dxa"/>
          </w:tcPr>
          <w:p w14:paraId="3D10B670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911" w:type="dxa"/>
          </w:tcPr>
          <w:p w14:paraId="4533C912" w14:textId="77777777" w:rsidR="00FB714A" w:rsidRPr="00FB714A" w:rsidRDefault="00FB714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6EB594F9" w14:textId="77777777" w:rsidR="00FB714A" w:rsidRPr="00FB714A" w:rsidRDefault="00FB714A" w:rsidP="00C847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FB714A" w:rsidRPr="00FB714A" w14:paraId="7637C0DE" w14:textId="77777777" w:rsidTr="00FB714A">
        <w:tc>
          <w:tcPr>
            <w:tcW w:w="630" w:type="dxa"/>
          </w:tcPr>
          <w:p w14:paraId="584B29EF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3308" w:type="dxa"/>
          </w:tcPr>
          <w:p w14:paraId="5694A3F8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Odporność na przenikanie płynów na całej powierzchni obłożenia</w:t>
            </w:r>
          </w:p>
        </w:tc>
        <w:tc>
          <w:tcPr>
            <w:tcW w:w="1855" w:type="dxa"/>
          </w:tcPr>
          <w:p w14:paraId="0C25EDF3" w14:textId="762B37EA" w:rsidR="00FB714A" w:rsidRDefault="00FB714A" w:rsidP="00D15C5F">
            <w:pPr>
              <w:pStyle w:val="Textbody"/>
              <w:rPr>
                <w:rFonts w:cs="Times New Roman"/>
                <w:color w:val="000000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>&gt;</w:t>
            </w:r>
            <w:r w:rsidR="00711995">
              <w:rPr>
                <w:rFonts w:cs="Times New Roman"/>
                <w:sz w:val="22"/>
                <w:szCs w:val="22"/>
              </w:rPr>
              <w:t>130</w:t>
            </w:r>
            <w:r w:rsidRPr="00FB714A">
              <w:rPr>
                <w:rFonts w:cs="Times New Roman"/>
                <w:sz w:val="22"/>
                <w:szCs w:val="22"/>
              </w:rPr>
              <w:t xml:space="preserve"> cm 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H</w:t>
            </w:r>
            <w:r w:rsidRPr="00FB714A">
              <w:rPr>
                <w:rFonts w:cs="Times New Roman"/>
                <w:color w:val="000000"/>
                <w:sz w:val="22"/>
                <w:szCs w:val="22"/>
                <w:vertAlign w:val="subscript"/>
              </w:rPr>
              <w:t>2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O</w:t>
            </w:r>
          </w:p>
          <w:p w14:paraId="1F633B62" w14:textId="3C635598" w:rsidR="00291405" w:rsidRPr="00FB714A" w:rsidRDefault="00291405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 xml:space="preserve">- </w:t>
            </w:r>
            <w:r w:rsidR="00711995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10</w:t>
            </w: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 xml:space="preserve"> pkt</w:t>
            </w:r>
          </w:p>
        </w:tc>
        <w:tc>
          <w:tcPr>
            <w:tcW w:w="1911" w:type="dxa"/>
          </w:tcPr>
          <w:p w14:paraId="3CE9F3B8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13BA71F5" w14:textId="77777777" w:rsidTr="00FB714A">
        <w:tc>
          <w:tcPr>
            <w:tcW w:w="630" w:type="dxa"/>
          </w:tcPr>
          <w:p w14:paraId="53EEFB7C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2. </w:t>
            </w:r>
          </w:p>
        </w:tc>
        <w:tc>
          <w:tcPr>
            <w:tcW w:w="3308" w:type="dxa"/>
          </w:tcPr>
          <w:p w14:paraId="1232A130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Wytrzymałość na rozrywanie na mokro w obszarze krytycznym</w:t>
            </w:r>
          </w:p>
        </w:tc>
        <w:tc>
          <w:tcPr>
            <w:tcW w:w="1855" w:type="dxa"/>
          </w:tcPr>
          <w:p w14:paraId="61FE7C39" w14:textId="77777777" w:rsidR="00FB714A" w:rsidRDefault="00FB714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>&gt;300 kPa</w:t>
            </w:r>
          </w:p>
          <w:p w14:paraId="3B5E5972" w14:textId="7AF087B2" w:rsidR="00291405" w:rsidRPr="00FB714A" w:rsidRDefault="00291405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2D9A4E4C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0286EB13" w14:textId="77777777" w:rsidTr="00FB714A">
        <w:tc>
          <w:tcPr>
            <w:tcW w:w="630" w:type="dxa"/>
          </w:tcPr>
          <w:p w14:paraId="72B28E41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3. </w:t>
            </w:r>
          </w:p>
        </w:tc>
        <w:tc>
          <w:tcPr>
            <w:tcW w:w="3308" w:type="dxa"/>
          </w:tcPr>
          <w:p w14:paraId="4708540A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Wytrzymałość na rozciąganie na mokro w obszarze krytycznym*</w:t>
            </w:r>
          </w:p>
        </w:tc>
        <w:tc>
          <w:tcPr>
            <w:tcW w:w="1855" w:type="dxa"/>
          </w:tcPr>
          <w:p w14:paraId="20C472CD" w14:textId="77777777" w:rsidR="00FB714A" w:rsidRDefault="00FB714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>&gt;150 N</w:t>
            </w:r>
          </w:p>
          <w:p w14:paraId="258CEA5D" w14:textId="2B74DD38" w:rsidR="00291405" w:rsidRPr="00FB714A" w:rsidRDefault="00291405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2A07A663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23876967" w14:textId="77777777" w:rsidTr="00FB714A">
        <w:tc>
          <w:tcPr>
            <w:tcW w:w="630" w:type="dxa"/>
          </w:tcPr>
          <w:p w14:paraId="0CF4F9D8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3308" w:type="dxa"/>
          </w:tcPr>
          <w:p w14:paraId="2D2180F4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Pylenie na całej powierzchni obłożenia</w:t>
            </w:r>
          </w:p>
        </w:tc>
        <w:tc>
          <w:tcPr>
            <w:tcW w:w="1855" w:type="dxa"/>
          </w:tcPr>
          <w:p w14:paraId="2F261716" w14:textId="77777777" w:rsidR="00FB714A" w:rsidRDefault="00FB714A" w:rsidP="00D15C5F">
            <w:pPr>
              <w:pStyle w:val="Textbody"/>
              <w:rPr>
                <w:rFonts w:cs="Times New Roman"/>
                <w:sz w:val="22"/>
                <w:szCs w:val="22"/>
                <w:vertAlign w:val="subscript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&lt; </w:t>
            </w:r>
            <w:r w:rsidRPr="00FB714A">
              <w:rPr>
                <w:rFonts w:cs="Times New Roman"/>
                <w:bCs/>
                <w:sz w:val="22"/>
                <w:szCs w:val="22"/>
              </w:rPr>
              <w:t xml:space="preserve">3 </w:t>
            </w:r>
            <w:r w:rsidRPr="00FB714A">
              <w:rPr>
                <w:rFonts w:cs="Times New Roman"/>
                <w:sz w:val="22"/>
                <w:szCs w:val="22"/>
              </w:rPr>
              <w:t xml:space="preserve">Log </w:t>
            </w:r>
            <w:r w:rsidRPr="00FB714A">
              <w:rPr>
                <w:rFonts w:cs="Times New Roman"/>
                <w:sz w:val="22"/>
                <w:szCs w:val="22"/>
                <w:vertAlign w:val="subscript"/>
              </w:rPr>
              <w:t>10</w:t>
            </w:r>
          </w:p>
          <w:p w14:paraId="795CE4EC" w14:textId="63507CEF" w:rsidR="00291405" w:rsidRPr="00FB714A" w:rsidRDefault="00291405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7BC72FF3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021E4053" w14:textId="77777777" w:rsidTr="00FB714A">
        <w:tc>
          <w:tcPr>
            <w:tcW w:w="630" w:type="dxa"/>
          </w:tcPr>
          <w:p w14:paraId="1CE34C18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3308" w:type="dxa"/>
          </w:tcPr>
          <w:p w14:paraId="56EAE69F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Odporność na przenikanie płynów w obszarze krytycznym fartucha</w:t>
            </w:r>
          </w:p>
        </w:tc>
        <w:tc>
          <w:tcPr>
            <w:tcW w:w="1855" w:type="dxa"/>
          </w:tcPr>
          <w:p w14:paraId="0C9E3A8E" w14:textId="5E800F0F" w:rsidR="00FB714A" w:rsidRPr="00FB714A" w:rsidRDefault="00FB714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 xml:space="preserve">≥150 -  200 cm 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H</w:t>
            </w:r>
            <w:r w:rsidRPr="00FB714A">
              <w:rPr>
                <w:rFonts w:cs="Times New Roman"/>
                <w:color w:val="000000"/>
                <w:sz w:val="22"/>
                <w:szCs w:val="22"/>
                <w:vertAlign w:val="subscript"/>
              </w:rPr>
              <w:t>2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O</w:t>
            </w:r>
            <w:r w:rsidR="00291405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="00291405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2D39166E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51E7FE6B" w14:textId="77777777" w:rsidTr="00FB714A">
        <w:tc>
          <w:tcPr>
            <w:tcW w:w="630" w:type="dxa"/>
          </w:tcPr>
          <w:p w14:paraId="5D9652C5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6.</w:t>
            </w:r>
          </w:p>
        </w:tc>
        <w:tc>
          <w:tcPr>
            <w:tcW w:w="3308" w:type="dxa"/>
          </w:tcPr>
          <w:p w14:paraId="6AF22642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Pylenie w obszarze krytycznym fartucha</w:t>
            </w:r>
          </w:p>
        </w:tc>
        <w:tc>
          <w:tcPr>
            <w:tcW w:w="1855" w:type="dxa"/>
          </w:tcPr>
          <w:p w14:paraId="66B2A8E3" w14:textId="4DFC3D08" w:rsidR="00FB714A" w:rsidRPr="00FB714A" w:rsidRDefault="00FB714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 xml:space="preserve">&lt; 2 Log </w:t>
            </w:r>
            <w:r w:rsidRPr="00FB714A">
              <w:rPr>
                <w:rFonts w:cs="Times New Roman"/>
                <w:sz w:val="22"/>
                <w:szCs w:val="22"/>
                <w:vertAlign w:val="subscript"/>
              </w:rPr>
              <w:t>10</w:t>
            </w:r>
            <w:r w:rsidR="008C462C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6F05F07E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0D53A99C" w14:textId="77777777" w:rsidTr="00FB714A">
        <w:tc>
          <w:tcPr>
            <w:tcW w:w="630" w:type="dxa"/>
          </w:tcPr>
          <w:p w14:paraId="4C183765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7.</w:t>
            </w:r>
          </w:p>
        </w:tc>
        <w:tc>
          <w:tcPr>
            <w:tcW w:w="3308" w:type="dxa"/>
          </w:tcPr>
          <w:p w14:paraId="58120671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Sposób pakowania (złożenia) zestawu</w:t>
            </w:r>
          </w:p>
        </w:tc>
        <w:tc>
          <w:tcPr>
            <w:tcW w:w="1855" w:type="dxa"/>
          </w:tcPr>
          <w:p w14:paraId="49CF4FAC" w14:textId="77777777" w:rsidR="008C462C" w:rsidRDefault="008C462C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T</w:t>
            </w:r>
            <w:r w:rsidR="00FB714A" w:rsidRPr="00FB714A">
              <w:rPr>
                <w:rFonts w:cs="Times New Roman"/>
                <w:bCs/>
                <w:sz w:val="22"/>
                <w:szCs w:val="22"/>
              </w:rPr>
              <w:t>eleskopowo</w:t>
            </w:r>
            <w:r>
              <w:rPr>
                <w:rFonts w:cs="Times New Roman"/>
                <w:bCs/>
                <w:sz w:val="22"/>
                <w:szCs w:val="22"/>
              </w:rPr>
              <w:t xml:space="preserve"> </w:t>
            </w:r>
          </w:p>
          <w:p w14:paraId="468DF458" w14:textId="6614DF81" w:rsidR="00FB714A" w:rsidRPr="00FB714A" w:rsidRDefault="008C462C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4EE39EE5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5D9E8728" w14:textId="77777777" w:rsidR="00D15C5F" w:rsidRPr="00FB714A" w:rsidRDefault="00D15C5F" w:rsidP="00D15C5F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25B4004B" w14:textId="77777777" w:rsidR="00BB07D7" w:rsidRDefault="00BB07D7" w:rsidP="00BB07D7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057C1345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79554574" w14:textId="77777777" w:rsidR="00DE3DC7" w:rsidRDefault="00DE3DC7" w:rsidP="00DE3DC7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7566D7F" w14:textId="77777777" w:rsidR="00DE3DC7" w:rsidRDefault="00DE3DC7" w:rsidP="00DE3DC7">
      <w:pPr>
        <w:rPr>
          <w:sz w:val="22"/>
          <w:szCs w:val="22"/>
        </w:rPr>
      </w:pPr>
    </w:p>
    <w:p w14:paraId="29B392CE" w14:textId="77777777" w:rsidR="00DE3DC7" w:rsidRDefault="00DE3DC7" w:rsidP="00DE3DC7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3FBDF43" w14:textId="77777777" w:rsidR="00D15C5F" w:rsidRDefault="00D15C5F" w:rsidP="00D15C5F"/>
    <w:p w14:paraId="70B0D2B9" w14:textId="77777777" w:rsidR="00D15C5F" w:rsidRDefault="00D15C5F" w:rsidP="00D15C5F"/>
    <w:p w14:paraId="4A90E4B0" w14:textId="77777777" w:rsidR="00D15C5F" w:rsidRDefault="00D15C5F" w:rsidP="00D15C5F"/>
    <w:p w14:paraId="33A219EA" w14:textId="77777777" w:rsidR="00D15C5F" w:rsidRDefault="00D15C5F" w:rsidP="00D15C5F"/>
    <w:p w14:paraId="6CC90803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7454B68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86AB969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7157C8E2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040F21"/>
    <w:rsid w:val="0010402A"/>
    <w:rsid w:val="00107286"/>
    <w:rsid w:val="001217FE"/>
    <w:rsid w:val="001632B8"/>
    <w:rsid w:val="00195AA1"/>
    <w:rsid w:val="001A02EE"/>
    <w:rsid w:val="001F3A99"/>
    <w:rsid w:val="002175DF"/>
    <w:rsid w:val="00291405"/>
    <w:rsid w:val="002B21EC"/>
    <w:rsid w:val="0030277C"/>
    <w:rsid w:val="00321778"/>
    <w:rsid w:val="00371A5C"/>
    <w:rsid w:val="0038388D"/>
    <w:rsid w:val="00397B9C"/>
    <w:rsid w:val="004027A3"/>
    <w:rsid w:val="00487E2E"/>
    <w:rsid w:val="004C705B"/>
    <w:rsid w:val="00500279"/>
    <w:rsid w:val="0052540C"/>
    <w:rsid w:val="00597402"/>
    <w:rsid w:val="005A2774"/>
    <w:rsid w:val="005D0A7B"/>
    <w:rsid w:val="00627739"/>
    <w:rsid w:val="00645189"/>
    <w:rsid w:val="006A127D"/>
    <w:rsid w:val="006B31E2"/>
    <w:rsid w:val="00711995"/>
    <w:rsid w:val="00732BCD"/>
    <w:rsid w:val="0076349E"/>
    <w:rsid w:val="00792EDE"/>
    <w:rsid w:val="008106FC"/>
    <w:rsid w:val="00840213"/>
    <w:rsid w:val="00851EB2"/>
    <w:rsid w:val="008568AA"/>
    <w:rsid w:val="008B233E"/>
    <w:rsid w:val="008C462C"/>
    <w:rsid w:val="008D3EA3"/>
    <w:rsid w:val="008F1B07"/>
    <w:rsid w:val="009B782E"/>
    <w:rsid w:val="009D0A4F"/>
    <w:rsid w:val="009F62C0"/>
    <w:rsid w:val="00A42E76"/>
    <w:rsid w:val="00A908AE"/>
    <w:rsid w:val="00AB736A"/>
    <w:rsid w:val="00B103DB"/>
    <w:rsid w:val="00B311EA"/>
    <w:rsid w:val="00BA3657"/>
    <w:rsid w:val="00BB07D7"/>
    <w:rsid w:val="00BB1A10"/>
    <w:rsid w:val="00BE73B0"/>
    <w:rsid w:val="00C847F7"/>
    <w:rsid w:val="00CA3419"/>
    <w:rsid w:val="00CE1E85"/>
    <w:rsid w:val="00CF54F1"/>
    <w:rsid w:val="00D15C5F"/>
    <w:rsid w:val="00D238C9"/>
    <w:rsid w:val="00D62393"/>
    <w:rsid w:val="00D83261"/>
    <w:rsid w:val="00DE3DC7"/>
    <w:rsid w:val="00DF2617"/>
    <w:rsid w:val="00E1426C"/>
    <w:rsid w:val="00E3055E"/>
    <w:rsid w:val="00E50488"/>
    <w:rsid w:val="00E80CEF"/>
    <w:rsid w:val="00E9274C"/>
    <w:rsid w:val="00F01D03"/>
    <w:rsid w:val="00F713EA"/>
    <w:rsid w:val="00FB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F63F1"/>
  <w15:docId w15:val="{F3DFE365-2890-4A56-86E7-1B5ED6165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594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21</cp:revision>
  <dcterms:created xsi:type="dcterms:W3CDTF">2017-07-17T10:48:00Z</dcterms:created>
  <dcterms:modified xsi:type="dcterms:W3CDTF">2024-08-29T12:10:00Z</dcterms:modified>
</cp:coreProperties>
</file>