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02273597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E34C9C">
        <w:rPr>
          <w:rFonts w:ascii="Arial" w:hAnsi="Arial" w:cs="Arial"/>
          <w:bCs/>
          <w:i/>
          <w:iCs/>
          <w:sz w:val="21"/>
          <w:szCs w:val="21"/>
        </w:rPr>
        <w:t>5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(imię, nazwisko, stanowisko/podstawa </w:t>
      </w:r>
      <w:proofErr w:type="gramStart"/>
      <w:r>
        <w:rPr>
          <w:rFonts w:ascii="Arial" w:hAnsi="Arial" w:cs="Arial"/>
          <w:i/>
          <w:sz w:val="16"/>
          <w:szCs w:val="16"/>
        </w:rPr>
        <w:t>do  reprezentacji</w:t>
      </w:r>
      <w:proofErr w:type="gramEnd"/>
      <w:r>
        <w:rPr>
          <w:rFonts w:ascii="Arial" w:hAnsi="Arial" w:cs="Arial"/>
          <w:i/>
          <w:sz w:val="16"/>
          <w:szCs w:val="16"/>
        </w:rPr>
        <w:t>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136DF16C" w14:textId="5990C15F" w:rsidR="000D791D" w:rsidRDefault="0092151A" w:rsidP="00667747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  <w:r w:rsidR="00667747">
        <w:rPr>
          <w:rFonts w:ascii="Arial" w:hAnsi="Arial" w:cs="Arial"/>
          <w:b/>
          <w:sz w:val="24"/>
          <w:szCs w:val="24"/>
        </w:rPr>
        <w:t>Inwestycyjny zakup sprzętu medycznego (</w:t>
      </w:r>
      <w:r w:rsidR="00870EED">
        <w:rPr>
          <w:rFonts w:ascii="Arial" w:hAnsi="Arial" w:cs="Arial"/>
          <w:b/>
          <w:sz w:val="24"/>
          <w:szCs w:val="24"/>
        </w:rPr>
        <w:t>6</w:t>
      </w:r>
      <w:r w:rsidR="00667747">
        <w:rPr>
          <w:rFonts w:ascii="Arial" w:hAnsi="Arial" w:cs="Arial"/>
          <w:b/>
          <w:sz w:val="24"/>
          <w:szCs w:val="24"/>
        </w:rPr>
        <w:t xml:space="preserve"> grup) 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– </w:t>
      </w:r>
      <w:r w:rsidR="003A6CB7" w:rsidRPr="003A6CB7">
        <w:rPr>
          <w:rFonts w:ascii="Arial" w:hAnsi="Arial" w:cs="Arial"/>
          <w:b/>
          <w:sz w:val="22"/>
          <w:szCs w:val="22"/>
        </w:rPr>
        <w:t>SZP-271-</w:t>
      </w:r>
      <w:r w:rsidR="00870EED">
        <w:rPr>
          <w:rFonts w:ascii="Arial" w:hAnsi="Arial" w:cs="Arial"/>
          <w:b/>
          <w:sz w:val="22"/>
          <w:szCs w:val="22"/>
        </w:rPr>
        <w:t>25</w:t>
      </w:r>
      <w:r w:rsidR="00004253">
        <w:rPr>
          <w:rFonts w:ascii="Arial" w:hAnsi="Arial" w:cs="Arial"/>
          <w:b/>
          <w:sz w:val="22"/>
          <w:szCs w:val="22"/>
        </w:rPr>
        <w:t>/24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oświadczam</w:t>
      </w:r>
      <w:r w:rsidR="00574714" w:rsidRPr="003A6CB7">
        <w:rPr>
          <w:rFonts w:ascii="Arial" w:hAnsi="Arial" w:cs="Arial"/>
          <w:sz w:val="22"/>
          <w:szCs w:val="22"/>
        </w:rPr>
        <w:t xml:space="preserve">, </w:t>
      </w:r>
      <w:r w:rsidR="004629DE" w:rsidRPr="003A6CB7">
        <w:rPr>
          <w:rFonts w:ascii="Arial" w:hAnsi="Arial" w:cs="Arial"/>
          <w:sz w:val="22"/>
          <w:szCs w:val="22"/>
        </w:rPr>
        <w:t xml:space="preserve">że </w:t>
      </w:r>
      <w:r w:rsidR="00881CF8" w:rsidRPr="003A6CB7">
        <w:rPr>
          <w:rFonts w:ascii="Arial" w:hAnsi="Arial" w:cs="Arial"/>
          <w:sz w:val="22"/>
          <w:szCs w:val="22"/>
        </w:rPr>
        <w:t>zaoferowan</w:t>
      </w:r>
      <w:r w:rsidR="00667747">
        <w:rPr>
          <w:rFonts w:ascii="Arial" w:hAnsi="Arial" w:cs="Arial"/>
          <w:sz w:val="22"/>
          <w:szCs w:val="22"/>
        </w:rPr>
        <w:t>y</w:t>
      </w:r>
      <w:r w:rsidR="00881CF8" w:rsidRPr="003A6CB7">
        <w:rPr>
          <w:rFonts w:ascii="Arial" w:hAnsi="Arial" w:cs="Arial"/>
          <w:sz w:val="22"/>
          <w:szCs w:val="22"/>
        </w:rPr>
        <w:t xml:space="preserve"> </w:t>
      </w:r>
      <w:r w:rsidR="004629DE" w:rsidRPr="003A6CB7">
        <w:rPr>
          <w:rFonts w:ascii="Arial" w:hAnsi="Arial" w:cs="Arial"/>
          <w:sz w:val="22"/>
          <w:szCs w:val="22"/>
        </w:rPr>
        <w:t xml:space="preserve">przedmiot zamówienia </w:t>
      </w:r>
      <w:r w:rsidR="00667747">
        <w:rPr>
          <w:rFonts w:ascii="Arial" w:hAnsi="Arial" w:cs="Arial"/>
          <w:sz w:val="22"/>
          <w:szCs w:val="22"/>
        </w:rPr>
        <w:t>jest</w:t>
      </w:r>
      <w:r w:rsidR="004629DE" w:rsidRPr="003A6CB7">
        <w:rPr>
          <w:rFonts w:ascii="Arial" w:hAnsi="Arial" w:cs="Arial"/>
          <w:sz w:val="22"/>
          <w:szCs w:val="22"/>
        </w:rPr>
        <w:t xml:space="preserve"> dopuszczon</w:t>
      </w:r>
      <w:r w:rsidR="00667747">
        <w:rPr>
          <w:rFonts w:ascii="Arial" w:hAnsi="Arial" w:cs="Arial"/>
          <w:sz w:val="22"/>
          <w:szCs w:val="22"/>
        </w:rPr>
        <w:t>y</w:t>
      </w:r>
      <w:r w:rsidR="004629DE" w:rsidRPr="003A6CB7">
        <w:rPr>
          <w:rFonts w:ascii="Arial" w:hAnsi="Arial" w:cs="Arial"/>
          <w:sz w:val="22"/>
          <w:szCs w:val="22"/>
        </w:rPr>
        <w:t xml:space="preserve"> do obrotu i używania zgodnie z obowiązującymi przepisami</w:t>
      </w:r>
      <w:r w:rsidR="00004253">
        <w:rPr>
          <w:rFonts w:ascii="Arial" w:hAnsi="Arial" w:cs="Arial"/>
          <w:sz w:val="22"/>
          <w:szCs w:val="22"/>
        </w:rPr>
        <w:t>,</w:t>
      </w:r>
      <w:r w:rsidR="000D791D">
        <w:rPr>
          <w:rFonts w:ascii="Arial" w:hAnsi="Arial" w:cs="Arial"/>
          <w:sz w:val="22"/>
          <w:szCs w:val="22"/>
        </w:rPr>
        <w:t xml:space="preserve"> </w:t>
      </w:r>
      <w:r w:rsidR="003D047E" w:rsidRPr="00004253">
        <w:rPr>
          <w:rFonts w:ascii="Arial" w:hAnsi="Arial" w:cs="Arial"/>
          <w:sz w:val="22"/>
          <w:szCs w:val="22"/>
        </w:rPr>
        <w:t>w szczególności zgodnie z</w:t>
      </w:r>
      <w:r w:rsidR="000D791D">
        <w:rPr>
          <w:rFonts w:ascii="Arial" w:hAnsi="Arial" w:cs="Arial"/>
          <w:sz w:val="22"/>
          <w:szCs w:val="22"/>
        </w:rPr>
        <w:t>:</w:t>
      </w:r>
      <w:r w:rsidR="003D047E" w:rsidRPr="00004253">
        <w:rPr>
          <w:rFonts w:ascii="Arial" w:hAnsi="Arial" w:cs="Arial"/>
          <w:sz w:val="22"/>
          <w:szCs w:val="22"/>
        </w:rPr>
        <w:t xml:space="preserve"> </w:t>
      </w:r>
    </w:p>
    <w:p w14:paraId="57767CEC" w14:textId="7E6C582F" w:rsidR="000D791D" w:rsidRDefault="003D047E" w:rsidP="000D791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D791D">
        <w:rPr>
          <w:rFonts w:ascii="Arial" w:hAnsi="Arial" w:cs="Arial"/>
          <w:sz w:val="22"/>
          <w:szCs w:val="22"/>
        </w:rPr>
        <w:t>U</w:t>
      </w:r>
      <w:r w:rsidR="00F62644" w:rsidRPr="000D791D">
        <w:rPr>
          <w:rFonts w:ascii="Arial" w:hAnsi="Arial" w:cs="Arial"/>
          <w:sz w:val="22"/>
          <w:szCs w:val="22"/>
        </w:rPr>
        <w:t xml:space="preserve">stawą z dnia 7 kwietnia 2022 </w:t>
      </w:r>
      <w:r w:rsidR="004B3495" w:rsidRPr="000D791D">
        <w:rPr>
          <w:rFonts w:ascii="Arial" w:hAnsi="Arial" w:cs="Arial"/>
          <w:sz w:val="22"/>
          <w:szCs w:val="22"/>
        </w:rPr>
        <w:t xml:space="preserve">r o wyrobach </w:t>
      </w:r>
      <w:proofErr w:type="gramStart"/>
      <w:r w:rsidR="004B3495" w:rsidRPr="000D791D">
        <w:rPr>
          <w:rFonts w:ascii="Arial" w:hAnsi="Arial" w:cs="Arial"/>
          <w:sz w:val="22"/>
          <w:szCs w:val="22"/>
        </w:rPr>
        <w:t xml:space="preserve">medycznych </w:t>
      </w:r>
      <w:r w:rsidR="004629DE" w:rsidRPr="000D791D">
        <w:rPr>
          <w:rFonts w:ascii="Arial" w:hAnsi="Arial" w:cs="Arial"/>
          <w:sz w:val="22"/>
          <w:szCs w:val="22"/>
        </w:rPr>
        <w:t xml:space="preserve"> (</w:t>
      </w:r>
      <w:proofErr w:type="gramEnd"/>
      <w:r w:rsidR="004629DE" w:rsidRPr="000D791D">
        <w:rPr>
          <w:rFonts w:ascii="Arial" w:hAnsi="Arial" w:cs="Arial"/>
          <w:sz w:val="22"/>
          <w:szCs w:val="22"/>
        </w:rPr>
        <w:t>Dz. U. Nr 2022 r. poz. 974)</w:t>
      </w:r>
      <w:r w:rsidR="000D791D">
        <w:rPr>
          <w:rFonts w:ascii="Arial" w:hAnsi="Arial" w:cs="Arial"/>
          <w:sz w:val="22"/>
          <w:szCs w:val="22"/>
        </w:rPr>
        <w:t>,</w:t>
      </w:r>
      <w:r w:rsidR="004629DE" w:rsidRPr="000D791D">
        <w:rPr>
          <w:rFonts w:ascii="Arial" w:hAnsi="Arial" w:cs="Arial"/>
          <w:sz w:val="22"/>
          <w:szCs w:val="22"/>
        </w:rPr>
        <w:t xml:space="preserve"> </w:t>
      </w:r>
    </w:p>
    <w:p w14:paraId="4811C64F" w14:textId="3789BE34" w:rsidR="00582C6E" w:rsidRPr="009E0597" w:rsidRDefault="004629DE" w:rsidP="000D791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D791D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  <w:r w:rsidR="005D70E8" w:rsidRPr="000D791D">
        <w:rPr>
          <w:rFonts w:ascii="Arial" w:hAnsi="Arial" w:cs="Arial"/>
          <w:sz w:val="22"/>
          <w:szCs w:val="22"/>
        </w:rPr>
        <w:t xml:space="preserve"> </w:t>
      </w:r>
      <w:r w:rsidR="000D791D" w:rsidRPr="009E0597">
        <w:rPr>
          <w:rFonts w:ascii="Arial" w:hAnsi="Arial" w:cs="Arial"/>
          <w:sz w:val="22"/>
          <w:szCs w:val="22"/>
        </w:rPr>
        <w:t xml:space="preserve">lub </w:t>
      </w:r>
      <w:r w:rsidR="00582C6E" w:rsidRPr="009E0597">
        <w:rPr>
          <w:rFonts w:ascii="Arial" w:hAnsi="Arial" w:cs="Arial"/>
          <w:sz w:val="22"/>
          <w:szCs w:val="22"/>
        </w:rPr>
        <w:t xml:space="preserve">dyrektywą </w:t>
      </w:r>
      <w:r w:rsidR="00114793" w:rsidRPr="009E0597">
        <w:rPr>
          <w:rFonts w:ascii="Arial" w:hAnsi="Arial" w:cs="Arial"/>
          <w:sz w:val="22"/>
          <w:szCs w:val="22"/>
        </w:rPr>
        <w:t>Rady</w:t>
      </w:r>
      <w:r w:rsidR="00582C6E" w:rsidRPr="009E0597">
        <w:rPr>
          <w:rFonts w:ascii="Arial" w:hAnsi="Arial" w:cs="Arial"/>
          <w:sz w:val="22"/>
          <w:szCs w:val="22"/>
        </w:rPr>
        <w:t xml:space="preserve"> 93/42/EWG z wykorzystaniem okresu przejściowego, ustanowionego na podstawie </w:t>
      </w:r>
      <w:r w:rsidR="00114793" w:rsidRPr="009E0597">
        <w:rPr>
          <w:rFonts w:ascii="Arial" w:hAnsi="Arial" w:cs="Arial"/>
          <w:sz w:val="22"/>
          <w:szCs w:val="22"/>
        </w:rPr>
        <w:t>Rozporządzenie Parlamentu Europejskiego i Rady (UE) 2023/607 z dnia 15 marca 2023 r. w sprawie zmiany rozporządzeń (UE) 2017/745 i (UE) 2017/746 w odniesieniu do przepisów przejściowych dotyczących niektórych wyrobów medycznych i wyrobów medycznych do diagnostyki in vitro</w:t>
      </w:r>
      <w:r w:rsidR="00582C6E" w:rsidRPr="009E0597">
        <w:rPr>
          <w:rFonts w:ascii="Arial" w:hAnsi="Arial" w:cs="Arial"/>
          <w:sz w:val="22"/>
          <w:szCs w:val="22"/>
        </w:rPr>
        <w:t>;</w:t>
      </w:r>
    </w:p>
    <w:p w14:paraId="69DBA8A9" w14:textId="021CEFD5" w:rsidR="003D047E" w:rsidRPr="00582C6E" w:rsidRDefault="005D70E8" w:rsidP="00582C6E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582C6E">
        <w:rPr>
          <w:rFonts w:ascii="Arial" w:hAnsi="Arial" w:cs="Arial"/>
          <w:sz w:val="22"/>
          <w:szCs w:val="22"/>
        </w:rPr>
        <w:t>jak również posiada wymagane dokumenty</w:t>
      </w:r>
      <w:r w:rsidR="00004253" w:rsidRPr="00582C6E">
        <w:rPr>
          <w:rFonts w:ascii="Arial" w:hAnsi="Arial" w:cs="Arial"/>
          <w:sz w:val="22"/>
          <w:szCs w:val="22"/>
        </w:rPr>
        <w:t>.</w:t>
      </w: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1E4C1" w14:textId="77777777" w:rsidR="00F94C8A" w:rsidRDefault="00F94C8A">
      <w:r>
        <w:separator/>
      </w:r>
    </w:p>
  </w:endnote>
  <w:endnote w:type="continuationSeparator" w:id="0">
    <w:p w14:paraId="3E5F4929" w14:textId="77777777" w:rsidR="00F94C8A" w:rsidRDefault="00F94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2672D" w14:textId="77777777" w:rsidR="00F94C8A" w:rsidRDefault="00F94C8A">
      <w:r>
        <w:separator/>
      </w:r>
    </w:p>
  </w:footnote>
  <w:footnote w:type="continuationSeparator" w:id="0">
    <w:p w14:paraId="57685A33" w14:textId="77777777" w:rsidR="00F94C8A" w:rsidRDefault="00F94C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EA1FF7"/>
    <w:multiLevelType w:val="hybridMultilevel"/>
    <w:tmpl w:val="8988CEF2"/>
    <w:lvl w:ilvl="0" w:tplc="CD7A541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6614">
    <w:abstractNumId w:val="0"/>
  </w:num>
  <w:num w:numId="2" w16cid:durableId="5942923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04253"/>
    <w:rsid w:val="00083702"/>
    <w:rsid w:val="000C5B68"/>
    <w:rsid w:val="000D791D"/>
    <w:rsid w:val="00114793"/>
    <w:rsid w:val="001F0338"/>
    <w:rsid w:val="00256155"/>
    <w:rsid w:val="003A6CB7"/>
    <w:rsid w:val="003D047E"/>
    <w:rsid w:val="003D7607"/>
    <w:rsid w:val="0040509B"/>
    <w:rsid w:val="004629DE"/>
    <w:rsid w:val="004B0268"/>
    <w:rsid w:val="004B3495"/>
    <w:rsid w:val="004D7F4A"/>
    <w:rsid w:val="004F6BFC"/>
    <w:rsid w:val="00511954"/>
    <w:rsid w:val="00574714"/>
    <w:rsid w:val="00582C6E"/>
    <w:rsid w:val="005D70E8"/>
    <w:rsid w:val="00633AA9"/>
    <w:rsid w:val="00667747"/>
    <w:rsid w:val="006A3A96"/>
    <w:rsid w:val="007547C1"/>
    <w:rsid w:val="00817FD4"/>
    <w:rsid w:val="0083512F"/>
    <w:rsid w:val="00870EED"/>
    <w:rsid w:val="00881CF8"/>
    <w:rsid w:val="0092151A"/>
    <w:rsid w:val="009C3DBD"/>
    <w:rsid w:val="009C4B96"/>
    <w:rsid w:val="009E0597"/>
    <w:rsid w:val="00A32B70"/>
    <w:rsid w:val="00C83A35"/>
    <w:rsid w:val="00CB70D0"/>
    <w:rsid w:val="00CD13E9"/>
    <w:rsid w:val="00CD4F41"/>
    <w:rsid w:val="00DE48D8"/>
    <w:rsid w:val="00E34C9C"/>
    <w:rsid w:val="00E65950"/>
    <w:rsid w:val="00EC7ABD"/>
    <w:rsid w:val="00F42F2F"/>
    <w:rsid w:val="00F62644"/>
    <w:rsid w:val="00F64A20"/>
    <w:rsid w:val="00F94C8A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197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2</cp:revision>
  <cp:lastPrinted>2000-12-12T17:01:00Z</cp:lastPrinted>
  <dcterms:created xsi:type="dcterms:W3CDTF">2024-08-20T09:41:00Z</dcterms:created>
  <dcterms:modified xsi:type="dcterms:W3CDTF">2024-08-20T09:41:00Z</dcterms:modified>
</cp:coreProperties>
</file>