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D3A234" w14:textId="7F16DE41" w:rsidR="006A5DF1" w:rsidRPr="00DF4E85" w:rsidRDefault="00300C64" w:rsidP="006A5DF1">
      <w:pPr>
        <w:spacing w:after="240"/>
        <w:jc w:val="right"/>
        <w:rPr>
          <w:sz w:val="24"/>
          <w:szCs w:val="24"/>
        </w:rPr>
      </w:pPr>
      <w:r w:rsidRPr="00DF4E85">
        <w:rPr>
          <w:sz w:val="24"/>
          <w:szCs w:val="24"/>
        </w:rPr>
        <w:t>Kraków</w:t>
      </w:r>
      <w:r w:rsidR="006A5DF1" w:rsidRPr="00DF4E85">
        <w:rPr>
          <w:sz w:val="24"/>
          <w:szCs w:val="24"/>
        </w:rPr>
        <w:t xml:space="preserve"> dnia: </w:t>
      </w:r>
      <w:r w:rsidR="00C20F0A">
        <w:rPr>
          <w:sz w:val="24"/>
          <w:szCs w:val="24"/>
        </w:rPr>
        <w:t>2024-08-16</w:t>
      </w:r>
    </w:p>
    <w:p w14:paraId="3602821A" w14:textId="77777777" w:rsidR="0029606A" w:rsidRPr="00DF4E85" w:rsidRDefault="0029606A" w:rsidP="006A5DF1">
      <w:pPr>
        <w:spacing w:after="240"/>
        <w:jc w:val="right"/>
        <w:rPr>
          <w:sz w:val="24"/>
          <w:szCs w:val="24"/>
        </w:rPr>
      </w:pPr>
    </w:p>
    <w:p w14:paraId="1945F7CA" w14:textId="77777777" w:rsidR="006A5DF1" w:rsidRPr="00DF4E85" w:rsidRDefault="00BE62A3" w:rsidP="006A5DF1">
      <w:pPr>
        <w:rPr>
          <w:b/>
          <w:bCs/>
          <w:sz w:val="24"/>
          <w:szCs w:val="24"/>
        </w:rPr>
      </w:pPr>
      <w:r w:rsidRPr="00DF4E85">
        <w:rPr>
          <w:b/>
          <w:bCs/>
          <w:sz w:val="24"/>
          <w:szCs w:val="24"/>
        </w:rPr>
        <w:t xml:space="preserve">Szpital Miejski Specjalistyczny </w:t>
      </w:r>
    </w:p>
    <w:p w14:paraId="2C3FB9C8" w14:textId="77777777" w:rsidR="00BE62A3" w:rsidRPr="00DF4E85" w:rsidRDefault="00BE62A3" w:rsidP="006A5DF1">
      <w:pPr>
        <w:rPr>
          <w:sz w:val="24"/>
          <w:szCs w:val="24"/>
        </w:rPr>
      </w:pPr>
      <w:r w:rsidRPr="00DF4E85">
        <w:rPr>
          <w:b/>
          <w:bCs/>
          <w:sz w:val="24"/>
          <w:szCs w:val="24"/>
        </w:rPr>
        <w:t>im. Gabriela Narutowicza w Krakowie</w:t>
      </w:r>
    </w:p>
    <w:p w14:paraId="23C6E661" w14:textId="77777777" w:rsidR="006A5DF1" w:rsidRPr="00DF4E8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F4E85">
        <w:rPr>
          <w:sz w:val="24"/>
          <w:szCs w:val="24"/>
        </w:rPr>
        <w:t>ul. Prądnicka 35-37</w:t>
      </w:r>
    </w:p>
    <w:p w14:paraId="2080DDF9" w14:textId="77777777" w:rsidR="00BE62A3" w:rsidRPr="00DF4E8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F4E85">
        <w:rPr>
          <w:sz w:val="24"/>
          <w:szCs w:val="24"/>
        </w:rPr>
        <w:t>31-202 Kraków</w:t>
      </w:r>
    </w:p>
    <w:p w14:paraId="0AD05EEB" w14:textId="77777777" w:rsidR="006D4AB3" w:rsidRPr="00DF4E85" w:rsidRDefault="006A5DF1" w:rsidP="00DF4E85">
      <w:pPr>
        <w:pStyle w:val="Nagwek"/>
        <w:tabs>
          <w:tab w:val="clear" w:pos="4536"/>
        </w:tabs>
        <w:rPr>
          <w:sz w:val="24"/>
          <w:szCs w:val="24"/>
        </w:rPr>
      </w:pPr>
      <w:r w:rsidRPr="00DF4E85">
        <w:rPr>
          <w:sz w:val="24"/>
          <w:szCs w:val="24"/>
        </w:rPr>
        <w:tab/>
        <w:t xml:space="preserve"> </w:t>
      </w:r>
    </w:p>
    <w:p w14:paraId="76D61F74" w14:textId="77777777" w:rsidR="006D4AB3" w:rsidRPr="00DF4E8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81AD4A" w14:textId="77777777"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F4E85">
        <w:rPr>
          <w:rFonts w:ascii="Times New Roman" w:hAnsi="Times New Roman"/>
          <w:sz w:val="24"/>
          <w:szCs w:val="24"/>
        </w:rPr>
        <w:t>WYJAŚNIENI</w:t>
      </w:r>
      <w:r w:rsidR="00520165" w:rsidRPr="00DF4E85">
        <w:rPr>
          <w:rFonts w:ascii="Times New Roman" w:hAnsi="Times New Roman"/>
          <w:sz w:val="24"/>
          <w:szCs w:val="24"/>
        </w:rPr>
        <w:t>A</w:t>
      </w:r>
      <w:r w:rsidR="00632C3C" w:rsidRPr="00DF4E85">
        <w:rPr>
          <w:rFonts w:ascii="Times New Roman" w:hAnsi="Times New Roman"/>
          <w:sz w:val="24"/>
          <w:szCs w:val="24"/>
        </w:rPr>
        <w:t xml:space="preserve"> TREŚCI</w:t>
      </w:r>
      <w:r w:rsidR="0029606A" w:rsidRPr="00DF4E85">
        <w:rPr>
          <w:rFonts w:ascii="Times New Roman" w:hAnsi="Times New Roman"/>
          <w:sz w:val="24"/>
          <w:szCs w:val="24"/>
        </w:rPr>
        <w:t xml:space="preserve"> SWZ</w:t>
      </w:r>
      <w:r w:rsidR="00DF4E85">
        <w:rPr>
          <w:rFonts w:ascii="Times New Roman" w:hAnsi="Times New Roman"/>
          <w:sz w:val="24"/>
          <w:szCs w:val="24"/>
        </w:rPr>
        <w:t>-3</w:t>
      </w:r>
    </w:p>
    <w:p w14:paraId="6B0F2D69" w14:textId="77777777" w:rsidR="00C20F0A" w:rsidRPr="00C20F0A" w:rsidRDefault="00C20F0A" w:rsidP="00C20F0A"/>
    <w:p w14:paraId="7CE1A501" w14:textId="77777777" w:rsidR="006D4AB3" w:rsidRPr="00DF4E8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F4E85">
        <w:rPr>
          <w:sz w:val="24"/>
          <w:szCs w:val="24"/>
        </w:rPr>
        <w:t xml:space="preserve">Dotyczy: </w:t>
      </w:r>
      <w:r w:rsidR="006A5DF1" w:rsidRPr="00DF4E85">
        <w:rPr>
          <w:sz w:val="24"/>
          <w:szCs w:val="24"/>
        </w:rPr>
        <w:t>p</w:t>
      </w:r>
      <w:r w:rsidRPr="00DF4E85">
        <w:rPr>
          <w:sz w:val="24"/>
          <w:szCs w:val="24"/>
        </w:rPr>
        <w:t>ostępowani</w:t>
      </w:r>
      <w:r w:rsidR="006A5DF1" w:rsidRPr="00DF4E85">
        <w:rPr>
          <w:sz w:val="24"/>
          <w:szCs w:val="24"/>
        </w:rPr>
        <w:t>a</w:t>
      </w:r>
      <w:r w:rsidRPr="00DF4E85">
        <w:rPr>
          <w:sz w:val="24"/>
          <w:szCs w:val="24"/>
        </w:rPr>
        <w:t xml:space="preserve"> o udzielenie zamówienia publicznego, prowadzone</w:t>
      </w:r>
      <w:r w:rsidR="006A5DF1" w:rsidRPr="00DF4E85">
        <w:rPr>
          <w:sz w:val="24"/>
          <w:szCs w:val="24"/>
        </w:rPr>
        <w:t>go</w:t>
      </w:r>
      <w:r w:rsidRPr="00DF4E85">
        <w:rPr>
          <w:sz w:val="24"/>
          <w:szCs w:val="24"/>
        </w:rPr>
        <w:t xml:space="preserve"> w</w:t>
      </w:r>
      <w:r w:rsidR="00BE62A3" w:rsidRPr="00DF4E85">
        <w:rPr>
          <w:sz w:val="24"/>
          <w:szCs w:val="24"/>
        </w:rPr>
        <w:t> </w:t>
      </w:r>
      <w:r w:rsidRPr="00DF4E85">
        <w:rPr>
          <w:sz w:val="24"/>
          <w:szCs w:val="24"/>
        </w:rPr>
        <w:t xml:space="preserve">trybie </w:t>
      </w:r>
      <w:r w:rsidR="00300C64" w:rsidRPr="00DF4E85">
        <w:rPr>
          <w:sz w:val="24"/>
          <w:szCs w:val="24"/>
        </w:rPr>
        <w:t>przetarg</w:t>
      </w:r>
      <w:r w:rsidR="00DF4E85">
        <w:rPr>
          <w:sz w:val="24"/>
          <w:szCs w:val="24"/>
        </w:rPr>
        <w:t>u</w:t>
      </w:r>
      <w:r w:rsidR="00300C64" w:rsidRPr="00DF4E85">
        <w:rPr>
          <w:sz w:val="24"/>
          <w:szCs w:val="24"/>
        </w:rPr>
        <w:t xml:space="preserve"> nieograniczon</w:t>
      </w:r>
      <w:r w:rsidR="00DF4E85">
        <w:rPr>
          <w:sz w:val="24"/>
          <w:szCs w:val="24"/>
        </w:rPr>
        <w:t>ego</w:t>
      </w:r>
      <w:r w:rsidRPr="00DF4E85">
        <w:rPr>
          <w:b/>
          <w:sz w:val="24"/>
          <w:szCs w:val="24"/>
        </w:rPr>
        <w:t xml:space="preserve"> </w:t>
      </w:r>
      <w:r w:rsidRPr="00DF4E85">
        <w:rPr>
          <w:bCs/>
          <w:sz w:val="24"/>
          <w:szCs w:val="24"/>
        </w:rPr>
        <w:t>na</w:t>
      </w:r>
      <w:r w:rsidRPr="00DF4E85">
        <w:rPr>
          <w:b/>
          <w:sz w:val="24"/>
          <w:szCs w:val="24"/>
        </w:rPr>
        <w:t xml:space="preserve"> </w:t>
      </w:r>
      <w:r w:rsidR="00E72428" w:rsidRPr="00DF4E85">
        <w:rPr>
          <w:bCs/>
          <w:sz w:val="24"/>
          <w:szCs w:val="24"/>
        </w:rPr>
        <w:t>”</w:t>
      </w:r>
      <w:r w:rsidR="00300C64" w:rsidRPr="00DF4E85">
        <w:rPr>
          <w:b/>
          <w:bCs/>
          <w:sz w:val="24"/>
          <w:szCs w:val="24"/>
        </w:rPr>
        <w:t xml:space="preserve">Zakup i dostawa odczynników, kontroli, kalibratorów </w:t>
      </w:r>
      <w:r w:rsidR="00DF4E85">
        <w:rPr>
          <w:b/>
          <w:bCs/>
          <w:sz w:val="24"/>
          <w:szCs w:val="24"/>
        </w:rPr>
        <w:br/>
      </w:r>
      <w:r w:rsidR="00300C64" w:rsidRPr="00DF4E85">
        <w:rPr>
          <w:b/>
          <w:bCs/>
          <w:sz w:val="24"/>
          <w:szCs w:val="24"/>
        </w:rPr>
        <w:t>i materiałów zużywalnych wraz z dzierżawą analizatorów w zakresie koagulologii</w:t>
      </w:r>
      <w:r w:rsidR="00E72428" w:rsidRPr="00DF4E85">
        <w:rPr>
          <w:bCs/>
          <w:sz w:val="24"/>
          <w:szCs w:val="24"/>
        </w:rPr>
        <w:t>”</w:t>
      </w:r>
      <w:r w:rsidRPr="00DF4E85">
        <w:rPr>
          <w:b/>
          <w:sz w:val="24"/>
          <w:szCs w:val="24"/>
        </w:rPr>
        <w:t xml:space="preserve"> </w:t>
      </w:r>
      <w:r w:rsidRPr="00DF4E85">
        <w:rPr>
          <w:bCs/>
          <w:sz w:val="24"/>
          <w:szCs w:val="24"/>
        </w:rPr>
        <w:t>– znak sprawy</w:t>
      </w:r>
      <w:r w:rsidRPr="00DF4E85">
        <w:rPr>
          <w:b/>
          <w:sz w:val="24"/>
          <w:szCs w:val="24"/>
        </w:rPr>
        <w:t xml:space="preserve"> </w:t>
      </w:r>
      <w:r w:rsidR="00300C64" w:rsidRPr="00DF4E85">
        <w:rPr>
          <w:b/>
          <w:sz w:val="24"/>
          <w:szCs w:val="24"/>
        </w:rPr>
        <w:t>ZP/44/2024</w:t>
      </w:r>
      <w:r w:rsidRPr="00DF4E85">
        <w:rPr>
          <w:b/>
          <w:sz w:val="24"/>
          <w:szCs w:val="24"/>
        </w:rPr>
        <w:t>.</w:t>
      </w:r>
    </w:p>
    <w:p w14:paraId="77840F3F" w14:textId="77777777" w:rsidR="0012774F" w:rsidRPr="00DF4E8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F4E85">
        <w:rPr>
          <w:sz w:val="24"/>
          <w:szCs w:val="24"/>
        </w:rPr>
        <w:t xml:space="preserve">Zamawiający, działając na podstawie art. </w:t>
      </w:r>
      <w:r w:rsidR="0029606A" w:rsidRPr="00DF4E85">
        <w:rPr>
          <w:sz w:val="24"/>
          <w:szCs w:val="24"/>
        </w:rPr>
        <w:t>1</w:t>
      </w:r>
      <w:r w:rsidRPr="00DF4E85">
        <w:rPr>
          <w:sz w:val="24"/>
          <w:szCs w:val="24"/>
        </w:rPr>
        <w:t>3</w:t>
      </w:r>
      <w:r w:rsidR="0029606A" w:rsidRPr="00DF4E85">
        <w:rPr>
          <w:sz w:val="24"/>
          <w:szCs w:val="24"/>
        </w:rPr>
        <w:t>5</w:t>
      </w:r>
      <w:r w:rsidRPr="00DF4E85">
        <w:rPr>
          <w:sz w:val="24"/>
          <w:szCs w:val="24"/>
        </w:rPr>
        <w:t xml:space="preserve"> ust</w:t>
      </w:r>
      <w:r w:rsidR="00D9049C" w:rsidRPr="00DF4E85">
        <w:rPr>
          <w:sz w:val="24"/>
          <w:szCs w:val="24"/>
        </w:rPr>
        <w:t xml:space="preserve">. </w:t>
      </w:r>
      <w:r w:rsidR="0029606A" w:rsidRPr="00DF4E85">
        <w:rPr>
          <w:sz w:val="24"/>
          <w:szCs w:val="24"/>
        </w:rPr>
        <w:t>6</w:t>
      </w:r>
      <w:r w:rsidRPr="00DF4E85">
        <w:rPr>
          <w:sz w:val="24"/>
          <w:szCs w:val="24"/>
        </w:rPr>
        <w:t xml:space="preserve"> ustawy z dnia </w:t>
      </w:r>
      <w:r w:rsidR="0029606A" w:rsidRPr="00DF4E85">
        <w:rPr>
          <w:sz w:val="24"/>
          <w:szCs w:val="24"/>
        </w:rPr>
        <w:t>11</w:t>
      </w:r>
      <w:r w:rsidRPr="00DF4E85">
        <w:rPr>
          <w:sz w:val="24"/>
          <w:szCs w:val="24"/>
        </w:rPr>
        <w:t xml:space="preserve"> </w:t>
      </w:r>
      <w:r w:rsidR="0029606A" w:rsidRPr="00DF4E85">
        <w:rPr>
          <w:sz w:val="24"/>
          <w:szCs w:val="24"/>
        </w:rPr>
        <w:t xml:space="preserve">września </w:t>
      </w:r>
      <w:r w:rsidRPr="00DF4E85">
        <w:rPr>
          <w:sz w:val="24"/>
          <w:szCs w:val="24"/>
        </w:rPr>
        <w:t>20</w:t>
      </w:r>
      <w:r w:rsidR="0029606A" w:rsidRPr="00DF4E85">
        <w:rPr>
          <w:sz w:val="24"/>
          <w:szCs w:val="24"/>
        </w:rPr>
        <w:t>19</w:t>
      </w:r>
      <w:r w:rsidR="00BE62A3" w:rsidRPr="00DF4E85">
        <w:rPr>
          <w:sz w:val="24"/>
          <w:szCs w:val="24"/>
        </w:rPr>
        <w:t> </w:t>
      </w:r>
      <w:r w:rsidRPr="00DF4E85">
        <w:rPr>
          <w:sz w:val="24"/>
          <w:szCs w:val="24"/>
        </w:rPr>
        <w:t>r</w:t>
      </w:r>
      <w:r w:rsidR="0029606A" w:rsidRPr="00DF4E85">
        <w:rPr>
          <w:sz w:val="24"/>
          <w:szCs w:val="24"/>
        </w:rPr>
        <w:t>.</w:t>
      </w:r>
      <w:r w:rsidRPr="00DF4E85">
        <w:rPr>
          <w:sz w:val="24"/>
          <w:szCs w:val="24"/>
        </w:rPr>
        <w:t xml:space="preserve"> Prawo </w:t>
      </w:r>
      <w:r w:rsidR="0029606A" w:rsidRPr="00DF4E85">
        <w:rPr>
          <w:sz w:val="24"/>
          <w:szCs w:val="24"/>
        </w:rPr>
        <w:t>z</w:t>
      </w:r>
      <w:r w:rsidRPr="00DF4E85">
        <w:rPr>
          <w:sz w:val="24"/>
          <w:szCs w:val="24"/>
        </w:rPr>
        <w:t xml:space="preserve">amówień </w:t>
      </w:r>
      <w:r w:rsidR="0029606A" w:rsidRPr="00DF4E85">
        <w:rPr>
          <w:sz w:val="24"/>
          <w:szCs w:val="24"/>
        </w:rPr>
        <w:t>p</w:t>
      </w:r>
      <w:r w:rsidRPr="00DF4E85">
        <w:rPr>
          <w:sz w:val="24"/>
          <w:szCs w:val="24"/>
        </w:rPr>
        <w:t>ublicznych</w:t>
      </w:r>
      <w:r w:rsidR="00BE7BFD" w:rsidRPr="00DF4E85">
        <w:rPr>
          <w:sz w:val="24"/>
          <w:szCs w:val="24"/>
        </w:rPr>
        <w:t xml:space="preserve"> </w:t>
      </w:r>
      <w:r w:rsidR="00D9049C" w:rsidRPr="00DF4E85">
        <w:rPr>
          <w:sz w:val="24"/>
          <w:szCs w:val="24"/>
        </w:rPr>
        <w:t>udostępnia</w:t>
      </w:r>
      <w:r w:rsidR="00BE7BFD" w:rsidRPr="00DF4E85">
        <w:rPr>
          <w:sz w:val="24"/>
          <w:szCs w:val="24"/>
        </w:rPr>
        <w:t xml:space="preserve"> poniżej treść zapytań do S</w:t>
      </w:r>
      <w:r w:rsidR="0012774F" w:rsidRPr="00DF4E85">
        <w:rPr>
          <w:sz w:val="24"/>
          <w:szCs w:val="24"/>
        </w:rPr>
        <w:t>pecyfikacji Warunków Zamówienia (</w:t>
      </w:r>
      <w:r w:rsidR="0012774F" w:rsidRPr="00DF4E85">
        <w:rPr>
          <w:sz w:val="24"/>
          <w:szCs w:val="24"/>
          <w:lang w:eastAsia="ar-SA"/>
        </w:rPr>
        <w:t>zwanej dalej</w:t>
      </w:r>
      <w:r w:rsidR="0012774F" w:rsidRPr="00DF4E85">
        <w:rPr>
          <w:b/>
          <w:sz w:val="24"/>
          <w:szCs w:val="24"/>
          <w:lang w:eastAsia="ar-SA"/>
        </w:rPr>
        <w:t xml:space="preserve"> </w:t>
      </w:r>
      <w:r w:rsidR="0012774F" w:rsidRPr="00DF4E85">
        <w:rPr>
          <w:bCs/>
          <w:sz w:val="24"/>
          <w:szCs w:val="24"/>
          <w:lang w:eastAsia="ar-SA"/>
        </w:rPr>
        <w:t>”SWZ”)</w:t>
      </w:r>
      <w:r w:rsidR="00D9049C" w:rsidRPr="00DF4E85">
        <w:rPr>
          <w:bCs/>
          <w:sz w:val="24"/>
          <w:szCs w:val="24"/>
          <w:lang w:eastAsia="ar-SA"/>
        </w:rPr>
        <w:t xml:space="preserve"> </w:t>
      </w:r>
      <w:r w:rsidR="00D9049C" w:rsidRPr="00DF4E85">
        <w:rPr>
          <w:sz w:val="24"/>
          <w:szCs w:val="24"/>
        </w:rPr>
        <w:t>wraz z wyjaśnieniami</w:t>
      </w:r>
      <w:r w:rsidR="0012774F" w:rsidRPr="00DF4E8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0C64" w:rsidRPr="00DF4E85" w14:paraId="428A4484" w14:textId="77777777" w:rsidTr="006F1436">
        <w:tc>
          <w:tcPr>
            <w:tcW w:w="9356" w:type="dxa"/>
            <w:shd w:val="clear" w:color="auto" w:fill="auto"/>
          </w:tcPr>
          <w:p w14:paraId="2049D5B4" w14:textId="77777777" w:rsidR="00300C64" w:rsidRDefault="00DF4E85" w:rsidP="00DF4E85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300C64" w:rsidRPr="00DF4E85">
              <w:rPr>
                <w:sz w:val="24"/>
                <w:szCs w:val="24"/>
              </w:rPr>
              <w:t>Czy Zamawiający dopuści analizator (główny i pomocniczy) wyposażone w zewnętrzny komputer sterujący wraz z monitorem?</w:t>
            </w:r>
          </w:p>
          <w:p w14:paraId="4B9830EF" w14:textId="77777777" w:rsidR="00DF4E85" w:rsidRDefault="00DF4E85" w:rsidP="00DF4E85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DF4E85">
              <w:rPr>
                <w:b/>
                <w:bCs/>
                <w:sz w:val="24"/>
                <w:szCs w:val="24"/>
              </w:rPr>
              <w:t>Odpowiedź:</w:t>
            </w:r>
            <w:r w:rsidR="00925735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89A12CC" w14:textId="77777777" w:rsidR="00DF4E85" w:rsidRPr="00DF4E85" w:rsidRDefault="00DF4E85" w:rsidP="00DF4E85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DF4E85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9CFEB02" w14:textId="77777777" w:rsidR="00300C64" w:rsidRDefault="00300C64" w:rsidP="00DF4E85">
            <w:pPr>
              <w:ind w:left="28" w:right="-74"/>
              <w:jc w:val="both"/>
              <w:rPr>
                <w:sz w:val="24"/>
                <w:szCs w:val="24"/>
              </w:rPr>
            </w:pPr>
            <w:r w:rsidRPr="00DF4E85">
              <w:rPr>
                <w:sz w:val="24"/>
                <w:szCs w:val="24"/>
              </w:rPr>
              <w:t xml:space="preserve">2.Czy Zamawiający dopuści odczynnik do oznaczania czasu </w:t>
            </w:r>
            <w:proofErr w:type="spellStart"/>
            <w:r w:rsidRPr="00DF4E85">
              <w:rPr>
                <w:sz w:val="24"/>
                <w:szCs w:val="24"/>
              </w:rPr>
              <w:t>protrombinowego</w:t>
            </w:r>
            <w:proofErr w:type="spellEnd"/>
            <w:r w:rsidRPr="00DF4E85">
              <w:rPr>
                <w:sz w:val="24"/>
                <w:szCs w:val="24"/>
              </w:rPr>
              <w:t xml:space="preserve"> oparty na tromboplastynie ludzkiej rekombinowanej ISI =1,0+/-0,1?</w:t>
            </w:r>
          </w:p>
          <w:p w14:paraId="78778FD4" w14:textId="77777777" w:rsidR="00DF4E85" w:rsidRDefault="00DF4E85" w:rsidP="00DF4E85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DF4E85">
              <w:rPr>
                <w:b/>
                <w:bCs/>
                <w:sz w:val="24"/>
                <w:szCs w:val="24"/>
              </w:rPr>
              <w:t>Odpowiedź:</w:t>
            </w:r>
            <w:r w:rsidR="00925735">
              <w:rPr>
                <w:b/>
                <w:bCs/>
                <w:sz w:val="24"/>
                <w:szCs w:val="24"/>
              </w:rPr>
              <w:t xml:space="preserve"> Zamawiający dopuszcza przy zachowaniu pozostałych warunków SWZ.</w:t>
            </w:r>
          </w:p>
          <w:p w14:paraId="1DD5ABA2" w14:textId="77777777" w:rsidR="00DF4E85" w:rsidRPr="00DF4E85" w:rsidRDefault="00DF4E85" w:rsidP="00DF4E85">
            <w:pPr>
              <w:ind w:right="-74"/>
              <w:jc w:val="both"/>
              <w:rPr>
                <w:sz w:val="24"/>
                <w:szCs w:val="24"/>
              </w:rPr>
            </w:pPr>
          </w:p>
          <w:p w14:paraId="292623D2" w14:textId="77777777" w:rsidR="00DF4E85" w:rsidRDefault="00300C64" w:rsidP="00DF4E85">
            <w:pPr>
              <w:ind w:left="28" w:right="-74"/>
              <w:jc w:val="both"/>
              <w:rPr>
                <w:sz w:val="24"/>
                <w:szCs w:val="24"/>
              </w:rPr>
            </w:pPr>
            <w:r w:rsidRPr="00DF4E85">
              <w:rPr>
                <w:sz w:val="24"/>
                <w:szCs w:val="24"/>
              </w:rPr>
              <w:t xml:space="preserve">3.Czy Zamawiający wyrazi zgodę na kalibrację PT w % aktywności, zamiast w % wskaźnika </w:t>
            </w:r>
            <w:proofErr w:type="spellStart"/>
            <w:r w:rsidRPr="00DF4E85">
              <w:rPr>
                <w:sz w:val="24"/>
                <w:szCs w:val="24"/>
              </w:rPr>
              <w:t>protrombinowego</w:t>
            </w:r>
            <w:proofErr w:type="spellEnd"/>
            <w:r w:rsidRPr="00DF4E85">
              <w:rPr>
                <w:sz w:val="24"/>
                <w:szCs w:val="24"/>
              </w:rPr>
              <w:t xml:space="preserve">. Zwracamy uwagę, że wskaźnik </w:t>
            </w:r>
            <w:proofErr w:type="spellStart"/>
            <w:r w:rsidRPr="00DF4E85">
              <w:rPr>
                <w:sz w:val="24"/>
                <w:szCs w:val="24"/>
              </w:rPr>
              <w:t>protrombinowy</w:t>
            </w:r>
            <w:proofErr w:type="spellEnd"/>
            <w:r w:rsidRPr="00DF4E85">
              <w:rPr>
                <w:sz w:val="24"/>
                <w:szCs w:val="24"/>
              </w:rPr>
              <w:t xml:space="preserve"> jest jednostką przeliczeniową obliczoną wg wzoru (czas referencyjny/ czas pacjenta) x 100%. Nie mamy wzorca wskaźnika ani nie ma potrzeby kalibrowania wskaźnika i jego odczytywania z krzywej kalibracyjnej.</w:t>
            </w:r>
          </w:p>
          <w:p w14:paraId="3738EB15" w14:textId="77777777" w:rsidR="00DF4E85" w:rsidRDefault="00300C64" w:rsidP="00DF4E85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DF4E85">
              <w:rPr>
                <w:sz w:val="24"/>
                <w:szCs w:val="24"/>
              </w:rPr>
              <w:t xml:space="preserve"> </w:t>
            </w:r>
            <w:r w:rsidR="00DF4E85" w:rsidRPr="00DF4E85">
              <w:rPr>
                <w:b/>
                <w:bCs/>
                <w:sz w:val="24"/>
                <w:szCs w:val="24"/>
              </w:rPr>
              <w:t>Odpowiedź:</w:t>
            </w:r>
            <w:r w:rsidR="00925735">
              <w:rPr>
                <w:b/>
                <w:bCs/>
                <w:sz w:val="24"/>
                <w:szCs w:val="24"/>
              </w:rPr>
              <w:t xml:space="preserve"> Zamawiający wyraża zgodę przy zachowaniu pozostałych warunków SWZ.</w:t>
            </w:r>
          </w:p>
          <w:p w14:paraId="1D9F5C86" w14:textId="77777777" w:rsidR="00300C64" w:rsidRPr="00DF4E85" w:rsidRDefault="00300C64" w:rsidP="00DF4E85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05AD36A2" w14:textId="77777777" w:rsidR="00300C64" w:rsidRDefault="00300C64" w:rsidP="00DF4E85">
            <w:pPr>
              <w:ind w:left="28" w:right="-74"/>
              <w:jc w:val="both"/>
              <w:rPr>
                <w:sz w:val="24"/>
                <w:szCs w:val="24"/>
              </w:rPr>
            </w:pPr>
            <w:r w:rsidRPr="00DF4E85">
              <w:rPr>
                <w:sz w:val="24"/>
                <w:szCs w:val="24"/>
              </w:rPr>
              <w:t xml:space="preserve">4.Czy Zamawiający wyraz zgodę na zaoferowanie kuwet reakcyjnych jednorazowych, łączonych w bloki po 4? W każdym przypadku Wykonawca zobligowany jest do odpowiedniego skalkulowania oferty, również uwzględniając ewentualne straty w przypadku wykonywania pojedynczych badań w dłuższych odstępach czasowych. Zwracamy uwagę, że również w analizatorach pracujących na kuwetach nie połączonych w większe elementy jest zużywana większa ilość kuwet, niż ilość wynikająca z ilości wykonywanych oznaczeń (ze względu na konieczność użycia części kuwet, jako kuwet magazynujących próbki,  skąd dopiero próbki są </w:t>
            </w:r>
            <w:proofErr w:type="spellStart"/>
            <w:r w:rsidRPr="00DF4E85">
              <w:rPr>
                <w:sz w:val="24"/>
                <w:szCs w:val="24"/>
              </w:rPr>
              <w:t>aspirowane</w:t>
            </w:r>
            <w:proofErr w:type="spellEnd"/>
            <w:r w:rsidRPr="00DF4E85">
              <w:rPr>
                <w:sz w:val="24"/>
                <w:szCs w:val="24"/>
              </w:rPr>
              <w:t xml:space="preserve"> do właściwych kuwet reakcyjnych). </w:t>
            </w:r>
          </w:p>
          <w:p w14:paraId="61158FEF" w14:textId="77777777" w:rsidR="00DF4E85" w:rsidRDefault="00DF4E85" w:rsidP="00DF4E85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DF4E85">
              <w:rPr>
                <w:b/>
                <w:bCs/>
                <w:sz w:val="24"/>
                <w:szCs w:val="24"/>
              </w:rPr>
              <w:t>Odpowiedź:</w:t>
            </w:r>
            <w:r w:rsidR="00925735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133FAEAD" w14:textId="77777777" w:rsidR="00DF4E85" w:rsidRDefault="00DF4E85" w:rsidP="00DF4E85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0A73F8AD" w14:textId="77777777" w:rsidR="00C20F0A" w:rsidRPr="00DF4E85" w:rsidRDefault="00C20F0A" w:rsidP="00DF4E85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0D1CD713" w14:textId="77777777" w:rsidR="00300C64" w:rsidRDefault="00300C64" w:rsidP="00DF4E85">
            <w:pPr>
              <w:ind w:left="28" w:right="-74"/>
              <w:jc w:val="both"/>
              <w:rPr>
                <w:sz w:val="24"/>
                <w:szCs w:val="24"/>
              </w:rPr>
            </w:pPr>
            <w:r w:rsidRPr="00DF4E85">
              <w:rPr>
                <w:sz w:val="24"/>
                <w:szCs w:val="24"/>
              </w:rPr>
              <w:lastRenderedPageBreak/>
              <w:t>5.Czy Zamawiający dopuści rozwiązanie, w którym oprócz kuwet reakcyjnych konieczne jest również wykorzystanie dodatkowych kuwet do rozcieńczeń połączonych w płytki? Kuwety te nie mają możliwości  doładowywania w trakcie pracy analizatora?</w:t>
            </w:r>
          </w:p>
          <w:p w14:paraId="2673BE88" w14:textId="77777777" w:rsidR="00DF4E85" w:rsidRPr="00DF4E85" w:rsidRDefault="00DF4E85" w:rsidP="00DF4E85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DF4E85">
              <w:rPr>
                <w:b/>
                <w:bCs/>
                <w:sz w:val="24"/>
                <w:szCs w:val="24"/>
              </w:rPr>
              <w:t>Odpowiedź:</w:t>
            </w:r>
            <w:r w:rsidR="00925735">
              <w:t xml:space="preserve"> </w:t>
            </w:r>
            <w:r w:rsidR="00925735" w:rsidRPr="00925735">
              <w:rPr>
                <w:b/>
                <w:bCs/>
                <w:sz w:val="24"/>
                <w:szCs w:val="24"/>
              </w:rPr>
              <w:t>? Pytanie nie dotyczy opisu zamówienia. W tej kwestii Zamawiający nie ma żadnych wymagań dotyczących dodatkowych elementów.</w:t>
            </w:r>
          </w:p>
          <w:p w14:paraId="41613DF3" w14:textId="77777777" w:rsidR="00DF4E85" w:rsidRPr="00DF4E85" w:rsidRDefault="00DF4E85" w:rsidP="00DF4E85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4A926540" w14:textId="77777777" w:rsidR="00300C64" w:rsidRDefault="00300C64" w:rsidP="00DF4E85">
            <w:pPr>
              <w:ind w:left="28" w:right="-74"/>
              <w:jc w:val="both"/>
              <w:rPr>
                <w:sz w:val="24"/>
                <w:szCs w:val="24"/>
              </w:rPr>
            </w:pPr>
            <w:r w:rsidRPr="00DF4E85">
              <w:rPr>
                <w:sz w:val="24"/>
                <w:szCs w:val="24"/>
              </w:rPr>
              <w:t xml:space="preserve">6.Parametr oceniany: "Automatyczny podajnik na próbki". Czy zamawiający potraktuje jako równoważne rozwiązanie, w którym próbki umieszczane są w statywach po 10 sztuk, a następnie wsuwane do części </w:t>
            </w:r>
            <w:proofErr w:type="spellStart"/>
            <w:r w:rsidRPr="00DF4E85">
              <w:rPr>
                <w:sz w:val="24"/>
                <w:szCs w:val="24"/>
              </w:rPr>
              <w:t>próbkowej</w:t>
            </w:r>
            <w:proofErr w:type="spellEnd"/>
            <w:r w:rsidRPr="00DF4E85">
              <w:rPr>
                <w:sz w:val="24"/>
                <w:szCs w:val="24"/>
              </w:rPr>
              <w:t xml:space="preserve"> analizatora z jednoczesnym automatycznym odczytem kodów kreskowych? Rozwiązanie to w przeciwieństwie do podajników, w których statywy są </w:t>
            </w:r>
            <w:proofErr w:type="spellStart"/>
            <w:r w:rsidRPr="00DF4E85">
              <w:rPr>
                <w:sz w:val="24"/>
                <w:szCs w:val="24"/>
              </w:rPr>
              <w:t>aspirowane</w:t>
            </w:r>
            <w:proofErr w:type="spellEnd"/>
            <w:r w:rsidRPr="00DF4E85">
              <w:rPr>
                <w:sz w:val="24"/>
                <w:szCs w:val="24"/>
              </w:rPr>
              <w:t xml:space="preserve"> i odczytywane kolejno, jeden za drugim,  umożliwia jednoczasową aspirację próbek z  wielu statywów, oraz identyfikację wszystkich próbek znajdujących się na pokładzie. Dzięki temu analizator może w szybki sposób rozpocząć badania, bez konieczności wykonywania badań próbka po próbce. Takie rozwiązanie zwiększa wydajność analizatora i skraca czas wykonania badań.</w:t>
            </w:r>
          </w:p>
          <w:p w14:paraId="6D431726" w14:textId="77777777" w:rsidR="00DF4E85" w:rsidRPr="00DF4E85" w:rsidRDefault="00DF4E85" w:rsidP="00DF4E85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DF4E85">
              <w:rPr>
                <w:b/>
                <w:bCs/>
                <w:sz w:val="24"/>
                <w:szCs w:val="24"/>
              </w:rPr>
              <w:t>Odpowiedź:</w:t>
            </w:r>
            <w:r w:rsidR="00925735">
              <w:rPr>
                <w:b/>
                <w:bCs/>
                <w:sz w:val="24"/>
                <w:szCs w:val="24"/>
              </w:rPr>
              <w:t xml:space="preserve"> Zamawiający wyraża zgodę przy zachowaniu pozostałych warunków SWZ.</w:t>
            </w:r>
          </w:p>
          <w:p w14:paraId="41DBF0E9" w14:textId="77777777" w:rsidR="00DF4E85" w:rsidRPr="00DF4E85" w:rsidRDefault="00DF4E85" w:rsidP="00DF4E85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2DB5E7E6" w14:textId="77777777" w:rsidR="00300C64" w:rsidRDefault="00300C64" w:rsidP="00DF4E85">
            <w:pPr>
              <w:ind w:left="28" w:right="-74"/>
              <w:jc w:val="both"/>
              <w:rPr>
                <w:sz w:val="24"/>
                <w:szCs w:val="24"/>
              </w:rPr>
            </w:pPr>
            <w:r w:rsidRPr="00DF4E85">
              <w:rPr>
                <w:sz w:val="24"/>
                <w:szCs w:val="24"/>
              </w:rPr>
              <w:t>7.Parametr oceniany: "Wbudowana w oprogramowanie własne każdego analizatora instrukcja obsługi w języku polskim posiadająca funkcję inteligentnego i automatycznego przekierowania do opisu działań naprawczych dotyczących aktualnie pojawiającego się błędu (komunikatu) na analizatorze". Czy Zamawiający potraktuje jako rozwiązanie równoważne oprogramowanie sterujące analizatora w języku polskim wraz z komunikatami dotyczącymi działa n naprawczych dotyczących aktualnie pojawiających się błędów.</w:t>
            </w:r>
          </w:p>
          <w:p w14:paraId="368E2072" w14:textId="211A743B" w:rsidR="00DF4E85" w:rsidRPr="00DF4E85" w:rsidRDefault="00DF4E85" w:rsidP="00DF4E85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DF4E85">
              <w:rPr>
                <w:b/>
                <w:bCs/>
                <w:sz w:val="24"/>
                <w:szCs w:val="24"/>
              </w:rPr>
              <w:t>Odpowiedź:</w:t>
            </w:r>
            <w:r w:rsidR="00925735">
              <w:rPr>
                <w:b/>
                <w:bCs/>
                <w:sz w:val="24"/>
                <w:szCs w:val="24"/>
              </w:rPr>
              <w:t xml:space="preserve"> </w:t>
            </w:r>
            <w:r w:rsidR="00C20F0A">
              <w:rPr>
                <w:b/>
                <w:bCs/>
                <w:sz w:val="24"/>
                <w:szCs w:val="24"/>
              </w:rPr>
              <w:t>Zamawiający</w:t>
            </w:r>
            <w:r w:rsidR="00925735">
              <w:rPr>
                <w:b/>
                <w:bCs/>
                <w:sz w:val="24"/>
                <w:szCs w:val="24"/>
              </w:rPr>
              <w:t xml:space="preserve"> nie wyraża zgody.</w:t>
            </w:r>
          </w:p>
          <w:p w14:paraId="057F909B" w14:textId="77777777" w:rsidR="00DF4E85" w:rsidRPr="00DF4E85" w:rsidRDefault="00DF4E85" w:rsidP="00DF4E85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09DB3FF6" w14:textId="77777777" w:rsidR="00300C64" w:rsidRDefault="00300C64" w:rsidP="00DF4E85">
            <w:pPr>
              <w:ind w:left="28" w:right="-74"/>
              <w:jc w:val="both"/>
              <w:rPr>
                <w:sz w:val="24"/>
                <w:szCs w:val="24"/>
              </w:rPr>
            </w:pPr>
            <w:r w:rsidRPr="00DF4E85">
              <w:rPr>
                <w:sz w:val="24"/>
                <w:szCs w:val="24"/>
              </w:rPr>
              <w:t xml:space="preserve">8.Czy Zamawiający wymaga zaoferowania odczynników w ilościach pozwalających na ich  ciągłe przechowywanie po otwarciu bądź </w:t>
            </w:r>
            <w:proofErr w:type="spellStart"/>
            <w:r w:rsidRPr="00DF4E85">
              <w:rPr>
                <w:sz w:val="24"/>
                <w:szCs w:val="24"/>
              </w:rPr>
              <w:t>rekonstytucji</w:t>
            </w:r>
            <w:proofErr w:type="spellEnd"/>
            <w:r w:rsidRPr="00DF4E85">
              <w:rPr>
                <w:sz w:val="24"/>
                <w:szCs w:val="24"/>
              </w:rPr>
              <w:t xml:space="preserve">  na pokładzie analizatora w oryginalnych fiolkach? </w:t>
            </w:r>
          </w:p>
          <w:p w14:paraId="3B3175F1" w14:textId="77777777" w:rsidR="00DF4E85" w:rsidRPr="00DF4E85" w:rsidRDefault="00DF4E85" w:rsidP="00DF4E85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DF4E85">
              <w:rPr>
                <w:b/>
                <w:bCs/>
                <w:sz w:val="24"/>
                <w:szCs w:val="24"/>
              </w:rPr>
              <w:t>Odpowiedź:</w:t>
            </w:r>
            <w:r w:rsidR="00925735">
              <w:t xml:space="preserve"> </w:t>
            </w:r>
            <w:r w:rsidR="00925735" w:rsidRPr="00925735">
              <w:rPr>
                <w:b/>
                <w:bCs/>
                <w:sz w:val="24"/>
                <w:szCs w:val="24"/>
              </w:rPr>
              <w:t>Nie, Zamawiający wymaga takiej ilości odczynników, aby wystarczyło na wskazaną liczbę badań z uwzględnieniem danych ulotkowych.</w:t>
            </w:r>
          </w:p>
          <w:p w14:paraId="73867384" w14:textId="77777777" w:rsidR="00DF4E85" w:rsidRPr="00DF4E85" w:rsidRDefault="00DF4E85" w:rsidP="00DF4E85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080A8E69" w14:textId="77777777" w:rsidR="00300C64" w:rsidRDefault="00300C64" w:rsidP="00DF4E85">
            <w:pPr>
              <w:ind w:left="28" w:right="-74"/>
              <w:jc w:val="both"/>
              <w:rPr>
                <w:sz w:val="24"/>
                <w:szCs w:val="24"/>
              </w:rPr>
            </w:pPr>
            <w:r w:rsidRPr="00DF4E85">
              <w:rPr>
                <w:sz w:val="24"/>
                <w:szCs w:val="24"/>
              </w:rPr>
              <w:t>9.Czy Zamawiający wymaga zaoferowania analizatora, w którym zastosowano automatyczny odczyt kodów kreskowych odczynników podczas załadunku, bez konieczności manualnego skanowania pojedynczych odczynników?</w:t>
            </w:r>
          </w:p>
          <w:p w14:paraId="18060493" w14:textId="77777777" w:rsidR="00DF4E85" w:rsidRPr="00DF4E85" w:rsidRDefault="00DF4E85" w:rsidP="00DF4E85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DF4E85">
              <w:rPr>
                <w:b/>
                <w:bCs/>
                <w:sz w:val="24"/>
                <w:szCs w:val="24"/>
              </w:rPr>
              <w:t>Odpowiedź:</w:t>
            </w:r>
            <w:r w:rsidR="00925735">
              <w:rPr>
                <w:b/>
                <w:bCs/>
                <w:sz w:val="24"/>
                <w:szCs w:val="24"/>
              </w:rPr>
              <w:t xml:space="preserve"> Zamawiający nie wymaga.</w:t>
            </w:r>
          </w:p>
          <w:p w14:paraId="39EA383F" w14:textId="77777777" w:rsidR="00DF4E85" w:rsidRPr="00DF4E85" w:rsidRDefault="00DF4E85" w:rsidP="00DF4E85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697C8F3E" w14:textId="77777777" w:rsidR="00300C64" w:rsidRPr="00DF4E85" w:rsidRDefault="00300C64" w:rsidP="00DF4E85">
            <w:pPr>
              <w:ind w:left="28" w:right="-74"/>
              <w:jc w:val="both"/>
              <w:rPr>
                <w:sz w:val="24"/>
                <w:szCs w:val="24"/>
              </w:rPr>
            </w:pPr>
            <w:r w:rsidRPr="00DF4E85">
              <w:rPr>
                <w:sz w:val="24"/>
                <w:szCs w:val="24"/>
              </w:rPr>
              <w:t>10.Czy Zamawiający wymaga możliwości przeprogramowania próbki na CITO i dodania nowych testów w danej próbce w trakcie pracy?</w:t>
            </w:r>
          </w:p>
          <w:p w14:paraId="6A902CDD" w14:textId="77777777" w:rsidR="00300C64" w:rsidRPr="00DF4E85" w:rsidRDefault="00300C64" w:rsidP="00DF4E85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F4E85">
              <w:rPr>
                <w:b/>
                <w:bCs/>
                <w:sz w:val="24"/>
                <w:szCs w:val="24"/>
              </w:rPr>
              <w:t>Odpowiedź:</w:t>
            </w:r>
            <w:r w:rsidR="00925735">
              <w:rPr>
                <w:b/>
                <w:bCs/>
                <w:sz w:val="24"/>
                <w:szCs w:val="24"/>
              </w:rPr>
              <w:t xml:space="preserve"> Zamawiający nie wymaga.</w:t>
            </w:r>
          </w:p>
          <w:p w14:paraId="38161757" w14:textId="77777777" w:rsidR="00300C64" w:rsidRPr="00DF4E85" w:rsidRDefault="00300C64" w:rsidP="00DF4E85">
            <w:pPr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D73429C" w14:textId="77777777" w:rsidR="00BE7BFD" w:rsidRPr="00DF4E85" w:rsidRDefault="00BE7BFD" w:rsidP="00520165">
      <w:pPr>
        <w:jc w:val="both"/>
        <w:rPr>
          <w:sz w:val="24"/>
          <w:szCs w:val="24"/>
        </w:rPr>
      </w:pPr>
    </w:p>
    <w:p w14:paraId="3B20962E" w14:textId="77777777" w:rsidR="00C20F0A" w:rsidRPr="00F6669F" w:rsidRDefault="00C20F0A" w:rsidP="00C20F0A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Pr="00F6669F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Pr="00F6669F">
        <w:rPr>
          <w:sz w:val="24"/>
          <w:szCs w:val="24"/>
        </w:rPr>
        <w:t xml:space="preserve"> Komisji Przetargowej</w:t>
      </w:r>
    </w:p>
    <w:p w14:paraId="7EC4E43F" w14:textId="5DE465D9" w:rsidR="006D4AB3" w:rsidRPr="00DF4E85" w:rsidRDefault="00C20F0A" w:rsidP="00C20F0A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>Piotr Nowakowski</w:t>
      </w:r>
    </w:p>
    <w:sectPr w:rsidR="006D4AB3" w:rsidRPr="00DF4E85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434D8" w14:textId="77777777" w:rsidR="00B62CB6" w:rsidRDefault="00B62CB6">
      <w:r>
        <w:separator/>
      </w:r>
    </w:p>
  </w:endnote>
  <w:endnote w:type="continuationSeparator" w:id="0">
    <w:p w14:paraId="75902AAC" w14:textId="77777777" w:rsidR="00B62CB6" w:rsidRDefault="00B62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CC30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A2A8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05D8B" w14:textId="77777777" w:rsidR="006D4AB3" w:rsidRDefault="00C20F0A">
    <w:pPr>
      <w:pStyle w:val="Stopka"/>
      <w:tabs>
        <w:tab w:val="clear" w:pos="4536"/>
      </w:tabs>
      <w:jc w:val="center"/>
    </w:pPr>
    <w:r>
      <w:rPr>
        <w:noProof/>
      </w:rPr>
      <w:pict w14:anchorId="39F9C9DF">
        <v:line id="_x0000_s1025" style="position:absolute;left:0;text-align:left;z-index:251657728" from="-3.85pt,8.75pt" to="455.15pt,8.75pt"/>
      </w:pict>
    </w:r>
  </w:p>
  <w:p w14:paraId="5F51758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6250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4851F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7C6BCF" w14:textId="77777777" w:rsidR="006D4AB3" w:rsidRDefault="006D4AB3">
    <w:pPr>
      <w:pStyle w:val="Stopka"/>
      <w:tabs>
        <w:tab w:val="clear" w:pos="4536"/>
        <w:tab w:val="left" w:pos="6237"/>
      </w:tabs>
    </w:pPr>
  </w:p>
  <w:p w14:paraId="2540B53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0AA7F7" w14:textId="77777777" w:rsidR="00B62CB6" w:rsidRDefault="00B62CB6">
      <w:r>
        <w:separator/>
      </w:r>
    </w:p>
  </w:footnote>
  <w:footnote w:type="continuationSeparator" w:id="0">
    <w:p w14:paraId="33823188" w14:textId="77777777" w:rsidR="00B62CB6" w:rsidRDefault="00B62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4643B4D"/>
    <w:multiLevelType w:val="hybridMultilevel"/>
    <w:tmpl w:val="BFC2187C"/>
    <w:lvl w:ilvl="0" w:tplc="78105A5A">
      <w:start w:val="1"/>
      <w:numFmt w:val="decimal"/>
      <w:lvlText w:val="%1."/>
      <w:lvlJc w:val="left"/>
      <w:pPr>
        <w:ind w:left="703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5847745">
    <w:abstractNumId w:val="3"/>
  </w:num>
  <w:num w:numId="2" w16cid:durableId="2033847075">
    <w:abstractNumId w:val="7"/>
  </w:num>
  <w:num w:numId="3" w16cid:durableId="2087337303">
    <w:abstractNumId w:val="2"/>
  </w:num>
  <w:num w:numId="4" w16cid:durableId="1849783340">
    <w:abstractNumId w:val="6"/>
  </w:num>
  <w:num w:numId="5" w16cid:durableId="2100128088">
    <w:abstractNumId w:val="0"/>
  </w:num>
  <w:num w:numId="6" w16cid:durableId="531576354">
    <w:abstractNumId w:val="1"/>
  </w:num>
  <w:num w:numId="7" w16cid:durableId="1781024205">
    <w:abstractNumId w:val="5"/>
  </w:num>
  <w:num w:numId="8" w16cid:durableId="866868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CB6"/>
    <w:rsid w:val="00031374"/>
    <w:rsid w:val="00052646"/>
    <w:rsid w:val="000A1097"/>
    <w:rsid w:val="000E2A8F"/>
    <w:rsid w:val="0012774F"/>
    <w:rsid w:val="00144B7A"/>
    <w:rsid w:val="00180C6E"/>
    <w:rsid w:val="0029606A"/>
    <w:rsid w:val="00300C64"/>
    <w:rsid w:val="003C76F4"/>
    <w:rsid w:val="004848F3"/>
    <w:rsid w:val="004A75F2"/>
    <w:rsid w:val="005144A9"/>
    <w:rsid w:val="00520165"/>
    <w:rsid w:val="005B1B08"/>
    <w:rsid w:val="00621BB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25735"/>
    <w:rsid w:val="00947A50"/>
    <w:rsid w:val="00A905AC"/>
    <w:rsid w:val="00B1255C"/>
    <w:rsid w:val="00B153F9"/>
    <w:rsid w:val="00B62CB6"/>
    <w:rsid w:val="00BA6584"/>
    <w:rsid w:val="00BE62A3"/>
    <w:rsid w:val="00BE7BFD"/>
    <w:rsid w:val="00C20F0A"/>
    <w:rsid w:val="00C370F2"/>
    <w:rsid w:val="00C44EEC"/>
    <w:rsid w:val="00CD3FB9"/>
    <w:rsid w:val="00D22FFA"/>
    <w:rsid w:val="00D8461B"/>
    <w:rsid w:val="00D9049C"/>
    <w:rsid w:val="00D915F2"/>
    <w:rsid w:val="00DF32E8"/>
    <w:rsid w:val="00DF4E85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84654E"/>
  <w15:chartTrackingRefBased/>
  <w15:docId w15:val="{9D37C0F9-48A9-46DA-9ACF-C4CF1792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20F0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571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2024-08-08T11:09:00Z</dcterms:created>
  <dcterms:modified xsi:type="dcterms:W3CDTF">2024-08-16T06:59:00Z</dcterms:modified>
</cp:coreProperties>
</file>