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9256BA" w14:textId="77777777" w:rsidR="006A5DF1" w:rsidRPr="004425E0" w:rsidRDefault="006F677A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4425E0">
        <w:rPr>
          <w:rFonts w:ascii="Verdana" w:hAnsi="Verdana"/>
          <w:sz w:val="18"/>
          <w:szCs w:val="18"/>
        </w:rPr>
        <w:t>Kraków</w:t>
      </w:r>
      <w:r w:rsidR="006A5DF1" w:rsidRPr="004425E0">
        <w:rPr>
          <w:rFonts w:ascii="Verdana" w:hAnsi="Verdana"/>
          <w:sz w:val="18"/>
          <w:szCs w:val="18"/>
        </w:rPr>
        <w:t xml:space="preserve"> dnia: </w:t>
      </w:r>
      <w:r w:rsidRPr="004425E0">
        <w:rPr>
          <w:rFonts w:ascii="Verdana" w:hAnsi="Verdana"/>
          <w:sz w:val="18"/>
          <w:szCs w:val="18"/>
        </w:rPr>
        <w:t>2024-08-13</w:t>
      </w:r>
    </w:p>
    <w:p w14:paraId="0515E428" w14:textId="77777777" w:rsidR="006F677A" w:rsidRPr="004425E0" w:rsidRDefault="006F677A" w:rsidP="006A5DF1">
      <w:pPr>
        <w:rPr>
          <w:rFonts w:ascii="Verdana" w:hAnsi="Verdana"/>
          <w:b/>
          <w:bCs/>
          <w:sz w:val="18"/>
          <w:szCs w:val="18"/>
        </w:rPr>
      </w:pPr>
      <w:r w:rsidRPr="004425E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3DE8A0E" w14:textId="77777777" w:rsidR="006F677A" w:rsidRPr="004425E0" w:rsidRDefault="006F677A" w:rsidP="006A5DF1">
      <w:pPr>
        <w:rPr>
          <w:rFonts w:ascii="Verdana" w:hAnsi="Verdana"/>
          <w:b/>
          <w:bCs/>
          <w:sz w:val="18"/>
          <w:szCs w:val="18"/>
        </w:rPr>
      </w:pPr>
      <w:r w:rsidRPr="004425E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B630569" w14:textId="77777777" w:rsidR="006A5DF1" w:rsidRPr="004425E0" w:rsidRDefault="006F677A" w:rsidP="006A5DF1">
      <w:pPr>
        <w:rPr>
          <w:rFonts w:ascii="Verdana" w:hAnsi="Verdana"/>
          <w:b/>
          <w:bCs/>
          <w:sz w:val="18"/>
          <w:szCs w:val="18"/>
        </w:rPr>
      </w:pPr>
      <w:r w:rsidRPr="004425E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0D3948B" w14:textId="77777777" w:rsidR="006A5DF1" w:rsidRPr="004425E0" w:rsidRDefault="006F677A" w:rsidP="006A5DF1">
      <w:pPr>
        <w:rPr>
          <w:rFonts w:ascii="Verdana" w:hAnsi="Verdana"/>
          <w:sz w:val="18"/>
          <w:szCs w:val="18"/>
        </w:rPr>
      </w:pPr>
      <w:r w:rsidRPr="004425E0">
        <w:rPr>
          <w:rFonts w:ascii="Verdana" w:hAnsi="Verdana"/>
          <w:sz w:val="18"/>
          <w:szCs w:val="18"/>
        </w:rPr>
        <w:t>Al. Mickiewicza</w:t>
      </w:r>
      <w:r w:rsidR="006A5DF1" w:rsidRPr="004425E0">
        <w:rPr>
          <w:rFonts w:ascii="Verdana" w:hAnsi="Verdana"/>
          <w:sz w:val="18"/>
          <w:szCs w:val="18"/>
        </w:rPr>
        <w:t xml:space="preserve"> </w:t>
      </w:r>
      <w:r w:rsidRPr="004425E0">
        <w:rPr>
          <w:rFonts w:ascii="Verdana" w:hAnsi="Verdana"/>
          <w:sz w:val="18"/>
          <w:szCs w:val="18"/>
        </w:rPr>
        <w:t>30</w:t>
      </w:r>
    </w:p>
    <w:p w14:paraId="6FF654A9" w14:textId="77777777" w:rsidR="006A5DF1" w:rsidRDefault="006F677A" w:rsidP="006A5DF1">
      <w:pPr>
        <w:rPr>
          <w:rFonts w:ascii="Verdana" w:hAnsi="Verdana"/>
          <w:sz w:val="18"/>
          <w:szCs w:val="18"/>
        </w:rPr>
      </w:pPr>
      <w:r w:rsidRPr="004425E0">
        <w:rPr>
          <w:rFonts w:ascii="Verdana" w:hAnsi="Verdana"/>
          <w:sz w:val="18"/>
          <w:szCs w:val="18"/>
        </w:rPr>
        <w:t>30-059</w:t>
      </w:r>
      <w:r w:rsidR="006A5DF1" w:rsidRPr="004425E0">
        <w:rPr>
          <w:rFonts w:ascii="Verdana" w:hAnsi="Verdana"/>
          <w:sz w:val="18"/>
          <w:szCs w:val="18"/>
        </w:rPr>
        <w:t xml:space="preserve"> </w:t>
      </w:r>
      <w:r w:rsidRPr="004425E0">
        <w:rPr>
          <w:rFonts w:ascii="Verdana" w:hAnsi="Verdana"/>
          <w:sz w:val="18"/>
          <w:szCs w:val="18"/>
        </w:rPr>
        <w:t>Kraków</w:t>
      </w:r>
    </w:p>
    <w:p w14:paraId="67B669C1" w14:textId="77777777" w:rsidR="004425E0" w:rsidRPr="004425E0" w:rsidRDefault="004425E0" w:rsidP="006A5DF1">
      <w:pPr>
        <w:rPr>
          <w:rFonts w:ascii="Verdana" w:hAnsi="Verdana"/>
          <w:sz w:val="18"/>
          <w:szCs w:val="18"/>
        </w:rPr>
      </w:pPr>
    </w:p>
    <w:p w14:paraId="581AD220" w14:textId="5B2ADFB0" w:rsidR="006A5DF1" w:rsidRPr="004425E0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4425E0">
        <w:rPr>
          <w:rFonts w:ascii="Verdana" w:hAnsi="Verdana"/>
          <w:sz w:val="18"/>
          <w:szCs w:val="18"/>
        </w:rPr>
        <w:t>Pismo:</w:t>
      </w:r>
      <w:r w:rsidRPr="004425E0">
        <w:rPr>
          <w:rFonts w:ascii="Verdana" w:hAnsi="Verdana"/>
          <w:b/>
          <w:bCs/>
          <w:sz w:val="18"/>
          <w:szCs w:val="18"/>
        </w:rPr>
        <w:t xml:space="preserve"> </w:t>
      </w:r>
      <w:r w:rsidR="004425E0" w:rsidRPr="004425E0">
        <w:rPr>
          <w:rFonts w:ascii="Verdana" w:hAnsi="Verdana"/>
          <w:bCs/>
          <w:sz w:val="18"/>
          <w:szCs w:val="18"/>
        </w:rPr>
        <w:t>DE-dzp.272-351/24</w:t>
      </w:r>
      <w:r w:rsidRPr="004425E0">
        <w:rPr>
          <w:rFonts w:ascii="Verdana" w:hAnsi="Verdana"/>
          <w:sz w:val="18"/>
          <w:szCs w:val="18"/>
        </w:rPr>
        <w:tab/>
        <w:t xml:space="preserve"> </w:t>
      </w:r>
    </w:p>
    <w:p w14:paraId="17FC03D9" w14:textId="77777777" w:rsidR="006A5DF1" w:rsidRPr="004425E0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A2C56BA" w14:textId="77777777" w:rsidR="006A5DF1" w:rsidRPr="004425E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4425E0">
        <w:rPr>
          <w:rFonts w:ascii="Verdana" w:hAnsi="Verdana"/>
          <w:b/>
          <w:sz w:val="18"/>
          <w:szCs w:val="18"/>
        </w:rPr>
        <w:t>WYKONAWCY</w:t>
      </w:r>
    </w:p>
    <w:p w14:paraId="5207EE91" w14:textId="77777777" w:rsidR="006A5DF1" w:rsidRPr="004425E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4425E0">
        <w:rPr>
          <w:rFonts w:ascii="Verdana" w:hAnsi="Verdana"/>
          <w:sz w:val="18"/>
          <w:szCs w:val="18"/>
        </w:rPr>
        <w:t>ubiegający się o zamówienie publiczne</w:t>
      </w:r>
    </w:p>
    <w:p w14:paraId="15581814" w14:textId="77777777" w:rsidR="006D4AB3" w:rsidRPr="004425E0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6FA08437" w14:textId="0621F4FB" w:rsidR="00632C3C" w:rsidRPr="004425E0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4425E0">
        <w:rPr>
          <w:rFonts w:ascii="Verdana" w:hAnsi="Verdana"/>
          <w:sz w:val="18"/>
          <w:szCs w:val="18"/>
        </w:rPr>
        <w:t>WYJAŚNIENI</w:t>
      </w:r>
      <w:r w:rsidR="00520165" w:rsidRPr="004425E0">
        <w:rPr>
          <w:rFonts w:ascii="Verdana" w:hAnsi="Verdana"/>
          <w:sz w:val="18"/>
          <w:szCs w:val="18"/>
        </w:rPr>
        <w:t>A</w:t>
      </w:r>
      <w:r w:rsidR="00632C3C" w:rsidRPr="004425E0">
        <w:rPr>
          <w:rFonts w:ascii="Verdana" w:hAnsi="Verdana"/>
          <w:sz w:val="18"/>
          <w:szCs w:val="18"/>
        </w:rPr>
        <w:t xml:space="preserve"> TREŚCI</w:t>
      </w:r>
      <w:r w:rsidR="0029606A" w:rsidRPr="004425E0">
        <w:rPr>
          <w:rFonts w:ascii="Verdana" w:hAnsi="Verdana"/>
          <w:sz w:val="18"/>
          <w:szCs w:val="18"/>
        </w:rPr>
        <w:t xml:space="preserve"> SWZ</w:t>
      </w:r>
      <w:r w:rsidR="0028325B" w:rsidRPr="004425E0">
        <w:rPr>
          <w:rFonts w:ascii="Verdana" w:hAnsi="Verdana"/>
          <w:sz w:val="18"/>
          <w:szCs w:val="18"/>
        </w:rPr>
        <w:t xml:space="preserve"> 1 – zmiany SWZ 1</w:t>
      </w:r>
    </w:p>
    <w:p w14:paraId="7BFD20B9" w14:textId="77777777" w:rsidR="006D4AB3" w:rsidRPr="004425E0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4425E0">
        <w:rPr>
          <w:rFonts w:ascii="Verdana" w:hAnsi="Verdana"/>
          <w:sz w:val="18"/>
          <w:szCs w:val="18"/>
        </w:rPr>
        <w:t xml:space="preserve">Dotyczy: </w:t>
      </w:r>
      <w:r w:rsidR="006A5DF1" w:rsidRPr="004425E0">
        <w:rPr>
          <w:rFonts w:ascii="Verdana" w:hAnsi="Verdana"/>
          <w:sz w:val="18"/>
          <w:szCs w:val="18"/>
        </w:rPr>
        <w:t>p</w:t>
      </w:r>
      <w:r w:rsidRPr="004425E0">
        <w:rPr>
          <w:rFonts w:ascii="Verdana" w:hAnsi="Verdana"/>
          <w:sz w:val="18"/>
          <w:szCs w:val="18"/>
        </w:rPr>
        <w:t>ostępowani</w:t>
      </w:r>
      <w:r w:rsidR="006A5DF1" w:rsidRPr="004425E0">
        <w:rPr>
          <w:rFonts w:ascii="Verdana" w:hAnsi="Verdana"/>
          <w:sz w:val="18"/>
          <w:szCs w:val="18"/>
        </w:rPr>
        <w:t>a</w:t>
      </w:r>
      <w:r w:rsidRPr="004425E0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4425E0">
        <w:rPr>
          <w:rFonts w:ascii="Verdana" w:hAnsi="Verdana"/>
          <w:sz w:val="18"/>
          <w:szCs w:val="18"/>
        </w:rPr>
        <w:t>go</w:t>
      </w:r>
      <w:r w:rsidRPr="004425E0">
        <w:rPr>
          <w:rFonts w:ascii="Verdana" w:hAnsi="Verdana"/>
          <w:sz w:val="18"/>
          <w:szCs w:val="18"/>
        </w:rPr>
        <w:t xml:space="preserve"> w trybie</w:t>
      </w:r>
      <w:r w:rsidR="001D75AC" w:rsidRPr="004425E0">
        <w:rPr>
          <w:rFonts w:ascii="Verdana" w:hAnsi="Verdana"/>
          <w:sz w:val="18"/>
          <w:szCs w:val="18"/>
        </w:rPr>
        <w:t>:</w:t>
      </w:r>
      <w:r w:rsidRPr="004425E0">
        <w:rPr>
          <w:rFonts w:ascii="Verdana" w:hAnsi="Verdana"/>
          <w:sz w:val="18"/>
          <w:szCs w:val="18"/>
        </w:rPr>
        <w:t xml:space="preserve"> </w:t>
      </w:r>
      <w:r w:rsidR="006F677A" w:rsidRPr="004425E0">
        <w:rPr>
          <w:rFonts w:ascii="Verdana" w:hAnsi="Verdana"/>
          <w:sz w:val="18"/>
          <w:szCs w:val="18"/>
        </w:rPr>
        <w:t>przetarg nieograniczony</w:t>
      </w:r>
      <w:r w:rsidRPr="004425E0">
        <w:rPr>
          <w:rFonts w:ascii="Verdana" w:hAnsi="Verdana"/>
          <w:b/>
          <w:sz w:val="18"/>
          <w:szCs w:val="18"/>
        </w:rPr>
        <w:t xml:space="preserve"> </w:t>
      </w:r>
      <w:r w:rsidR="00893499" w:rsidRPr="004425E0">
        <w:rPr>
          <w:rFonts w:ascii="Verdana" w:hAnsi="Verdana"/>
          <w:bCs/>
          <w:sz w:val="18"/>
          <w:szCs w:val="18"/>
        </w:rPr>
        <w:t>pn.</w:t>
      </w:r>
      <w:r w:rsidRPr="004425E0">
        <w:rPr>
          <w:rFonts w:ascii="Verdana" w:hAnsi="Verdana"/>
          <w:b/>
          <w:sz w:val="18"/>
          <w:szCs w:val="18"/>
        </w:rPr>
        <w:t xml:space="preserve"> </w:t>
      </w:r>
      <w:r w:rsidR="00E72428" w:rsidRPr="004425E0">
        <w:rPr>
          <w:rFonts w:ascii="Verdana" w:hAnsi="Verdana"/>
          <w:bCs/>
          <w:sz w:val="18"/>
          <w:szCs w:val="18"/>
        </w:rPr>
        <w:t>”</w:t>
      </w:r>
      <w:r w:rsidR="006F677A" w:rsidRPr="004425E0">
        <w:rPr>
          <w:rFonts w:ascii="Verdana" w:hAnsi="Verdana"/>
          <w:b/>
          <w:bCs/>
          <w:sz w:val="18"/>
          <w:szCs w:val="18"/>
        </w:rPr>
        <w:t xml:space="preserve">Dostawa i konfiguracja 7 stanowisk do laboratorium audio VR dla </w:t>
      </w:r>
      <w:proofErr w:type="spellStart"/>
      <w:r w:rsidR="006F677A" w:rsidRPr="004425E0">
        <w:rPr>
          <w:rFonts w:ascii="Verdana" w:hAnsi="Verdana"/>
          <w:b/>
          <w:bCs/>
          <w:sz w:val="18"/>
          <w:szCs w:val="18"/>
        </w:rPr>
        <w:t>WIMiR</w:t>
      </w:r>
      <w:proofErr w:type="spellEnd"/>
      <w:r w:rsidR="006F677A" w:rsidRPr="004425E0">
        <w:rPr>
          <w:rFonts w:ascii="Verdana" w:hAnsi="Verdana"/>
          <w:b/>
          <w:bCs/>
          <w:sz w:val="18"/>
          <w:szCs w:val="18"/>
        </w:rPr>
        <w:t xml:space="preserve"> AGH - DE-dzp.272-351/24</w:t>
      </w:r>
      <w:r w:rsidR="00E72428" w:rsidRPr="004425E0">
        <w:rPr>
          <w:rFonts w:ascii="Verdana" w:hAnsi="Verdana"/>
          <w:bCs/>
          <w:sz w:val="18"/>
          <w:szCs w:val="18"/>
        </w:rPr>
        <w:t>”</w:t>
      </w:r>
      <w:r w:rsidRPr="004425E0">
        <w:rPr>
          <w:rFonts w:ascii="Verdana" w:hAnsi="Verdana"/>
          <w:b/>
          <w:sz w:val="18"/>
          <w:szCs w:val="18"/>
        </w:rPr>
        <w:t xml:space="preserve"> </w:t>
      </w:r>
      <w:r w:rsidRPr="004425E0">
        <w:rPr>
          <w:rFonts w:ascii="Verdana" w:hAnsi="Verdana"/>
          <w:bCs/>
          <w:sz w:val="18"/>
          <w:szCs w:val="18"/>
        </w:rPr>
        <w:t>– znak sprawy</w:t>
      </w:r>
      <w:r w:rsidRPr="004425E0">
        <w:rPr>
          <w:rFonts w:ascii="Verdana" w:hAnsi="Verdana"/>
          <w:b/>
          <w:sz w:val="18"/>
          <w:szCs w:val="18"/>
        </w:rPr>
        <w:t xml:space="preserve"> </w:t>
      </w:r>
      <w:r w:rsidR="006F677A" w:rsidRPr="004425E0">
        <w:rPr>
          <w:rFonts w:ascii="Verdana" w:hAnsi="Verdana"/>
          <w:b/>
          <w:sz w:val="18"/>
          <w:szCs w:val="18"/>
        </w:rPr>
        <w:t>DE-dzp.272-351/24</w:t>
      </w:r>
      <w:r w:rsidRPr="004425E0">
        <w:rPr>
          <w:rFonts w:ascii="Verdana" w:hAnsi="Verdana"/>
          <w:b/>
          <w:sz w:val="18"/>
          <w:szCs w:val="18"/>
        </w:rPr>
        <w:t>.</w:t>
      </w:r>
    </w:p>
    <w:p w14:paraId="38DD4508" w14:textId="77777777" w:rsidR="0012774F" w:rsidRPr="004425E0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4425E0">
        <w:rPr>
          <w:rFonts w:ascii="Verdana" w:hAnsi="Verdana"/>
          <w:sz w:val="18"/>
          <w:szCs w:val="18"/>
        </w:rPr>
        <w:t xml:space="preserve">Zamawiający, </w:t>
      </w:r>
      <w:r w:rsidR="001D75AC" w:rsidRPr="004425E0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4425E0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4425E0">
        <w:rPr>
          <w:rFonts w:ascii="Verdana" w:hAnsi="Verdana"/>
          <w:sz w:val="18"/>
          <w:szCs w:val="18"/>
        </w:rPr>
        <w:t>1</w:t>
      </w:r>
      <w:r w:rsidRPr="004425E0">
        <w:rPr>
          <w:rFonts w:ascii="Verdana" w:hAnsi="Verdana"/>
          <w:sz w:val="18"/>
          <w:szCs w:val="18"/>
        </w:rPr>
        <w:t>3</w:t>
      </w:r>
      <w:r w:rsidR="0029606A" w:rsidRPr="004425E0">
        <w:rPr>
          <w:rFonts w:ascii="Verdana" w:hAnsi="Verdana"/>
          <w:sz w:val="18"/>
          <w:szCs w:val="18"/>
        </w:rPr>
        <w:t>5</w:t>
      </w:r>
      <w:r w:rsidRPr="004425E0">
        <w:rPr>
          <w:rFonts w:ascii="Verdana" w:hAnsi="Verdana"/>
          <w:sz w:val="18"/>
          <w:szCs w:val="18"/>
        </w:rPr>
        <w:t xml:space="preserve"> ust</w:t>
      </w:r>
      <w:r w:rsidR="00D9049C" w:rsidRPr="004425E0">
        <w:rPr>
          <w:rFonts w:ascii="Verdana" w:hAnsi="Verdana"/>
          <w:sz w:val="18"/>
          <w:szCs w:val="18"/>
        </w:rPr>
        <w:t xml:space="preserve">. </w:t>
      </w:r>
      <w:r w:rsidR="0029606A" w:rsidRPr="004425E0">
        <w:rPr>
          <w:rFonts w:ascii="Verdana" w:hAnsi="Verdana"/>
          <w:sz w:val="18"/>
          <w:szCs w:val="18"/>
        </w:rPr>
        <w:t>6</w:t>
      </w:r>
      <w:r w:rsidRPr="004425E0">
        <w:rPr>
          <w:rFonts w:ascii="Verdana" w:hAnsi="Verdana"/>
          <w:sz w:val="18"/>
          <w:szCs w:val="18"/>
        </w:rPr>
        <w:t xml:space="preserve"> ustawy z dnia </w:t>
      </w:r>
      <w:r w:rsidR="0029606A" w:rsidRPr="004425E0">
        <w:rPr>
          <w:rFonts w:ascii="Verdana" w:hAnsi="Verdana"/>
          <w:sz w:val="18"/>
          <w:szCs w:val="18"/>
        </w:rPr>
        <w:t>11</w:t>
      </w:r>
      <w:r w:rsidRPr="004425E0">
        <w:rPr>
          <w:rFonts w:ascii="Verdana" w:hAnsi="Verdana"/>
          <w:sz w:val="18"/>
          <w:szCs w:val="18"/>
        </w:rPr>
        <w:t xml:space="preserve"> </w:t>
      </w:r>
      <w:r w:rsidR="0029606A" w:rsidRPr="004425E0">
        <w:rPr>
          <w:rFonts w:ascii="Verdana" w:hAnsi="Verdana"/>
          <w:sz w:val="18"/>
          <w:szCs w:val="18"/>
        </w:rPr>
        <w:t xml:space="preserve">września </w:t>
      </w:r>
      <w:r w:rsidRPr="004425E0">
        <w:rPr>
          <w:rFonts w:ascii="Verdana" w:hAnsi="Verdana"/>
          <w:sz w:val="18"/>
          <w:szCs w:val="18"/>
        </w:rPr>
        <w:t>20</w:t>
      </w:r>
      <w:r w:rsidR="0029606A" w:rsidRPr="004425E0">
        <w:rPr>
          <w:rFonts w:ascii="Verdana" w:hAnsi="Verdana"/>
          <w:sz w:val="18"/>
          <w:szCs w:val="18"/>
        </w:rPr>
        <w:t>19</w:t>
      </w:r>
      <w:r w:rsidRPr="004425E0">
        <w:rPr>
          <w:rFonts w:ascii="Verdana" w:hAnsi="Verdana"/>
          <w:sz w:val="18"/>
          <w:szCs w:val="18"/>
        </w:rPr>
        <w:t xml:space="preserve"> r</w:t>
      </w:r>
      <w:r w:rsidR="0029606A" w:rsidRPr="004425E0">
        <w:rPr>
          <w:rFonts w:ascii="Verdana" w:hAnsi="Verdana"/>
          <w:sz w:val="18"/>
          <w:szCs w:val="18"/>
        </w:rPr>
        <w:t>.</w:t>
      </w:r>
      <w:r w:rsidRPr="004425E0">
        <w:rPr>
          <w:rFonts w:ascii="Verdana" w:hAnsi="Verdana"/>
          <w:sz w:val="18"/>
          <w:szCs w:val="18"/>
        </w:rPr>
        <w:t xml:space="preserve"> Prawo </w:t>
      </w:r>
      <w:r w:rsidR="0029606A" w:rsidRPr="004425E0">
        <w:rPr>
          <w:rFonts w:ascii="Verdana" w:hAnsi="Verdana"/>
          <w:sz w:val="18"/>
          <w:szCs w:val="18"/>
        </w:rPr>
        <w:t>z</w:t>
      </w:r>
      <w:r w:rsidRPr="004425E0">
        <w:rPr>
          <w:rFonts w:ascii="Verdana" w:hAnsi="Verdana"/>
          <w:sz w:val="18"/>
          <w:szCs w:val="18"/>
        </w:rPr>
        <w:t xml:space="preserve">amówień </w:t>
      </w:r>
      <w:r w:rsidR="0029606A" w:rsidRPr="004425E0">
        <w:rPr>
          <w:rFonts w:ascii="Verdana" w:hAnsi="Verdana"/>
          <w:sz w:val="18"/>
          <w:szCs w:val="18"/>
        </w:rPr>
        <w:t>p</w:t>
      </w:r>
      <w:r w:rsidRPr="004425E0">
        <w:rPr>
          <w:rFonts w:ascii="Verdana" w:hAnsi="Verdana"/>
          <w:sz w:val="18"/>
          <w:szCs w:val="18"/>
        </w:rPr>
        <w:t>ublicznych</w:t>
      </w:r>
      <w:r w:rsidR="00CF0649" w:rsidRPr="004425E0">
        <w:rPr>
          <w:rFonts w:ascii="Verdana" w:hAnsi="Verdana"/>
          <w:sz w:val="18"/>
          <w:szCs w:val="18"/>
        </w:rPr>
        <w:t xml:space="preserve"> (Dz.U. 202</w:t>
      </w:r>
      <w:r w:rsidR="00893499" w:rsidRPr="004425E0">
        <w:rPr>
          <w:rFonts w:ascii="Verdana" w:hAnsi="Verdana"/>
          <w:sz w:val="18"/>
          <w:szCs w:val="18"/>
        </w:rPr>
        <w:t>3.1605 ze zm.)</w:t>
      </w:r>
      <w:r w:rsidR="00BE7BFD" w:rsidRPr="004425E0">
        <w:rPr>
          <w:rFonts w:ascii="Verdana" w:hAnsi="Verdana"/>
          <w:sz w:val="18"/>
          <w:szCs w:val="18"/>
        </w:rPr>
        <w:t xml:space="preserve">, </w:t>
      </w:r>
      <w:r w:rsidR="00D9049C" w:rsidRPr="004425E0">
        <w:rPr>
          <w:rFonts w:ascii="Verdana" w:hAnsi="Verdana"/>
          <w:sz w:val="18"/>
          <w:szCs w:val="18"/>
        </w:rPr>
        <w:t>udostępnia</w:t>
      </w:r>
      <w:r w:rsidR="00BE7BFD" w:rsidRPr="004425E0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4425E0">
        <w:rPr>
          <w:rFonts w:ascii="Verdana" w:hAnsi="Verdana"/>
          <w:sz w:val="18"/>
          <w:szCs w:val="18"/>
        </w:rPr>
        <w:t>pecyfikacji Warunków Zamówienia (</w:t>
      </w:r>
      <w:r w:rsidR="0012774F" w:rsidRPr="004425E0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4425E0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4425E0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4425E0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4425E0">
        <w:rPr>
          <w:rFonts w:ascii="Verdana" w:hAnsi="Verdana"/>
          <w:sz w:val="18"/>
          <w:szCs w:val="18"/>
        </w:rPr>
        <w:t>wraz z wyjaśnieniami</w:t>
      </w:r>
      <w:r w:rsidR="0012774F" w:rsidRPr="004425E0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F677A" w:rsidRPr="004425E0" w14:paraId="6E205766" w14:textId="77777777" w:rsidTr="00B136C0">
        <w:tc>
          <w:tcPr>
            <w:tcW w:w="9356" w:type="dxa"/>
            <w:shd w:val="clear" w:color="auto" w:fill="auto"/>
          </w:tcPr>
          <w:p w14:paraId="6B163563" w14:textId="0108264A" w:rsidR="006F677A" w:rsidRPr="004425E0" w:rsidRDefault="006F677A" w:rsidP="0028325B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425E0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4E0B0855" w14:textId="5C040ADF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 xml:space="preserve">Zwracam się do Zamawiającego z prośba o wyjaśnienia: </w:t>
            </w:r>
          </w:p>
          <w:p w14:paraId="184B77FA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 xml:space="preserve">Obecnie jest </w:t>
            </w:r>
          </w:p>
          <w:p w14:paraId="22467628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10.</w:t>
            </w:r>
          </w:p>
          <w:p w14:paraId="042FA930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Gogle VR typ 2 (dotyczy 3 stanowisk)</w:t>
            </w:r>
          </w:p>
          <w:p w14:paraId="337A42F2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Specyfikacja Techniczna</w:t>
            </w:r>
          </w:p>
          <w:p w14:paraId="746713B4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Rozdzielczość ekranu: 3600 x 1920 (1800 x 1920 na każde oko)</w:t>
            </w:r>
          </w:p>
          <w:p w14:paraId="316BDFC5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 xml:space="preserve">- Częstotliwość odświeżania: 120 </w:t>
            </w:r>
            <w:proofErr w:type="spellStart"/>
            <w:r w:rsidRPr="004425E0">
              <w:rPr>
                <w:rFonts w:ascii="Verdana" w:hAnsi="Verdana"/>
                <w:sz w:val="18"/>
                <w:szCs w:val="18"/>
              </w:rPr>
              <w:t>Hz</w:t>
            </w:r>
            <w:proofErr w:type="spellEnd"/>
          </w:p>
          <w:p w14:paraId="12745A51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Pole widzenia: 110 stopni</w:t>
            </w:r>
          </w:p>
          <w:p w14:paraId="14B98F6C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Pamięć wbudowana: 256 GB</w:t>
            </w:r>
          </w:p>
          <w:p w14:paraId="2DBFEC57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Wbudowane głośniki: Tak</w:t>
            </w:r>
          </w:p>
          <w:p w14:paraId="36DA91BC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Wbudowany mikrofon: Tak</w:t>
            </w:r>
          </w:p>
          <w:p w14:paraId="7A15A1C0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Bluetooth: Tak</w:t>
            </w:r>
          </w:p>
          <w:p w14:paraId="2AEB3564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Wi-Fi: Wi-Fi 6</w:t>
            </w:r>
          </w:p>
          <w:p w14:paraId="1C6C13DF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Możliwość śledzenia spojrzenia: Tak</w:t>
            </w:r>
          </w:p>
          <w:p w14:paraId="794323FB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Regulacja rozstawu soczewek: Tak</w:t>
            </w:r>
          </w:p>
          <w:p w14:paraId="1FC84973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Wbudowane kamery: Tak</w:t>
            </w:r>
          </w:p>
          <w:p w14:paraId="61B67E97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Złącze Audio: 1 szt.</w:t>
            </w:r>
          </w:p>
          <w:p w14:paraId="355DE5D2" w14:textId="7DF58E7B" w:rsidR="006F677A" w:rsidRPr="004425E0" w:rsidRDefault="006F677A" w:rsidP="004425E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Złącze USB-C: 1 szt.</w:t>
            </w:r>
          </w:p>
          <w:p w14:paraId="6E4684D9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Dołączone akcesoria</w:t>
            </w:r>
          </w:p>
          <w:p w14:paraId="226377B0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Częściowe uszczelki (lewa i prawa) - 2 szt.</w:t>
            </w:r>
          </w:p>
          <w:p w14:paraId="5CF36258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Kabel do ładowania gogli</w:t>
            </w:r>
          </w:p>
          <w:p w14:paraId="0010A7C8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lastRenderedPageBreak/>
              <w:t>- Kabel do ładowania kontrolerów</w:t>
            </w:r>
          </w:p>
          <w:p w14:paraId="1A016705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Końcówka rysika - 2 szt.</w:t>
            </w:r>
          </w:p>
          <w:p w14:paraId="42D9E99C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Kontrolery (2 szt.)</w:t>
            </w:r>
          </w:p>
          <w:p w14:paraId="3CE3CF0C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Osłona ochronna</w:t>
            </w:r>
          </w:p>
          <w:p w14:paraId="0A8ACAAA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Ściereczka do czyszczenia</w:t>
            </w:r>
          </w:p>
          <w:p w14:paraId="098DA44B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Smycze na nadgarstki - 2 szt.</w:t>
            </w:r>
          </w:p>
          <w:p w14:paraId="19E47E21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Stacja dokująca</w:t>
            </w:r>
          </w:p>
          <w:p w14:paraId="6DC78A42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Zacisk kabla</w:t>
            </w:r>
          </w:p>
          <w:p w14:paraId="4D93C972" w14:textId="2502E10B" w:rsidR="006F677A" w:rsidRPr="004425E0" w:rsidRDefault="006F677A" w:rsidP="004425E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Zasilacz USB-C 45 W</w:t>
            </w:r>
          </w:p>
          <w:p w14:paraId="61401A65" w14:textId="1B66E04C" w:rsidR="006F677A" w:rsidRPr="004425E0" w:rsidRDefault="006F677A" w:rsidP="004425E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 xml:space="preserve">Czy zamawiający dopuście sprzęt o parametrach </w:t>
            </w:r>
          </w:p>
          <w:p w14:paraId="734190EB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Specyfikacja Techniczna</w:t>
            </w:r>
          </w:p>
          <w:p w14:paraId="35618DB8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Rozdzielczość ekranu: 3600 x 1920 (1800 x 1920 na każde oko)</w:t>
            </w:r>
          </w:p>
          <w:p w14:paraId="7A86998B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 xml:space="preserve">- Częstotliwość odświeżania: 90 </w:t>
            </w:r>
            <w:proofErr w:type="spellStart"/>
            <w:r w:rsidRPr="004425E0">
              <w:rPr>
                <w:rFonts w:ascii="Verdana" w:hAnsi="Verdana"/>
                <w:sz w:val="18"/>
                <w:szCs w:val="18"/>
              </w:rPr>
              <w:t>Hz</w:t>
            </w:r>
            <w:proofErr w:type="spellEnd"/>
          </w:p>
          <w:p w14:paraId="18BD5133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Pole widzenia: 106 stopni</w:t>
            </w:r>
          </w:p>
          <w:p w14:paraId="31E0D3FD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Pamięć wbudowana: 256 GB</w:t>
            </w:r>
          </w:p>
          <w:p w14:paraId="19316F2C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Wbudowane głośniki: Tak</w:t>
            </w:r>
          </w:p>
          <w:p w14:paraId="1882B1CB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Wbudowany mikrofon: Tak</w:t>
            </w:r>
          </w:p>
          <w:p w14:paraId="68EB852C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Bluetooth: Tak</w:t>
            </w:r>
          </w:p>
          <w:p w14:paraId="2E60CD51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Wi-Fi: Wi-Fi 6</w:t>
            </w:r>
          </w:p>
          <w:p w14:paraId="52B15838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Możliwość śledzenia spojrzenia: Tak</w:t>
            </w:r>
          </w:p>
          <w:p w14:paraId="7892343B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Regulacja rozstawu soczewek: Tak</w:t>
            </w:r>
          </w:p>
          <w:p w14:paraId="1BEABE1C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Wbudowane kamery: Tak</w:t>
            </w:r>
          </w:p>
          <w:p w14:paraId="178C099F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Złącze Audio: 1 szt.</w:t>
            </w:r>
          </w:p>
          <w:p w14:paraId="7C899479" w14:textId="03CBCE38" w:rsidR="006F677A" w:rsidRPr="004425E0" w:rsidRDefault="006F677A" w:rsidP="004425E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Złącze USB-C: 1 szt.</w:t>
            </w:r>
          </w:p>
          <w:p w14:paraId="4511D706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Dołączone akcesoria</w:t>
            </w:r>
          </w:p>
          <w:p w14:paraId="5872DEC4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Częściowe uszczelki (lewa i prawa) - 2 szt.</w:t>
            </w:r>
          </w:p>
          <w:p w14:paraId="49D8DA06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Kabel do ładowania gogli</w:t>
            </w:r>
          </w:p>
          <w:p w14:paraId="1F30E356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Kabel do ładowania kontrolerów</w:t>
            </w:r>
          </w:p>
          <w:p w14:paraId="318E14D6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Końcówka rysika - 2 szt.</w:t>
            </w:r>
          </w:p>
          <w:p w14:paraId="32C2313B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Kontrolery (2 szt.)</w:t>
            </w:r>
          </w:p>
          <w:p w14:paraId="5EE775F4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Osłona ochronna</w:t>
            </w:r>
          </w:p>
          <w:p w14:paraId="70A50374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Ściereczka do czyszczenia</w:t>
            </w:r>
          </w:p>
          <w:p w14:paraId="058275FA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Smycze na nadgarstki - 2 szt.</w:t>
            </w:r>
          </w:p>
          <w:p w14:paraId="78F49C9B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Stacja dokująca</w:t>
            </w:r>
          </w:p>
          <w:p w14:paraId="5B28EDA1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Zacisk kabla</w:t>
            </w:r>
          </w:p>
          <w:p w14:paraId="12044C16" w14:textId="765CFC1A" w:rsidR="006F677A" w:rsidRPr="004425E0" w:rsidRDefault="006F677A" w:rsidP="004425E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Zasilacz USB-C 45 W</w:t>
            </w:r>
          </w:p>
          <w:p w14:paraId="49E7AB34" w14:textId="77777777" w:rsidR="006F677A" w:rsidRPr="004425E0" w:rsidRDefault="006F677A" w:rsidP="00B136C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Według naszej najlepszej wiedzy specyfikacja podana pierwotnie przez zamawiającego jest błędna .</w:t>
            </w:r>
          </w:p>
          <w:p w14:paraId="1961DA85" w14:textId="77777777" w:rsidR="004425E0" w:rsidRDefault="004425E0" w:rsidP="00B136C0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1FB1E46C" w14:textId="77777777" w:rsidR="004425E0" w:rsidRDefault="004425E0" w:rsidP="00B136C0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1220F691" w14:textId="77777777" w:rsidR="004425E0" w:rsidRDefault="004425E0" w:rsidP="00B136C0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320B1BF0" w14:textId="77777777" w:rsidR="004425E0" w:rsidRDefault="004425E0" w:rsidP="00B136C0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E85320E" w14:textId="77777777" w:rsidR="004425E0" w:rsidRDefault="004425E0" w:rsidP="00B136C0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00E82F29" w14:textId="6F3BA711" w:rsidR="006F677A" w:rsidRPr="004425E0" w:rsidRDefault="006F677A" w:rsidP="00B136C0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425E0">
              <w:rPr>
                <w:rFonts w:ascii="Verdana" w:hAnsi="Verdana"/>
                <w:b/>
                <w:bCs/>
                <w:sz w:val="18"/>
                <w:szCs w:val="18"/>
              </w:rPr>
              <w:lastRenderedPageBreak/>
              <w:t>Odpowiedź Zamawiającego:</w:t>
            </w:r>
          </w:p>
          <w:p w14:paraId="3E419B10" w14:textId="77777777" w:rsidR="0028325B" w:rsidRPr="004425E0" w:rsidRDefault="0028325B" w:rsidP="0028325B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 xml:space="preserve">Zamawiający dopuszcza parametry techniczne zaproponowane przez Wykonawcę. </w:t>
            </w:r>
          </w:p>
          <w:p w14:paraId="1F6E195E" w14:textId="62F6F8D7" w:rsidR="0028325B" w:rsidRPr="004425E0" w:rsidRDefault="0028325B" w:rsidP="0028325B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 xml:space="preserve">W związku z powyższym </w:t>
            </w:r>
            <w:r w:rsidR="004425E0" w:rsidRPr="004425E0">
              <w:rPr>
                <w:rFonts w:ascii="Verdana" w:hAnsi="Verdana"/>
                <w:sz w:val="18"/>
                <w:szCs w:val="18"/>
              </w:rPr>
              <w:t>Zamawiający</w:t>
            </w:r>
            <w:r w:rsidRPr="004425E0">
              <w:rPr>
                <w:rFonts w:ascii="Verdana" w:hAnsi="Verdana"/>
                <w:sz w:val="18"/>
                <w:szCs w:val="18"/>
              </w:rPr>
              <w:t xml:space="preserve"> zmienia SWZ w </w:t>
            </w:r>
            <w:r w:rsidR="004425E0" w:rsidRPr="004425E0">
              <w:rPr>
                <w:rFonts w:ascii="Verdana" w:hAnsi="Verdana"/>
                <w:sz w:val="18"/>
                <w:szCs w:val="18"/>
              </w:rPr>
              <w:t>następujący</w:t>
            </w:r>
            <w:r w:rsidRPr="004425E0">
              <w:rPr>
                <w:rFonts w:ascii="Verdana" w:hAnsi="Verdana"/>
                <w:sz w:val="18"/>
                <w:szCs w:val="18"/>
              </w:rPr>
              <w:t xml:space="preserve"> sposób:</w:t>
            </w:r>
          </w:p>
          <w:p w14:paraId="79B3A27D" w14:textId="77777777" w:rsidR="0028325B" w:rsidRPr="004425E0" w:rsidRDefault="0028325B" w:rsidP="0028325B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425E0">
              <w:rPr>
                <w:rFonts w:ascii="Verdana" w:hAnsi="Verdana"/>
                <w:b/>
                <w:bCs/>
                <w:sz w:val="18"/>
                <w:szCs w:val="18"/>
              </w:rPr>
              <w:t>W pkt. 4.1. SWZ w poz. 10 jest:</w:t>
            </w:r>
          </w:p>
          <w:p w14:paraId="39BBFA5C" w14:textId="77777777" w:rsidR="004425E0" w:rsidRPr="004425E0" w:rsidRDefault="004425E0" w:rsidP="004425E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 xml:space="preserve">- Częstotliwość odświeżania: 120 </w:t>
            </w:r>
            <w:proofErr w:type="spellStart"/>
            <w:r w:rsidRPr="004425E0">
              <w:rPr>
                <w:rFonts w:ascii="Verdana" w:hAnsi="Verdana"/>
                <w:sz w:val="18"/>
                <w:szCs w:val="18"/>
              </w:rPr>
              <w:t>Hz</w:t>
            </w:r>
            <w:proofErr w:type="spellEnd"/>
          </w:p>
          <w:p w14:paraId="2BC2FCBF" w14:textId="7DE329EE" w:rsidR="004425E0" w:rsidRPr="004425E0" w:rsidRDefault="004425E0" w:rsidP="004425E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 Pole widzenia: 110 stopni</w:t>
            </w:r>
          </w:p>
          <w:p w14:paraId="3DB2EC9B" w14:textId="2B18B32C" w:rsidR="004425E0" w:rsidRPr="004425E0" w:rsidRDefault="004425E0" w:rsidP="0028325B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425E0">
              <w:rPr>
                <w:rFonts w:ascii="Verdana" w:hAnsi="Verdana"/>
                <w:b/>
                <w:bCs/>
                <w:sz w:val="18"/>
                <w:szCs w:val="18"/>
              </w:rPr>
              <w:t>Powyższy zapis otrzymuje nowe brzmienie:</w:t>
            </w:r>
          </w:p>
          <w:p w14:paraId="3E3D9F8A" w14:textId="629CB1E2" w:rsidR="004425E0" w:rsidRPr="004425E0" w:rsidRDefault="003E462A" w:rsidP="0028325B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- </w:t>
            </w:r>
            <w:r w:rsidR="004425E0" w:rsidRPr="004425E0">
              <w:rPr>
                <w:rFonts w:ascii="Verdana" w:hAnsi="Verdana"/>
                <w:sz w:val="18"/>
                <w:szCs w:val="18"/>
              </w:rPr>
              <w:t xml:space="preserve">Częstotliwość odświeżania: 90 </w:t>
            </w:r>
            <w:proofErr w:type="spellStart"/>
            <w:r w:rsidR="004425E0" w:rsidRPr="004425E0">
              <w:rPr>
                <w:rFonts w:ascii="Verdana" w:hAnsi="Verdana"/>
                <w:sz w:val="18"/>
                <w:szCs w:val="18"/>
              </w:rPr>
              <w:t>Hz</w:t>
            </w:r>
            <w:proofErr w:type="spellEnd"/>
            <w:r w:rsidR="004425E0" w:rsidRPr="004425E0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665E573" w14:textId="057A41DE" w:rsidR="0028325B" w:rsidRPr="004425E0" w:rsidRDefault="004425E0" w:rsidP="0028325B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  <w:r w:rsidRPr="004425E0">
              <w:rPr>
                <w:rFonts w:ascii="Verdana" w:hAnsi="Verdana"/>
                <w:sz w:val="18"/>
                <w:szCs w:val="18"/>
              </w:rPr>
              <w:t>-</w:t>
            </w:r>
            <w:r w:rsidRPr="004425E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425E0">
              <w:rPr>
                <w:rFonts w:ascii="Verdana" w:hAnsi="Verdana"/>
                <w:sz w:val="18"/>
                <w:szCs w:val="18"/>
              </w:rPr>
              <w:t>Pole widzenia: 106 stopni"</w:t>
            </w:r>
          </w:p>
        </w:tc>
      </w:tr>
    </w:tbl>
    <w:p w14:paraId="69C5DB90" w14:textId="77777777" w:rsidR="00BE7BFD" w:rsidRDefault="00BE7BFD" w:rsidP="00520165">
      <w:pPr>
        <w:jc w:val="both"/>
        <w:rPr>
          <w:rFonts w:ascii="Verdana" w:hAnsi="Verdana"/>
          <w:sz w:val="18"/>
          <w:szCs w:val="18"/>
        </w:rPr>
      </w:pPr>
    </w:p>
    <w:p w14:paraId="058D4EAB" w14:textId="77777777" w:rsidR="004425E0" w:rsidRPr="004425E0" w:rsidRDefault="004425E0" w:rsidP="004425E0">
      <w:pPr>
        <w:rPr>
          <w:rFonts w:ascii="Verdana" w:hAnsi="Verdana"/>
          <w:sz w:val="18"/>
          <w:szCs w:val="18"/>
        </w:rPr>
      </w:pPr>
    </w:p>
    <w:p w14:paraId="67BE0E29" w14:textId="77777777" w:rsidR="004425E0" w:rsidRPr="004425E0" w:rsidRDefault="004425E0" w:rsidP="004425E0">
      <w:pPr>
        <w:rPr>
          <w:rFonts w:ascii="Verdana" w:hAnsi="Verdana"/>
          <w:sz w:val="18"/>
          <w:szCs w:val="18"/>
        </w:rPr>
      </w:pPr>
    </w:p>
    <w:p w14:paraId="7A15B92C" w14:textId="77777777" w:rsidR="004425E0" w:rsidRPr="004425E0" w:rsidRDefault="004425E0" w:rsidP="004425E0">
      <w:pPr>
        <w:rPr>
          <w:rFonts w:ascii="Verdana" w:hAnsi="Verdana"/>
          <w:sz w:val="18"/>
          <w:szCs w:val="18"/>
        </w:rPr>
      </w:pPr>
    </w:p>
    <w:p w14:paraId="4393DCAD" w14:textId="77777777" w:rsidR="004425E0" w:rsidRDefault="004425E0" w:rsidP="004425E0">
      <w:pPr>
        <w:rPr>
          <w:rFonts w:ascii="Verdana" w:hAnsi="Verdana"/>
          <w:sz w:val="18"/>
          <w:szCs w:val="18"/>
        </w:rPr>
      </w:pPr>
    </w:p>
    <w:p w14:paraId="138719BF" w14:textId="4F23EC5B" w:rsidR="004425E0" w:rsidRDefault="004425E0" w:rsidP="004425E0">
      <w:pPr>
        <w:tabs>
          <w:tab w:val="left" w:pos="600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KANCLERZ</w:t>
      </w:r>
    </w:p>
    <w:p w14:paraId="3931A826" w14:textId="77777777" w:rsidR="004425E0" w:rsidRDefault="004425E0" w:rsidP="004425E0">
      <w:pPr>
        <w:tabs>
          <w:tab w:val="left" w:pos="6000"/>
        </w:tabs>
        <w:rPr>
          <w:rFonts w:ascii="Verdana" w:hAnsi="Verdana"/>
          <w:sz w:val="18"/>
          <w:szCs w:val="18"/>
        </w:rPr>
      </w:pPr>
    </w:p>
    <w:p w14:paraId="181EFCCF" w14:textId="77777777" w:rsidR="004425E0" w:rsidRDefault="004425E0" w:rsidP="004425E0">
      <w:pPr>
        <w:tabs>
          <w:tab w:val="left" w:pos="6000"/>
        </w:tabs>
        <w:rPr>
          <w:rFonts w:ascii="Verdana" w:hAnsi="Verdana"/>
          <w:sz w:val="18"/>
          <w:szCs w:val="18"/>
        </w:rPr>
      </w:pPr>
    </w:p>
    <w:p w14:paraId="4B7C153C" w14:textId="77777777" w:rsidR="004425E0" w:rsidRDefault="004425E0" w:rsidP="004425E0">
      <w:pPr>
        <w:tabs>
          <w:tab w:val="left" w:pos="6000"/>
        </w:tabs>
        <w:rPr>
          <w:rFonts w:ascii="Verdana" w:hAnsi="Verdana"/>
          <w:sz w:val="18"/>
          <w:szCs w:val="18"/>
        </w:rPr>
      </w:pPr>
    </w:p>
    <w:p w14:paraId="4B47BA14" w14:textId="77777777" w:rsidR="004425E0" w:rsidRDefault="004425E0" w:rsidP="004425E0">
      <w:pPr>
        <w:tabs>
          <w:tab w:val="left" w:pos="600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1D02F41C" w14:textId="19BA6856" w:rsidR="004425E0" w:rsidRPr="004425E0" w:rsidRDefault="004425E0" w:rsidP="004425E0">
      <w:pPr>
        <w:tabs>
          <w:tab w:val="left" w:pos="600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inż. Henryk Zioło</w:t>
      </w:r>
    </w:p>
    <w:sectPr w:rsidR="004425E0" w:rsidRPr="004425E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9E8082" w14:textId="77777777" w:rsidR="00D02321" w:rsidRDefault="00D02321">
      <w:r>
        <w:separator/>
      </w:r>
    </w:p>
  </w:endnote>
  <w:endnote w:type="continuationSeparator" w:id="0">
    <w:p w14:paraId="10E2A1F5" w14:textId="77777777" w:rsidR="00D02321" w:rsidRDefault="00D02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D1F5B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CCDBC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EF7FA9" w14:textId="77777777" w:rsidR="006D4AB3" w:rsidRDefault="003E462A">
    <w:pPr>
      <w:pStyle w:val="Stopka"/>
      <w:tabs>
        <w:tab w:val="clear" w:pos="4536"/>
      </w:tabs>
      <w:jc w:val="center"/>
    </w:pPr>
    <w:r>
      <w:rPr>
        <w:noProof/>
      </w:rPr>
      <w:pict w14:anchorId="42F287AD">
        <v:line id="_x0000_s1025" style="position:absolute;left:0;text-align:left;z-index:251657728" from="-3.85pt,8.75pt" to="455.15pt,8.75pt"/>
      </w:pict>
    </w:r>
  </w:p>
  <w:p w14:paraId="770151E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0175C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110C7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F192180" w14:textId="77777777" w:rsidR="006D4AB3" w:rsidRDefault="006D4AB3">
    <w:pPr>
      <w:pStyle w:val="Stopka"/>
      <w:tabs>
        <w:tab w:val="clear" w:pos="4536"/>
        <w:tab w:val="left" w:pos="6237"/>
      </w:tabs>
    </w:pPr>
  </w:p>
  <w:p w14:paraId="322722B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B22DFB" w14:textId="77777777" w:rsidR="00D02321" w:rsidRDefault="00D02321">
      <w:r>
        <w:separator/>
      </w:r>
    </w:p>
  </w:footnote>
  <w:footnote w:type="continuationSeparator" w:id="0">
    <w:p w14:paraId="08E3ED9E" w14:textId="77777777" w:rsidR="00D02321" w:rsidRDefault="00D023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3A443F" w14:textId="77777777" w:rsidR="006F677A" w:rsidRDefault="006F67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E71427" w14:textId="77777777" w:rsidR="006F677A" w:rsidRDefault="006F67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E9F194" w14:textId="77777777" w:rsidR="006F677A" w:rsidRDefault="006F67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66155712">
    <w:abstractNumId w:val="3"/>
  </w:num>
  <w:num w:numId="2" w16cid:durableId="1956600387">
    <w:abstractNumId w:val="6"/>
  </w:num>
  <w:num w:numId="3" w16cid:durableId="1995792950">
    <w:abstractNumId w:val="2"/>
  </w:num>
  <w:num w:numId="4" w16cid:durableId="1986466286">
    <w:abstractNumId w:val="5"/>
  </w:num>
  <w:num w:numId="5" w16cid:durableId="2058579048">
    <w:abstractNumId w:val="0"/>
  </w:num>
  <w:num w:numId="6" w16cid:durableId="600142179">
    <w:abstractNumId w:val="1"/>
  </w:num>
  <w:num w:numId="7" w16cid:durableId="6460130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2321"/>
    <w:rsid w:val="00031374"/>
    <w:rsid w:val="000A1097"/>
    <w:rsid w:val="000E2A8F"/>
    <w:rsid w:val="0012774F"/>
    <w:rsid w:val="00144B7A"/>
    <w:rsid w:val="00180C6E"/>
    <w:rsid w:val="001D75AC"/>
    <w:rsid w:val="0028325B"/>
    <w:rsid w:val="0029606A"/>
    <w:rsid w:val="002A2EE5"/>
    <w:rsid w:val="003E462A"/>
    <w:rsid w:val="004425E0"/>
    <w:rsid w:val="00446E44"/>
    <w:rsid w:val="004848F3"/>
    <w:rsid w:val="004A75F2"/>
    <w:rsid w:val="005144A9"/>
    <w:rsid w:val="00520165"/>
    <w:rsid w:val="005B1B08"/>
    <w:rsid w:val="00632C3C"/>
    <w:rsid w:val="00662BDB"/>
    <w:rsid w:val="00697267"/>
    <w:rsid w:val="006A5DF1"/>
    <w:rsid w:val="006B7198"/>
    <w:rsid w:val="006D4AB3"/>
    <w:rsid w:val="006F3B81"/>
    <w:rsid w:val="006F677A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02321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58BD46"/>
  <w15:chartTrackingRefBased/>
  <w15:docId w15:val="{D97D2695-9B99-40BE-A636-CB0B0D5DC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452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4</cp:revision>
  <cp:lastPrinted>2001-02-10T14:28:00Z</cp:lastPrinted>
  <dcterms:created xsi:type="dcterms:W3CDTF">2024-08-13T08:17:00Z</dcterms:created>
  <dcterms:modified xsi:type="dcterms:W3CDTF">2024-08-13T08:21:00Z</dcterms:modified>
</cp:coreProperties>
</file>