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2C51" w:rsidRPr="009F6BE7" w:rsidRDefault="00512C51" w:rsidP="00512C51">
      <w:pPr>
        <w:spacing w:after="240"/>
        <w:jc w:val="right"/>
        <w:rPr>
          <w:rFonts w:ascii="Verdana" w:hAnsi="Verdana"/>
        </w:rPr>
      </w:pPr>
      <w:r w:rsidRPr="009F6BE7">
        <w:rPr>
          <w:rFonts w:ascii="Verdana" w:hAnsi="Verdana"/>
        </w:rPr>
        <w:t>Kraków dnia: 2024-0</w:t>
      </w:r>
      <w:r>
        <w:rPr>
          <w:rFonts w:ascii="Verdana" w:hAnsi="Verdana"/>
        </w:rPr>
        <w:t>8</w:t>
      </w:r>
      <w:r w:rsidRPr="009F6BE7">
        <w:rPr>
          <w:rFonts w:ascii="Verdana" w:hAnsi="Verdana"/>
        </w:rPr>
        <w:t>-</w:t>
      </w:r>
      <w:r>
        <w:rPr>
          <w:rFonts w:ascii="Verdana" w:hAnsi="Verdana"/>
        </w:rPr>
        <w:t>0</w:t>
      </w:r>
      <w:r>
        <w:rPr>
          <w:rFonts w:ascii="Verdana" w:hAnsi="Verdana"/>
        </w:rPr>
        <w:t>6</w:t>
      </w:r>
    </w:p>
    <w:p w:rsidR="00512C51" w:rsidRPr="009F6BE7" w:rsidRDefault="00512C51" w:rsidP="00512C51">
      <w:pPr>
        <w:rPr>
          <w:rFonts w:ascii="Verdana" w:hAnsi="Verdana"/>
          <w:b/>
          <w:bCs/>
        </w:rPr>
      </w:pPr>
      <w:r w:rsidRPr="009F6BE7">
        <w:rPr>
          <w:rFonts w:ascii="Verdana" w:hAnsi="Verdana"/>
          <w:b/>
          <w:bCs/>
        </w:rPr>
        <w:t>Akademia Górniczo - Hutnicza</w:t>
      </w:r>
    </w:p>
    <w:p w:rsidR="00512C51" w:rsidRPr="009F6BE7" w:rsidRDefault="00512C51" w:rsidP="00512C51">
      <w:pPr>
        <w:rPr>
          <w:rFonts w:ascii="Verdana" w:hAnsi="Verdana"/>
          <w:b/>
          <w:bCs/>
        </w:rPr>
      </w:pPr>
      <w:r w:rsidRPr="009F6BE7">
        <w:rPr>
          <w:rFonts w:ascii="Verdana" w:hAnsi="Verdana"/>
          <w:b/>
          <w:bCs/>
        </w:rPr>
        <w:t>im. Stanisława Staszica w Krakowie</w:t>
      </w:r>
    </w:p>
    <w:p w:rsidR="00512C51" w:rsidRPr="009F6BE7" w:rsidRDefault="00512C51" w:rsidP="00512C51">
      <w:pPr>
        <w:rPr>
          <w:rFonts w:ascii="Verdana" w:hAnsi="Verdana"/>
          <w:b/>
          <w:bCs/>
        </w:rPr>
      </w:pPr>
      <w:r w:rsidRPr="009F6BE7">
        <w:rPr>
          <w:rFonts w:ascii="Verdana" w:hAnsi="Verdana"/>
          <w:b/>
          <w:bCs/>
        </w:rPr>
        <w:t>Dział Zamówień Publicznych</w:t>
      </w:r>
    </w:p>
    <w:p w:rsidR="00512C51" w:rsidRPr="009F6BE7" w:rsidRDefault="00512C51" w:rsidP="00512C51">
      <w:pPr>
        <w:rPr>
          <w:rFonts w:ascii="Verdana" w:hAnsi="Verdana"/>
        </w:rPr>
      </w:pPr>
      <w:r w:rsidRPr="009F6BE7">
        <w:rPr>
          <w:rFonts w:ascii="Verdana" w:hAnsi="Verdana"/>
        </w:rPr>
        <w:t>Al. Mickiewicza 30</w:t>
      </w:r>
    </w:p>
    <w:p w:rsidR="00512C51" w:rsidRPr="009F6BE7" w:rsidRDefault="00512C51" w:rsidP="00512C51">
      <w:pPr>
        <w:rPr>
          <w:rFonts w:ascii="Verdana" w:hAnsi="Verdana"/>
        </w:rPr>
      </w:pPr>
      <w:r w:rsidRPr="009F6BE7">
        <w:rPr>
          <w:rFonts w:ascii="Verdana" w:hAnsi="Verdana"/>
        </w:rPr>
        <w:t>30-059 Kraków</w:t>
      </w:r>
    </w:p>
    <w:p w:rsidR="00512C51" w:rsidRPr="009F6BE7" w:rsidRDefault="00512C51" w:rsidP="00512C51">
      <w:pPr>
        <w:pStyle w:val="Nagwek"/>
        <w:tabs>
          <w:tab w:val="clear" w:pos="4536"/>
        </w:tabs>
        <w:rPr>
          <w:rFonts w:ascii="Verdana" w:hAnsi="Verdana"/>
        </w:rPr>
      </w:pPr>
      <w:r w:rsidRPr="009F6BE7">
        <w:rPr>
          <w:rFonts w:ascii="Verdana" w:hAnsi="Verdana"/>
        </w:rPr>
        <w:t>Pismo:</w:t>
      </w:r>
      <w:r w:rsidRPr="009F6BE7">
        <w:rPr>
          <w:rFonts w:ascii="Verdana" w:hAnsi="Verdana"/>
          <w:bCs/>
        </w:rPr>
        <w:t xml:space="preserve"> DE-dzp.272-365/24</w:t>
      </w:r>
      <w:r w:rsidRPr="009F6BE7">
        <w:rPr>
          <w:rFonts w:ascii="Verdana" w:hAnsi="Verdana"/>
        </w:rPr>
        <w:tab/>
        <w:t xml:space="preserve"> </w:t>
      </w:r>
    </w:p>
    <w:p w:rsidR="00512C51" w:rsidRPr="009F6BE7" w:rsidRDefault="00512C51" w:rsidP="00512C51">
      <w:pPr>
        <w:pStyle w:val="Nagwek"/>
        <w:tabs>
          <w:tab w:val="clear" w:pos="4536"/>
          <w:tab w:val="clear" w:pos="9072"/>
        </w:tabs>
        <w:rPr>
          <w:rFonts w:ascii="Verdana" w:hAnsi="Verdana"/>
        </w:rPr>
      </w:pPr>
    </w:p>
    <w:p w:rsidR="00512C51" w:rsidRPr="009F6BE7" w:rsidRDefault="00512C51" w:rsidP="00512C51">
      <w:pPr>
        <w:tabs>
          <w:tab w:val="left" w:pos="708"/>
          <w:tab w:val="center" w:pos="4536"/>
          <w:tab w:val="right" w:pos="9072"/>
        </w:tabs>
        <w:spacing w:after="20"/>
        <w:ind w:left="5245"/>
        <w:rPr>
          <w:rFonts w:ascii="Verdana" w:hAnsi="Verdana"/>
          <w:b/>
        </w:rPr>
      </w:pPr>
      <w:r w:rsidRPr="009F6BE7">
        <w:rPr>
          <w:rFonts w:ascii="Verdana" w:hAnsi="Verdana"/>
          <w:b/>
        </w:rPr>
        <w:t>WYKONAWCY</w:t>
      </w:r>
    </w:p>
    <w:p w:rsidR="00512C51" w:rsidRPr="009F6BE7" w:rsidRDefault="00512C51" w:rsidP="00512C51">
      <w:pPr>
        <w:tabs>
          <w:tab w:val="left" w:pos="708"/>
          <w:tab w:val="center" w:pos="4536"/>
          <w:tab w:val="right" w:pos="9072"/>
        </w:tabs>
        <w:spacing w:after="20"/>
        <w:ind w:left="5245"/>
        <w:rPr>
          <w:rFonts w:ascii="Verdana" w:hAnsi="Verdana"/>
        </w:rPr>
      </w:pPr>
      <w:r w:rsidRPr="009F6BE7">
        <w:rPr>
          <w:rFonts w:ascii="Verdana" w:hAnsi="Verdana"/>
        </w:rPr>
        <w:t>ubiegający się o zamówienie publiczne</w:t>
      </w:r>
    </w:p>
    <w:p w:rsidR="00512C51" w:rsidRPr="009F6BE7" w:rsidRDefault="00512C51" w:rsidP="00512C51">
      <w:pPr>
        <w:pStyle w:val="Nagwek"/>
        <w:tabs>
          <w:tab w:val="clear" w:pos="4536"/>
        </w:tabs>
        <w:rPr>
          <w:rFonts w:ascii="Verdana" w:hAnsi="Verdana"/>
        </w:rPr>
      </w:pPr>
    </w:p>
    <w:p w:rsidR="00512C51" w:rsidRPr="009F6BE7" w:rsidRDefault="00512C51" w:rsidP="00512C51">
      <w:pPr>
        <w:pStyle w:val="Nagwek1"/>
        <w:spacing w:after="480" w:line="276" w:lineRule="auto"/>
        <w:jc w:val="center"/>
        <w:rPr>
          <w:rFonts w:ascii="Verdana" w:hAnsi="Verdana"/>
          <w:sz w:val="20"/>
        </w:rPr>
      </w:pPr>
      <w:r w:rsidRPr="009F6BE7">
        <w:rPr>
          <w:rFonts w:ascii="Verdana" w:hAnsi="Verdana"/>
          <w:sz w:val="20"/>
        </w:rPr>
        <w:t>WYJAŚNIENIA TREŚCI SWZ</w:t>
      </w:r>
      <w:r>
        <w:rPr>
          <w:rFonts w:ascii="Verdana" w:hAnsi="Verdana"/>
          <w:sz w:val="20"/>
        </w:rPr>
        <w:t xml:space="preserve"> (</w:t>
      </w:r>
      <w:r>
        <w:rPr>
          <w:rFonts w:ascii="Verdana" w:hAnsi="Verdana"/>
          <w:sz w:val="20"/>
        </w:rPr>
        <w:t>4</w:t>
      </w:r>
      <w:r>
        <w:rPr>
          <w:rFonts w:ascii="Verdana" w:hAnsi="Verdana"/>
          <w:sz w:val="20"/>
        </w:rPr>
        <w:t>)</w:t>
      </w:r>
    </w:p>
    <w:p w:rsidR="00512C51" w:rsidRPr="009F6BE7" w:rsidRDefault="00512C51" w:rsidP="00512C51">
      <w:pPr>
        <w:spacing w:after="360" w:line="276" w:lineRule="auto"/>
        <w:jc w:val="both"/>
        <w:rPr>
          <w:rFonts w:ascii="Verdana" w:hAnsi="Verdana"/>
        </w:rPr>
      </w:pPr>
      <w:r w:rsidRPr="009F6BE7">
        <w:rPr>
          <w:rFonts w:ascii="Verdana" w:hAnsi="Verdana"/>
        </w:rPr>
        <w:t xml:space="preserve">Dotyczy: postępowania o udzielenie zamówienia publicznego, prowadzonego w trybie: Tryb podstawowy bez negocjacji - art. 275 pkt. 1 ustawy </w:t>
      </w:r>
      <w:proofErr w:type="spellStart"/>
      <w:r w:rsidRPr="009F6BE7">
        <w:rPr>
          <w:rFonts w:ascii="Verdana" w:hAnsi="Verdana"/>
        </w:rPr>
        <w:t>Pzp</w:t>
      </w:r>
      <w:proofErr w:type="spellEnd"/>
      <w:r w:rsidRPr="009F6BE7">
        <w:rPr>
          <w:rFonts w:ascii="Verdana" w:hAnsi="Verdana"/>
          <w:b/>
        </w:rPr>
        <w:t xml:space="preserve"> </w:t>
      </w:r>
      <w:r w:rsidRPr="009F6BE7">
        <w:rPr>
          <w:rFonts w:ascii="Verdana" w:hAnsi="Verdana"/>
          <w:bCs/>
        </w:rPr>
        <w:t>pn.</w:t>
      </w:r>
      <w:r w:rsidRPr="009F6BE7">
        <w:rPr>
          <w:rFonts w:ascii="Verdana" w:hAnsi="Verdana"/>
          <w:b/>
        </w:rPr>
        <w:t xml:space="preserve"> </w:t>
      </w:r>
      <w:r w:rsidRPr="009F6BE7">
        <w:rPr>
          <w:rFonts w:ascii="Verdana" w:hAnsi="Verdana"/>
          <w:bCs/>
        </w:rPr>
        <w:t>”</w:t>
      </w:r>
      <w:r w:rsidRPr="009F6BE7">
        <w:rPr>
          <w:rFonts w:ascii="Verdana" w:hAnsi="Verdana"/>
          <w:b/>
          <w:bCs/>
        </w:rPr>
        <w:t>Dostawa odczynników chemicznych dla potrzeb AGH - DE-dzp.272-365/24</w:t>
      </w:r>
      <w:r w:rsidRPr="009F6BE7">
        <w:rPr>
          <w:rFonts w:ascii="Verdana" w:hAnsi="Verdana"/>
          <w:bCs/>
        </w:rPr>
        <w:t>”</w:t>
      </w:r>
      <w:r w:rsidRPr="009F6BE7">
        <w:rPr>
          <w:rFonts w:ascii="Verdana" w:hAnsi="Verdana"/>
          <w:b/>
        </w:rPr>
        <w:t xml:space="preserve"> </w:t>
      </w:r>
      <w:r w:rsidRPr="009F6BE7">
        <w:rPr>
          <w:rFonts w:ascii="Verdana" w:hAnsi="Verdana"/>
          <w:bCs/>
        </w:rPr>
        <w:t>– znak sprawy</w:t>
      </w:r>
      <w:r w:rsidRPr="009F6BE7">
        <w:rPr>
          <w:rFonts w:ascii="Verdana" w:hAnsi="Verdana"/>
          <w:b/>
        </w:rPr>
        <w:t xml:space="preserve"> DE-dzp.272-365/24.</w:t>
      </w:r>
    </w:p>
    <w:p w:rsidR="00512C51" w:rsidRDefault="00512C51" w:rsidP="00512C51">
      <w:pPr>
        <w:spacing w:after="240" w:line="276" w:lineRule="auto"/>
        <w:jc w:val="both"/>
        <w:rPr>
          <w:rFonts w:ascii="Verdana" w:hAnsi="Verdana"/>
          <w:bCs/>
          <w:lang w:eastAsia="ar-SA"/>
        </w:rPr>
      </w:pPr>
      <w:r w:rsidRPr="009F6BE7">
        <w:rPr>
          <w:rFonts w:ascii="Verdana" w:hAnsi="Verdana"/>
        </w:rPr>
        <w:t xml:space="preserve">Zamawiający, </w:t>
      </w:r>
      <w:r w:rsidRPr="009F6BE7">
        <w:rPr>
          <w:rFonts w:ascii="Verdana" w:hAnsi="Verdana"/>
          <w:b/>
        </w:rPr>
        <w:t>Akademia Górniczo-Hutnicza im. Stanisława Staszica w Krakowie</w:t>
      </w:r>
      <w:r w:rsidRPr="009F6BE7">
        <w:rPr>
          <w:rFonts w:ascii="Verdana" w:hAnsi="Verdana"/>
        </w:rPr>
        <w:t xml:space="preserve"> działając na podstawie art. 284 ust. 6 ustawy z dnia 11 września 2019 r. Prawo zamówień publicznych (Dz.U.2023.1605 ze zm.), udostępnia poniżej treść zapytań do Specyfikacji Warunków Zamówienia (</w:t>
      </w:r>
      <w:r w:rsidRPr="009F6BE7">
        <w:rPr>
          <w:rFonts w:ascii="Verdana" w:hAnsi="Verdana"/>
          <w:lang w:eastAsia="ar-SA"/>
        </w:rPr>
        <w:t>zwanej dalej</w:t>
      </w:r>
      <w:r w:rsidRPr="009F6BE7">
        <w:rPr>
          <w:rFonts w:ascii="Verdana" w:hAnsi="Verdana"/>
          <w:b/>
          <w:lang w:eastAsia="ar-SA"/>
        </w:rPr>
        <w:t xml:space="preserve"> </w:t>
      </w:r>
      <w:r w:rsidRPr="009F6BE7">
        <w:rPr>
          <w:rFonts w:ascii="Verdana" w:hAnsi="Verdana"/>
          <w:bCs/>
          <w:lang w:eastAsia="ar-SA"/>
        </w:rPr>
        <w:t xml:space="preserve">”SWZ”) </w:t>
      </w:r>
      <w:r w:rsidRPr="009F6BE7">
        <w:rPr>
          <w:rFonts w:ascii="Verdana" w:hAnsi="Verdana"/>
        </w:rPr>
        <w:t>wraz z wyjaśnieniami</w:t>
      </w:r>
      <w:r w:rsidRPr="009F6BE7">
        <w:rPr>
          <w:rFonts w:ascii="Verdana" w:hAnsi="Verdana"/>
          <w:bCs/>
          <w:lang w:eastAsia="ar-SA"/>
        </w:rPr>
        <w:t>:</w:t>
      </w:r>
    </w:p>
    <w:p w:rsidR="00512C51" w:rsidRDefault="00512C51" w:rsidP="00512C51">
      <w:pPr>
        <w:spacing w:after="240" w:line="276" w:lineRule="auto"/>
        <w:jc w:val="both"/>
        <w:rPr>
          <w:rFonts w:ascii="Verdana" w:hAnsi="Verdana"/>
          <w:b/>
          <w:bCs/>
        </w:rPr>
      </w:pPr>
      <w:r w:rsidRPr="009F6BE7">
        <w:rPr>
          <w:rFonts w:ascii="Verdana" w:hAnsi="Verdana"/>
          <w:b/>
          <w:bCs/>
        </w:rPr>
        <w:t xml:space="preserve">Treść zapytań </w:t>
      </w:r>
      <w:r>
        <w:rPr>
          <w:rFonts w:ascii="Verdana" w:hAnsi="Verdana"/>
          <w:b/>
          <w:bCs/>
        </w:rPr>
        <w:t xml:space="preserve">i odpowiedzi brzmi </w:t>
      </w:r>
      <w:r w:rsidRPr="009F6BE7">
        <w:rPr>
          <w:rFonts w:ascii="Verdana" w:hAnsi="Verdana"/>
          <w:b/>
          <w:bCs/>
        </w:rPr>
        <w:t>następująco</w:t>
      </w:r>
      <w:r>
        <w:rPr>
          <w:rFonts w:ascii="Verdana" w:hAnsi="Verdana"/>
          <w:b/>
          <w:bCs/>
        </w:rPr>
        <w:t>:</w:t>
      </w:r>
    </w:p>
    <w:p w:rsidR="00F265FF" w:rsidRPr="00F265FF" w:rsidRDefault="00F265FF" w:rsidP="00F265FF">
      <w:pPr>
        <w:numPr>
          <w:ilvl w:val="0"/>
          <w:numId w:val="8"/>
        </w:numPr>
        <w:spacing w:line="276" w:lineRule="auto"/>
        <w:jc w:val="both"/>
        <w:rPr>
          <w:rFonts w:ascii="Verdana" w:hAnsi="Verdana"/>
          <w:b/>
          <w:bCs/>
        </w:rPr>
      </w:pPr>
      <w:r w:rsidRPr="00F265FF">
        <w:rPr>
          <w:rFonts w:ascii="Verdana" w:hAnsi="Verdana"/>
          <w:bCs/>
        </w:rPr>
        <w:t xml:space="preserve">W związku z niedostępnością poniższych produktów prosimy o wykreślenie z postępowania </w:t>
      </w:r>
    </w:p>
    <w:p w:rsidR="00F265FF" w:rsidRDefault="00F265FF" w:rsidP="00F265FF">
      <w:pPr>
        <w:spacing w:line="276" w:lineRule="auto"/>
        <w:ind w:left="720"/>
        <w:jc w:val="both"/>
        <w:rPr>
          <w:rFonts w:ascii="Verdana" w:hAnsi="Verdana"/>
          <w:bCs/>
        </w:rPr>
      </w:pPr>
      <w:r w:rsidRPr="00F265FF">
        <w:rPr>
          <w:rFonts w:ascii="Verdana" w:hAnsi="Verdana"/>
          <w:bCs/>
        </w:rPr>
        <w:t xml:space="preserve">134. </w:t>
      </w:r>
      <w:proofErr w:type="spellStart"/>
      <w:r w:rsidRPr="00F265FF">
        <w:rPr>
          <w:rFonts w:ascii="Verdana" w:hAnsi="Verdana"/>
          <w:bCs/>
        </w:rPr>
        <w:t>Aluminum</w:t>
      </w:r>
      <w:proofErr w:type="spellEnd"/>
      <w:r w:rsidRPr="00F265FF">
        <w:rPr>
          <w:rFonts w:ascii="Verdana" w:hAnsi="Verdana"/>
          <w:bCs/>
        </w:rPr>
        <w:t xml:space="preserve"> </w:t>
      </w:r>
      <w:proofErr w:type="spellStart"/>
      <w:r w:rsidRPr="00F265FF">
        <w:rPr>
          <w:rFonts w:ascii="Verdana" w:hAnsi="Verdana"/>
          <w:bCs/>
        </w:rPr>
        <w:t>Nitride</w:t>
      </w:r>
      <w:proofErr w:type="spellEnd"/>
      <w:r w:rsidRPr="00F265FF">
        <w:rPr>
          <w:rFonts w:ascii="Verdana" w:hAnsi="Verdana"/>
          <w:bCs/>
        </w:rPr>
        <w:t xml:space="preserve"> </w:t>
      </w:r>
    </w:p>
    <w:p w:rsidR="00F265FF" w:rsidRDefault="00F265FF" w:rsidP="00F265FF">
      <w:pPr>
        <w:spacing w:line="276" w:lineRule="auto"/>
        <w:ind w:left="720"/>
        <w:jc w:val="both"/>
        <w:rPr>
          <w:rFonts w:ascii="Verdana" w:hAnsi="Verdana"/>
          <w:bCs/>
        </w:rPr>
      </w:pPr>
      <w:r w:rsidRPr="00F265FF">
        <w:rPr>
          <w:rFonts w:ascii="Verdana" w:hAnsi="Verdana"/>
          <w:bCs/>
        </w:rPr>
        <w:t xml:space="preserve">475. Forrest </w:t>
      </w:r>
      <w:proofErr w:type="spellStart"/>
      <w:r w:rsidRPr="00F265FF">
        <w:rPr>
          <w:rFonts w:ascii="Verdana" w:hAnsi="Verdana"/>
          <w:bCs/>
        </w:rPr>
        <w:t>sandy</w:t>
      </w:r>
      <w:proofErr w:type="spellEnd"/>
      <w:r w:rsidRPr="00F265FF">
        <w:rPr>
          <w:rFonts w:ascii="Verdana" w:hAnsi="Verdana"/>
          <w:bCs/>
        </w:rPr>
        <w:t xml:space="preserve"> </w:t>
      </w:r>
      <w:proofErr w:type="spellStart"/>
      <w:r w:rsidRPr="00F265FF">
        <w:rPr>
          <w:rFonts w:ascii="Verdana" w:hAnsi="Verdana"/>
          <w:bCs/>
        </w:rPr>
        <w:t>soil</w:t>
      </w:r>
      <w:proofErr w:type="spellEnd"/>
      <w:r w:rsidRPr="00F265FF">
        <w:rPr>
          <w:rFonts w:ascii="Verdana" w:hAnsi="Verdana"/>
          <w:bCs/>
        </w:rPr>
        <w:t xml:space="preserve"> </w:t>
      </w:r>
    </w:p>
    <w:p w:rsidR="00F265FF" w:rsidRDefault="00F265FF" w:rsidP="00F265FF">
      <w:pPr>
        <w:spacing w:line="276" w:lineRule="auto"/>
        <w:ind w:left="720"/>
        <w:jc w:val="both"/>
        <w:rPr>
          <w:rFonts w:ascii="Verdana" w:hAnsi="Verdana"/>
          <w:bCs/>
        </w:rPr>
      </w:pPr>
      <w:r w:rsidRPr="00F265FF">
        <w:rPr>
          <w:rFonts w:ascii="Verdana" w:hAnsi="Verdana"/>
          <w:bCs/>
        </w:rPr>
        <w:t xml:space="preserve">872. </w:t>
      </w:r>
      <w:proofErr w:type="spellStart"/>
      <w:r w:rsidRPr="00F265FF">
        <w:rPr>
          <w:rFonts w:ascii="Verdana" w:hAnsi="Verdana"/>
          <w:bCs/>
        </w:rPr>
        <w:t>Nafion</w:t>
      </w:r>
      <w:proofErr w:type="spellEnd"/>
      <w:r w:rsidRPr="00F265FF">
        <w:rPr>
          <w:rFonts w:ascii="Verdana" w:hAnsi="Verdana"/>
          <w:bCs/>
        </w:rPr>
        <w:t xml:space="preserve">™ </w:t>
      </w:r>
      <w:proofErr w:type="spellStart"/>
      <w:r w:rsidRPr="00F265FF">
        <w:rPr>
          <w:rFonts w:ascii="Verdana" w:hAnsi="Verdana"/>
          <w:bCs/>
        </w:rPr>
        <w:t>Dispersions</w:t>
      </w:r>
      <w:proofErr w:type="spellEnd"/>
      <w:r w:rsidRPr="00F265FF">
        <w:rPr>
          <w:rFonts w:ascii="Verdana" w:hAnsi="Verdana"/>
          <w:bCs/>
        </w:rPr>
        <w:t xml:space="preserve"> - </w:t>
      </w:r>
      <w:proofErr w:type="spellStart"/>
      <w:r w:rsidRPr="00F265FF">
        <w:rPr>
          <w:rFonts w:ascii="Verdana" w:hAnsi="Verdana"/>
          <w:bCs/>
        </w:rPr>
        <w:t>Alcohol</w:t>
      </w:r>
      <w:proofErr w:type="spellEnd"/>
      <w:r w:rsidRPr="00F265FF">
        <w:rPr>
          <w:rFonts w:ascii="Verdana" w:hAnsi="Verdana"/>
          <w:bCs/>
        </w:rPr>
        <w:t xml:space="preserve"> </w:t>
      </w:r>
      <w:proofErr w:type="spellStart"/>
      <w:r w:rsidRPr="00F265FF">
        <w:rPr>
          <w:rFonts w:ascii="Verdana" w:hAnsi="Verdana"/>
          <w:bCs/>
        </w:rPr>
        <w:t>based</w:t>
      </w:r>
      <w:proofErr w:type="spellEnd"/>
      <w:r w:rsidRPr="00F265FF">
        <w:rPr>
          <w:rFonts w:ascii="Verdana" w:hAnsi="Verdana"/>
          <w:bCs/>
        </w:rPr>
        <w:t xml:space="preserve"> 1100 EW </w:t>
      </w:r>
      <w:proofErr w:type="spellStart"/>
      <w:r w:rsidRPr="00F265FF">
        <w:rPr>
          <w:rFonts w:ascii="Verdana" w:hAnsi="Verdana"/>
          <w:bCs/>
        </w:rPr>
        <w:t>at</w:t>
      </w:r>
      <w:proofErr w:type="spellEnd"/>
      <w:r w:rsidRPr="00F265FF">
        <w:rPr>
          <w:rFonts w:ascii="Verdana" w:hAnsi="Verdana"/>
          <w:bCs/>
        </w:rPr>
        <w:t xml:space="preserve"> 5% </w:t>
      </w:r>
      <w:proofErr w:type="spellStart"/>
      <w:r w:rsidRPr="00F265FF">
        <w:rPr>
          <w:rFonts w:ascii="Verdana" w:hAnsi="Verdana"/>
          <w:bCs/>
        </w:rPr>
        <w:t>weight</w:t>
      </w:r>
      <w:proofErr w:type="spellEnd"/>
      <w:r w:rsidRPr="00F265FF">
        <w:rPr>
          <w:rFonts w:ascii="Verdana" w:hAnsi="Verdana"/>
          <w:bCs/>
        </w:rPr>
        <w:t xml:space="preserve"> </w:t>
      </w:r>
    </w:p>
    <w:p w:rsidR="00F265FF" w:rsidRDefault="00F265FF" w:rsidP="00F265FF">
      <w:pPr>
        <w:spacing w:line="276" w:lineRule="auto"/>
        <w:ind w:left="720"/>
        <w:jc w:val="both"/>
        <w:rPr>
          <w:rFonts w:ascii="Verdana" w:hAnsi="Verdana"/>
          <w:bCs/>
        </w:rPr>
      </w:pPr>
      <w:r w:rsidRPr="00F265FF">
        <w:rPr>
          <w:rFonts w:ascii="Verdana" w:hAnsi="Verdana"/>
          <w:bCs/>
        </w:rPr>
        <w:t xml:space="preserve">973. </w:t>
      </w:r>
      <w:proofErr w:type="spellStart"/>
      <w:r w:rsidRPr="00F265FF">
        <w:rPr>
          <w:rFonts w:ascii="Verdana" w:hAnsi="Verdana"/>
          <w:bCs/>
        </w:rPr>
        <w:t>Oxirane</w:t>
      </w:r>
      <w:proofErr w:type="spellEnd"/>
      <w:r w:rsidRPr="00F265FF">
        <w:rPr>
          <w:rFonts w:ascii="Verdana" w:hAnsi="Verdana"/>
          <w:bCs/>
        </w:rPr>
        <w:t xml:space="preserve">, 2-methyl-, </w:t>
      </w:r>
      <w:proofErr w:type="spellStart"/>
      <w:r w:rsidRPr="00F265FF">
        <w:rPr>
          <w:rFonts w:ascii="Verdana" w:hAnsi="Verdana"/>
          <w:bCs/>
        </w:rPr>
        <w:t>polymer</w:t>
      </w:r>
      <w:proofErr w:type="spellEnd"/>
      <w:r w:rsidRPr="00F265FF">
        <w:rPr>
          <w:rFonts w:ascii="Verdana" w:hAnsi="Verdana"/>
          <w:bCs/>
        </w:rPr>
        <w:t xml:space="preserve"> with </w:t>
      </w:r>
      <w:proofErr w:type="spellStart"/>
      <w:r w:rsidRPr="00F265FF">
        <w:rPr>
          <w:rFonts w:ascii="Verdana" w:hAnsi="Verdana"/>
          <w:bCs/>
        </w:rPr>
        <w:t>oxirane</w:t>
      </w:r>
      <w:proofErr w:type="spellEnd"/>
      <w:r w:rsidRPr="00F265FF">
        <w:rPr>
          <w:rFonts w:ascii="Verdana" w:hAnsi="Verdana"/>
          <w:bCs/>
        </w:rPr>
        <w:t xml:space="preserve"> </w:t>
      </w:r>
    </w:p>
    <w:p w:rsidR="00F265FF" w:rsidRDefault="00F265FF" w:rsidP="00F265FF">
      <w:pPr>
        <w:spacing w:line="276" w:lineRule="auto"/>
        <w:ind w:left="720"/>
        <w:jc w:val="both"/>
        <w:rPr>
          <w:rFonts w:ascii="Verdana" w:hAnsi="Verdana"/>
          <w:bCs/>
        </w:rPr>
      </w:pPr>
      <w:r w:rsidRPr="00F265FF">
        <w:rPr>
          <w:rFonts w:ascii="Verdana" w:hAnsi="Verdana"/>
          <w:bCs/>
        </w:rPr>
        <w:t xml:space="preserve">1016. </w:t>
      </w:r>
      <w:proofErr w:type="spellStart"/>
      <w:r w:rsidRPr="00F265FF">
        <w:rPr>
          <w:rFonts w:ascii="Verdana" w:hAnsi="Verdana"/>
          <w:bCs/>
        </w:rPr>
        <w:t>Polylactic</w:t>
      </w:r>
      <w:proofErr w:type="spellEnd"/>
      <w:r w:rsidRPr="00F265FF">
        <w:rPr>
          <w:rFonts w:ascii="Verdana" w:hAnsi="Verdana"/>
          <w:bCs/>
        </w:rPr>
        <w:t xml:space="preserve"> </w:t>
      </w:r>
      <w:proofErr w:type="spellStart"/>
      <w:r w:rsidRPr="00F265FF">
        <w:rPr>
          <w:rFonts w:ascii="Verdana" w:hAnsi="Verdana"/>
          <w:bCs/>
        </w:rPr>
        <w:t>acid</w:t>
      </w:r>
      <w:proofErr w:type="spellEnd"/>
      <w:r w:rsidRPr="00F265FF">
        <w:rPr>
          <w:rFonts w:ascii="Verdana" w:hAnsi="Verdana"/>
          <w:bCs/>
        </w:rPr>
        <w:t xml:space="preserve"> </w:t>
      </w:r>
      <w:proofErr w:type="spellStart"/>
      <w:r w:rsidRPr="00F265FF">
        <w:rPr>
          <w:rFonts w:ascii="Verdana" w:hAnsi="Verdana"/>
          <w:bCs/>
        </w:rPr>
        <w:t>Mw</w:t>
      </w:r>
      <w:proofErr w:type="spellEnd"/>
      <w:r w:rsidRPr="00F265FF">
        <w:rPr>
          <w:rFonts w:ascii="Verdana" w:hAnsi="Verdana"/>
          <w:bCs/>
        </w:rPr>
        <w:t xml:space="preserve"> ~50</w:t>
      </w:r>
      <w:r>
        <w:rPr>
          <w:rFonts w:ascii="Verdana" w:hAnsi="Verdana"/>
          <w:bCs/>
        </w:rPr>
        <w:t> </w:t>
      </w:r>
      <w:r w:rsidRPr="00F265FF">
        <w:rPr>
          <w:rFonts w:ascii="Verdana" w:hAnsi="Verdana"/>
          <w:bCs/>
        </w:rPr>
        <w:t xml:space="preserve">000 </w:t>
      </w:r>
    </w:p>
    <w:p w:rsidR="00F265FF" w:rsidRPr="00F265FF" w:rsidRDefault="00F265FF" w:rsidP="00F265FF">
      <w:pPr>
        <w:spacing w:line="276" w:lineRule="auto"/>
        <w:ind w:left="720"/>
        <w:jc w:val="both"/>
        <w:rPr>
          <w:rFonts w:ascii="Verdana" w:hAnsi="Verdana"/>
          <w:b/>
          <w:bCs/>
        </w:rPr>
      </w:pPr>
      <w:r w:rsidRPr="00F265FF">
        <w:rPr>
          <w:rFonts w:ascii="Verdana" w:hAnsi="Verdana"/>
          <w:bCs/>
        </w:rPr>
        <w:t xml:space="preserve">1137. </w:t>
      </w:r>
      <w:proofErr w:type="spellStart"/>
      <w:r w:rsidRPr="00F265FF">
        <w:rPr>
          <w:rFonts w:ascii="Verdana" w:hAnsi="Verdana"/>
          <w:bCs/>
        </w:rPr>
        <w:t>Sediment</w:t>
      </w:r>
      <w:proofErr w:type="spellEnd"/>
      <w:r w:rsidRPr="00F265FF">
        <w:rPr>
          <w:rFonts w:ascii="Verdana" w:hAnsi="Verdana"/>
          <w:bCs/>
        </w:rPr>
        <w:t xml:space="preserve"> ISE:860</w:t>
      </w:r>
    </w:p>
    <w:p w:rsidR="00512C51" w:rsidRPr="00F265FF" w:rsidRDefault="00512C51" w:rsidP="00BA5B0C">
      <w:pPr>
        <w:spacing w:line="276" w:lineRule="auto"/>
        <w:ind w:left="357"/>
        <w:jc w:val="both"/>
        <w:rPr>
          <w:b/>
        </w:rPr>
      </w:pPr>
      <w:r>
        <w:rPr>
          <w:rFonts w:ascii="Verdana" w:hAnsi="Verdana"/>
          <w:b/>
        </w:rPr>
        <w:t xml:space="preserve">Odp.: </w:t>
      </w:r>
      <w:r w:rsidRPr="00E10C43">
        <w:rPr>
          <w:rFonts w:ascii="Verdana" w:hAnsi="Verdana"/>
          <w:b/>
        </w:rPr>
        <w:t xml:space="preserve">Zamawiający </w:t>
      </w:r>
      <w:r w:rsidR="00F265FF">
        <w:rPr>
          <w:rFonts w:ascii="Verdana" w:hAnsi="Verdana"/>
          <w:b/>
        </w:rPr>
        <w:t xml:space="preserve">potwierdza iż </w:t>
      </w:r>
      <w:r w:rsidR="00F265FF" w:rsidRPr="00F265FF">
        <w:rPr>
          <w:rFonts w:ascii="Verdana" w:hAnsi="Verdana"/>
          <w:b/>
        </w:rPr>
        <w:t xml:space="preserve">pozycje </w:t>
      </w:r>
      <w:r w:rsidR="00F265FF">
        <w:rPr>
          <w:rFonts w:ascii="Verdana" w:hAnsi="Verdana"/>
          <w:b/>
        </w:rPr>
        <w:t xml:space="preserve">wskazane </w:t>
      </w:r>
      <w:r w:rsidR="00F265FF" w:rsidRPr="00E10C43">
        <w:rPr>
          <w:rFonts w:ascii="Verdana" w:hAnsi="Verdana"/>
          <w:b/>
        </w:rPr>
        <w:t>w kalkulacj</w:t>
      </w:r>
      <w:r w:rsidR="00F265FF">
        <w:rPr>
          <w:rFonts w:ascii="Verdana" w:hAnsi="Verdana"/>
          <w:b/>
        </w:rPr>
        <w:t>i</w:t>
      </w:r>
      <w:r w:rsidR="00F265FF" w:rsidRPr="00E10C43">
        <w:rPr>
          <w:rFonts w:ascii="Verdana" w:hAnsi="Verdana"/>
          <w:b/>
        </w:rPr>
        <w:t xml:space="preserve"> cenow</w:t>
      </w:r>
      <w:r w:rsidR="00F265FF">
        <w:rPr>
          <w:rFonts w:ascii="Verdana" w:hAnsi="Verdana"/>
          <w:b/>
        </w:rPr>
        <w:t>ej</w:t>
      </w:r>
      <w:r w:rsidR="00F265FF" w:rsidRPr="00E10C43">
        <w:rPr>
          <w:rFonts w:ascii="Verdana" w:hAnsi="Verdana"/>
          <w:b/>
        </w:rPr>
        <w:t xml:space="preserve"> </w:t>
      </w:r>
      <w:r w:rsidR="00F265FF">
        <w:rPr>
          <w:rFonts w:ascii="Verdana" w:hAnsi="Verdana"/>
          <w:b/>
        </w:rPr>
        <w:t>w poz</w:t>
      </w:r>
      <w:r w:rsidR="00F265FF" w:rsidRPr="00F265FF">
        <w:rPr>
          <w:rFonts w:ascii="Verdana" w:hAnsi="Verdana"/>
          <w:b/>
        </w:rPr>
        <w:t xml:space="preserve">. </w:t>
      </w:r>
      <w:r w:rsidR="00F265FF" w:rsidRPr="00F265FF">
        <w:rPr>
          <w:rFonts w:ascii="Verdana" w:hAnsi="Verdana"/>
          <w:b/>
        </w:rPr>
        <w:t>134, poz. 872,</w:t>
      </w:r>
      <w:r w:rsidR="00F265FF" w:rsidRPr="00F265FF">
        <w:rPr>
          <w:rFonts w:ascii="Verdana" w:hAnsi="Verdana"/>
          <w:b/>
        </w:rPr>
        <w:t xml:space="preserve"> </w:t>
      </w:r>
      <w:r w:rsidR="00F265FF" w:rsidRPr="00F265FF">
        <w:rPr>
          <w:rFonts w:ascii="Verdana" w:hAnsi="Verdana"/>
          <w:b/>
        </w:rPr>
        <w:t xml:space="preserve">poz.  973, poz. 1016, są </w:t>
      </w:r>
      <w:r w:rsidR="00F265FF">
        <w:rPr>
          <w:rFonts w:ascii="Verdana" w:hAnsi="Verdana"/>
          <w:b/>
        </w:rPr>
        <w:t xml:space="preserve">dostępne </w:t>
      </w:r>
      <w:r w:rsidR="00F265FF" w:rsidRPr="00F265FF">
        <w:rPr>
          <w:rFonts w:ascii="Verdana" w:hAnsi="Verdana"/>
          <w:b/>
        </w:rPr>
        <w:t>w sprzedaży</w:t>
      </w:r>
      <w:r w:rsidR="00F265FF" w:rsidRPr="00F265FF">
        <w:rPr>
          <w:rFonts w:ascii="Verdana" w:hAnsi="Verdana"/>
          <w:b/>
        </w:rPr>
        <w:t>.</w:t>
      </w:r>
      <w:r w:rsidR="00F265FF" w:rsidRPr="00F265FF">
        <w:rPr>
          <w:b/>
        </w:rPr>
        <w:t xml:space="preserve"> </w:t>
      </w:r>
    </w:p>
    <w:p w:rsidR="00BA5B0C" w:rsidRDefault="00F265FF" w:rsidP="00BA5B0C">
      <w:pPr>
        <w:spacing w:line="276" w:lineRule="auto"/>
        <w:ind w:left="357"/>
        <w:jc w:val="both"/>
        <w:rPr>
          <w:rFonts w:ascii="Verdana" w:hAnsi="Verdana"/>
          <w:b/>
        </w:rPr>
      </w:pPr>
      <w:r>
        <w:rPr>
          <w:rFonts w:ascii="Verdana" w:hAnsi="Verdana"/>
          <w:b/>
        </w:rPr>
        <w:t>P</w:t>
      </w:r>
      <w:r w:rsidRPr="00F265FF">
        <w:rPr>
          <w:rFonts w:ascii="Verdana" w:hAnsi="Verdana"/>
          <w:b/>
        </w:rPr>
        <w:t xml:space="preserve">ozycje: 475 i 1137 są to wzorce </w:t>
      </w:r>
      <w:r w:rsidR="00BA5B0C">
        <w:rPr>
          <w:rFonts w:ascii="Verdana" w:hAnsi="Verdana"/>
          <w:b/>
        </w:rPr>
        <w:t xml:space="preserve">analityczne </w:t>
      </w:r>
      <w:r w:rsidRPr="00F265FF">
        <w:rPr>
          <w:rFonts w:ascii="Verdana" w:hAnsi="Verdana"/>
          <w:b/>
        </w:rPr>
        <w:t>(materiały referencyjne)</w:t>
      </w:r>
      <w:r w:rsidR="00BA5B0C">
        <w:rPr>
          <w:rFonts w:ascii="Verdana" w:hAnsi="Verdana"/>
          <w:b/>
        </w:rPr>
        <w:t>,</w:t>
      </w:r>
      <w:r w:rsidRPr="00F265FF">
        <w:rPr>
          <w:rFonts w:ascii="Verdana" w:hAnsi="Verdana"/>
          <w:b/>
        </w:rPr>
        <w:t xml:space="preserve"> </w:t>
      </w:r>
      <w:r w:rsidR="00051E4F">
        <w:rPr>
          <w:rFonts w:ascii="Verdana" w:hAnsi="Verdana"/>
          <w:b/>
        </w:rPr>
        <w:t>przykład</w:t>
      </w:r>
      <w:r w:rsidR="008B7A35">
        <w:rPr>
          <w:rFonts w:ascii="Verdana" w:hAnsi="Verdana"/>
          <w:b/>
        </w:rPr>
        <w:t>owy produkt</w:t>
      </w:r>
      <w:bookmarkStart w:id="0" w:name="_GoBack"/>
      <w:bookmarkEnd w:id="0"/>
      <w:r w:rsidR="00051E4F">
        <w:rPr>
          <w:rFonts w:ascii="Verdana" w:hAnsi="Verdana"/>
          <w:b/>
        </w:rPr>
        <w:t xml:space="preserve"> spełniający wymagania</w:t>
      </w:r>
      <w:r w:rsidR="00BA5B0C">
        <w:rPr>
          <w:rFonts w:ascii="Verdana" w:hAnsi="Verdana"/>
          <w:b/>
        </w:rPr>
        <w:t xml:space="preserve"> to</w:t>
      </w:r>
      <w:r w:rsidR="00051E4F">
        <w:rPr>
          <w:rFonts w:ascii="Verdana" w:hAnsi="Verdana"/>
          <w:b/>
        </w:rPr>
        <w:t xml:space="preserve"> </w:t>
      </w:r>
      <w:r w:rsidR="00BA5B0C">
        <w:rPr>
          <w:rFonts w:ascii="Verdana" w:hAnsi="Verdana"/>
          <w:b/>
        </w:rPr>
        <w:t xml:space="preserve">np. </w:t>
      </w:r>
      <w:r w:rsidRPr="00F265FF">
        <w:rPr>
          <w:rFonts w:ascii="Verdana" w:hAnsi="Verdana"/>
          <w:b/>
        </w:rPr>
        <w:t xml:space="preserve">firmy </w:t>
      </w:r>
      <w:proofErr w:type="spellStart"/>
      <w:r w:rsidRPr="00F265FF">
        <w:rPr>
          <w:rFonts w:ascii="Verdana" w:hAnsi="Verdana"/>
          <w:b/>
        </w:rPr>
        <w:t>Whepal</w:t>
      </w:r>
      <w:proofErr w:type="spellEnd"/>
      <w:r w:rsidRPr="00F265FF">
        <w:rPr>
          <w:rFonts w:ascii="Verdana" w:hAnsi="Verdana"/>
          <w:b/>
        </w:rPr>
        <w:t xml:space="preserve">. </w:t>
      </w:r>
    </w:p>
    <w:p w:rsidR="00F265FF" w:rsidRDefault="00F265FF" w:rsidP="00BA5B0C">
      <w:pPr>
        <w:spacing w:line="276" w:lineRule="auto"/>
        <w:ind w:left="357"/>
        <w:jc w:val="both"/>
        <w:rPr>
          <w:rFonts w:ascii="Verdana" w:hAnsi="Verdana"/>
          <w:b/>
        </w:rPr>
      </w:pPr>
      <w:r w:rsidRPr="00F265FF">
        <w:rPr>
          <w:rFonts w:ascii="Verdana" w:hAnsi="Verdana"/>
          <w:b/>
        </w:rPr>
        <w:t>Producent oferuje próbki w określonej liczbie (partii) i po wyczerpaniu danej partii w ofercie pojawiają się kolejne. W związku z tym zamawiający odpowiada, że nr próbki (w przypadku poz. 475 jest to 853, a 1137 to 860 ) jest numerem, który może ulec zmianie i nie wpływa na decyzję zakupową (każdy numer dostępny na czas realizacji zamówienia dla wzorca gleby jest akceptowalny). Dla zamawiającego ważne jest, żeby był to materiał referencyjny gleby nie gorszy niż materiały oferowane przez firmę WEPAL.</w:t>
      </w:r>
    </w:p>
    <w:p w:rsidR="00BE7BFD" w:rsidRPr="00512C51" w:rsidRDefault="00BE7BFD" w:rsidP="00512C51"/>
    <w:sectPr w:rsidR="00BE7BFD" w:rsidRPr="00512C5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64BF" w:rsidRDefault="009264BF">
      <w:r>
        <w:separator/>
      </w:r>
    </w:p>
  </w:endnote>
  <w:endnote w:type="continuationSeparator" w:id="0">
    <w:p w:rsidR="009264BF" w:rsidRDefault="00926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8B7A35">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64BF" w:rsidRDefault="009264BF">
      <w:r>
        <w:separator/>
      </w:r>
    </w:p>
  </w:footnote>
  <w:footnote w:type="continuationSeparator" w:id="0">
    <w:p w:rsidR="009264BF" w:rsidRDefault="009264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582" w:rsidRDefault="0049758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582" w:rsidRDefault="0049758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7582" w:rsidRDefault="0049758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50E172A"/>
    <w:multiLevelType w:val="hybridMultilevel"/>
    <w:tmpl w:val="D94A7F9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64BF"/>
    <w:rsid w:val="00031374"/>
    <w:rsid w:val="00051E4F"/>
    <w:rsid w:val="000A1097"/>
    <w:rsid w:val="000E2A8F"/>
    <w:rsid w:val="0012774F"/>
    <w:rsid w:val="00144B7A"/>
    <w:rsid w:val="00180C6E"/>
    <w:rsid w:val="0029606A"/>
    <w:rsid w:val="002C6A48"/>
    <w:rsid w:val="004848F3"/>
    <w:rsid w:val="00497582"/>
    <w:rsid w:val="004A75F2"/>
    <w:rsid w:val="00512C51"/>
    <w:rsid w:val="005144A9"/>
    <w:rsid w:val="00520165"/>
    <w:rsid w:val="005B1B08"/>
    <w:rsid w:val="00632C3C"/>
    <w:rsid w:val="00662BDB"/>
    <w:rsid w:val="006A5DF1"/>
    <w:rsid w:val="006B7198"/>
    <w:rsid w:val="006D4AB3"/>
    <w:rsid w:val="006F3B81"/>
    <w:rsid w:val="00711222"/>
    <w:rsid w:val="007D7198"/>
    <w:rsid w:val="00870F9F"/>
    <w:rsid w:val="008804B6"/>
    <w:rsid w:val="00897AB0"/>
    <w:rsid w:val="008A3553"/>
    <w:rsid w:val="008B7A35"/>
    <w:rsid w:val="009264BF"/>
    <w:rsid w:val="00A905AC"/>
    <w:rsid w:val="00B127E1"/>
    <w:rsid w:val="00BA5B0C"/>
    <w:rsid w:val="00BA6584"/>
    <w:rsid w:val="00BE7BFD"/>
    <w:rsid w:val="00C370F2"/>
    <w:rsid w:val="00C44EEC"/>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265F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8261D8E"/>
  <w15:chartTrackingRefBased/>
  <w15:docId w15:val="{47182582-0347-4298-93D7-17ECD2411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12C51"/>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rsid w:val="00512C51"/>
    <w:rPr>
      <w:rFonts w:ascii="Arial" w:hAnsi="Arial"/>
      <w:b/>
      <w:kern w:val="28"/>
      <w:sz w:val="28"/>
    </w:rPr>
  </w:style>
  <w:style w:type="character" w:customStyle="1" w:styleId="NagwekZnak">
    <w:name w:val="Nagłówek Znak"/>
    <w:link w:val="Nagwek"/>
    <w:rsid w:val="00512C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1</Pages>
  <Words>277</Words>
  <Characters>1665</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Renata Kwas-Rogowska</dc:creator>
  <cp:keywords/>
  <cp:lastModifiedBy>Renata Rogowska-Kwas</cp:lastModifiedBy>
  <cp:revision>6</cp:revision>
  <cp:lastPrinted>2024-08-06T08:34:00Z</cp:lastPrinted>
  <dcterms:created xsi:type="dcterms:W3CDTF">2024-08-06T08:22:00Z</dcterms:created>
  <dcterms:modified xsi:type="dcterms:W3CDTF">2024-08-06T08:36:00Z</dcterms:modified>
</cp:coreProperties>
</file>