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0E642A" w14:textId="77777777" w:rsidR="00243EDD" w:rsidRDefault="00243EDD" w:rsidP="00243EDD">
      <w:pPr>
        <w:pStyle w:val="pkt"/>
        <w:ind w:left="0" w:firstLine="0"/>
        <w:rPr>
          <w:b/>
        </w:rPr>
      </w:pPr>
      <w:r>
        <w:rPr>
          <w:b/>
        </w:rPr>
        <w:t>Akademia Górniczo - Hutnicza</w:t>
      </w:r>
    </w:p>
    <w:p w14:paraId="57257187" w14:textId="77777777" w:rsidR="00243EDD" w:rsidRDefault="00243EDD" w:rsidP="00243EDD">
      <w:pPr>
        <w:pStyle w:val="pkt"/>
        <w:ind w:left="0" w:firstLine="0"/>
        <w:rPr>
          <w:b/>
        </w:rPr>
      </w:pPr>
      <w:r>
        <w:rPr>
          <w:b/>
        </w:rPr>
        <w:t>im. Stanisława Staszica w Krakowie</w:t>
      </w:r>
    </w:p>
    <w:p w14:paraId="528132D1" w14:textId="77777777" w:rsidR="00243EDD" w:rsidRDefault="00243EDD" w:rsidP="00243EDD">
      <w:pPr>
        <w:pStyle w:val="pkt"/>
        <w:ind w:left="0" w:firstLine="0"/>
        <w:rPr>
          <w:b/>
        </w:rPr>
      </w:pPr>
      <w:r>
        <w:rPr>
          <w:b/>
        </w:rPr>
        <w:t>Dział Zamówień Publicznych</w:t>
      </w:r>
    </w:p>
    <w:p w14:paraId="41874F8C" w14:textId="77777777" w:rsidR="00243EDD" w:rsidRDefault="00243EDD" w:rsidP="00243EDD">
      <w:pPr>
        <w:pStyle w:val="pkt"/>
        <w:ind w:left="0" w:firstLine="0"/>
        <w:rPr>
          <w:bCs/>
        </w:rPr>
      </w:pPr>
      <w:r>
        <w:rPr>
          <w:bCs/>
        </w:rPr>
        <w:t xml:space="preserve">Al. Mickiewicza 30 </w:t>
      </w:r>
    </w:p>
    <w:p w14:paraId="7F037C9B" w14:textId="77777777" w:rsidR="00243EDD" w:rsidRDefault="00243EDD" w:rsidP="00243EDD">
      <w:pPr>
        <w:pStyle w:val="pkt"/>
        <w:ind w:left="0" w:firstLine="0"/>
      </w:pPr>
      <w:r>
        <w:rPr>
          <w:bCs/>
        </w:rPr>
        <w:t>30-059 Kraków</w:t>
      </w:r>
    </w:p>
    <w:p w14:paraId="43D042D7" w14:textId="77777777" w:rsidR="00243EDD" w:rsidRDefault="00243EDD" w:rsidP="00243EDD">
      <w:pPr>
        <w:pStyle w:val="pkt"/>
      </w:pPr>
    </w:p>
    <w:p w14:paraId="27A107C0" w14:textId="77777777" w:rsidR="00243EDD" w:rsidRDefault="00243EDD" w:rsidP="00243EDD">
      <w:pPr>
        <w:pStyle w:val="pkt"/>
      </w:pPr>
    </w:p>
    <w:p w14:paraId="67B31BD3" w14:textId="77777777" w:rsidR="00243EDD" w:rsidRDefault="00243EDD" w:rsidP="00243EDD">
      <w:pPr>
        <w:pStyle w:val="pkt"/>
      </w:pPr>
    </w:p>
    <w:p w14:paraId="5D3F6E01" w14:textId="647B7F19" w:rsidR="00243EDD" w:rsidRDefault="00243EDD" w:rsidP="00243EDD">
      <w:pPr>
        <w:pStyle w:val="pkt"/>
        <w:tabs>
          <w:tab w:val="right" w:pos="9214"/>
        </w:tabs>
        <w:spacing w:after="840"/>
        <w:ind w:left="0" w:firstLine="0"/>
      </w:pPr>
      <w:r>
        <w:rPr>
          <w:bCs/>
        </w:rPr>
        <w:t>Znak sprawy:</w:t>
      </w:r>
      <w:r>
        <w:rPr>
          <w:b/>
        </w:rPr>
        <w:t xml:space="preserve"> </w:t>
      </w:r>
      <w:r w:rsidR="009D6D30">
        <w:rPr>
          <w:b/>
        </w:rPr>
        <w:t>DE</w:t>
      </w:r>
      <w:r>
        <w:rPr>
          <w:b/>
        </w:rPr>
        <w:t>-</w:t>
      </w:r>
      <w:r w:rsidR="009D6D30">
        <w:rPr>
          <w:b/>
        </w:rPr>
        <w:t>d</w:t>
      </w:r>
      <w:r>
        <w:rPr>
          <w:b/>
        </w:rPr>
        <w:t>zp.272-</w:t>
      </w:r>
      <w:r w:rsidR="009D6D30">
        <w:rPr>
          <w:b/>
        </w:rPr>
        <w:t>10</w:t>
      </w:r>
      <w:r w:rsidR="004C2F87">
        <w:rPr>
          <w:b/>
        </w:rPr>
        <w:t>1</w:t>
      </w:r>
      <w:r w:rsidR="00D34488">
        <w:rPr>
          <w:b/>
        </w:rPr>
        <w:t>/2</w:t>
      </w:r>
      <w:r w:rsidR="009D6D30">
        <w:rPr>
          <w:b/>
        </w:rPr>
        <w:t>4</w:t>
      </w:r>
      <w:r>
        <w:tab/>
        <w:t xml:space="preserve">Kraków, </w:t>
      </w:r>
      <w:r w:rsidR="00D34488">
        <w:t>202</w:t>
      </w:r>
      <w:r w:rsidR="009D6D30">
        <w:t>4</w:t>
      </w:r>
      <w:r w:rsidR="00D34488">
        <w:t>-</w:t>
      </w:r>
      <w:r w:rsidR="009D6D30">
        <w:t>06</w:t>
      </w:r>
      <w:r w:rsidR="00D54E2A">
        <w:t>-</w:t>
      </w:r>
      <w:r w:rsidR="009D6D30">
        <w:t>06</w:t>
      </w:r>
    </w:p>
    <w:tbl>
      <w:tblPr>
        <w:tblW w:w="9330" w:type="dxa"/>
        <w:tblInd w:w="108" w:type="dxa"/>
        <w:tblCellMar>
          <w:left w:w="10" w:type="dxa"/>
          <w:right w:w="10" w:type="dxa"/>
        </w:tblCellMar>
        <w:tblLook w:val="0000" w:firstRow="0" w:lastRow="0" w:firstColumn="0" w:lastColumn="0" w:noHBand="0" w:noVBand="0"/>
      </w:tblPr>
      <w:tblGrid>
        <w:gridCol w:w="9330"/>
      </w:tblGrid>
      <w:tr w:rsidR="00243EDD" w14:paraId="0C571949" w14:textId="77777777" w:rsidTr="00DF18A8">
        <w:tc>
          <w:tcPr>
            <w:tcW w:w="933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56BFBF8" w14:textId="77777777" w:rsidR="00243EDD" w:rsidRDefault="00243EDD" w:rsidP="00DF18A8">
            <w:pPr>
              <w:pStyle w:val="Tytu"/>
            </w:pPr>
            <w:r>
              <w:t>SPECYFIKACJA WARUNKÓW ZAMÓWIENIA</w:t>
            </w:r>
          </w:p>
          <w:p w14:paraId="7AAE509A" w14:textId="77777777" w:rsidR="00243EDD" w:rsidRDefault="00243EDD" w:rsidP="00DF18A8">
            <w:pPr>
              <w:keepNext/>
              <w:spacing w:after="240"/>
              <w:jc w:val="center"/>
              <w:outlineLvl w:val="1"/>
            </w:pPr>
            <w:r>
              <w:rPr>
                <w:lang w:eastAsia="ar-SA"/>
              </w:rPr>
              <w:t>zwana dalej</w:t>
            </w:r>
            <w:r>
              <w:rPr>
                <w:b/>
                <w:lang w:eastAsia="ar-SA"/>
              </w:rPr>
              <w:t xml:space="preserve"> (SWZ)</w:t>
            </w:r>
          </w:p>
        </w:tc>
      </w:tr>
    </w:tbl>
    <w:p w14:paraId="51929050" w14:textId="77777777" w:rsidR="00D34488" w:rsidRDefault="00D34488" w:rsidP="00243EDD">
      <w:pPr>
        <w:jc w:val="center"/>
        <w:rPr>
          <w:b/>
          <w:sz w:val="28"/>
          <w:szCs w:val="28"/>
        </w:rPr>
      </w:pPr>
    </w:p>
    <w:p w14:paraId="78734267" w14:textId="284FD6DB" w:rsidR="00D54E2A" w:rsidRDefault="00D54E2A" w:rsidP="00243EDD">
      <w:pPr>
        <w:jc w:val="center"/>
        <w:rPr>
          <w:b/>
          <w:sz w:val="28"/>
          <w:szCs w:val="28"/>
        </w:rPr>
      </w:pPr>
      <w:bookmarkStart w:id="0" w:name="_Hlk151446657"/>
      <w:r w:rsidRPr="00D54E2A">
        <w:rPr>
          <w:b/>
          <w:sz w:val="28"/>
          <w:szCs w:val="28"/>
        </w:rPr>
        <w:t xml:space="preserve">Dostawa </w:t>
      </w:r>
      <w:r w:rsidR="004C2F87">
        <w:rPr>
          <w:b/>
          <w:sz w:val="28"/>
          <w:szCs w:val="28"/>
        </w:rPr>
        <w:t>u</w:t>
      </w:r>
      <w:r w:rsidR="004C2F87" w:rsidRPr="004C2F87">
        <w:rPr>
          <w:b/>
          <w:sz w:val="28"/>
          <w:szCs w:val="28"/>
        </w:rPr>
        <w:t>niwersalne</w:t>
      </w:r>
      <w:r w:rsidR="004C2F87">
        <w:rPr>
          <w:b/>
          <w:sz w:val="28"/>
          <w:szCs w:val="28"/>
        </w:rPr>
        <w:t>go</w:t>
      </w:r>
      <w:r w:rsidR="004C2F87" w:rsidRPr="004C2F87">
        <w:rPr>
          <w:b/>
          <w:sz w:val="28"/>
          <w:szCs w:val="28"/>
        </w:rPr>
        <w:t xml:space="preserve"> stanowisk</w:t>
      </w:r>
      <w:r w:rsidR="004C2F87">
        <w:rPr>
          <w:b/>
          <w:sz w:val="28"/>
          <w:szCs w:val="28"/>
        </w:rPr>
        <w:t>a</w:t>
      </w:r>
      <w:r w:rsidR="004C2F87" w:rsidRPr="004C2F87">
        <w:rPr>
          <w:b/>
          <w:sz w:val="28"/>
          <w:szCs w:val="28"/>
        </w:rPr>
        <w:t xml:space="preserve"> pomiarowe</w:t>
      </w:r>
      <w:r w:rsidR="004C2F87">
        <w:rPr>
          <w:b/>
          <w:sz w:val="28"/>
          <w:szCs w:val="28"/>
        </w:rPr>
        <w:t>go</w:t>
      </w:r>
      <w:r w:rsidR="004C2F87" w:rsidRPr="004C2F87">
        <w:rPr>
          <w:b/>
          <w:sz w:val="28"/>
          <w:szCs w:val="28"/>
        </w:rPr>
        <w:t xml:space="preserve"> z ultra wydajnym źródłem promieniowania rentgenowskiego</w:t>
      </w:r>
    </w:p>
    <w:p w14:paraId="338DC4AA" w14:textId="6A4406B4" w:rsidR="008A5E66" w:rsidRDefault="00D54E2A" w:rsidP="00243EDD">
      <w:pPr>
        <w:jc w:val="center"/>
        <w:rPr>
          <w:b/>
          <w:sz w:val="28"/>
          <w:szCs w:val="28"/>
        </w:rPr>
      </w:pPr>
      <w:r w:rsidRPr="00D54E2A">
        <w:rPr>
          <w:b/>
          <w:sz w:val="28"/>
          <w:szCs w:val="28"/>
        </w:rPr>
        <w:t xml:space="preserve">- </w:t>
      </w:r>
      <w:r w:rsidR="009D6D30">
        <w:rPr>
          <w:b/>
          <w:sz w:val="28"/>
          <w:szCs w:val="28"/>
        </w:rPr>
        <w:t>DE</w:t>
      </w:r>
      <w:r w:rsidRPr="00D54E2A">
        <w:rPr>
          <w:b/>
          <w:sz w:val="28"/>
          <w:szCs w:val="28"/>
        </w:rPr>
        <w:t>-</w:t>
      </w:r>
      <w:r w:rsidR="009D6D30">
        <w:rPr>
          <w:b/>
          <w:sz w:val="28"/>
          <w:szCs w:val="28"/>
        </w:rPr>
        <w:t>d</w:t>
      </w:r>
      <w:r w:rsidRPr="00D54E2A">
        <w:rPr>
          <w:b/>
          <w:sz w:val="28"/>
          <w:szCs w:val="28"/>
        </w:rPr>
        <w:t>zp.272-</w:t>
      </w:r>
      <w:r w:rsidR="009D6D30">
        <w:rPr>
          <w:b/>
          <w:sz w:val="28"/>
          <w:szCs w:val="28"/>
        </w:rPr>
        <w:t>101</w:t>
      </w:r>
      <w:r w:rsidRPr="00D54E2A">
        <w:rPr>
          <w:b/>
          <w:sz w:val="28"/>
          <w:szCs w:val="28"/>
        </w:rPr>
        <w:t>/2</w:t>
      </w:r>
      <w:r w:rsidR="009D6D30">
        <w:rPr>
          <w:b/>
          <w:sz w:val="28"/>
          <w:szCs w:val="28"/>
        </w:rPr>
        <w:t>4</w:t>
      </w:r>
    </w:p>
    <w:bookmarkEnd w:id="0"/>
    <w:p w14:paraId="1154B6BE" w14:textId="79F3470D" w:rsidR="00D54E2A" w:rsidRDefault="00D54E2A" w:rsidP="00243EDD">
      <w:pPr>
        <w:jc w:val="center"/>
        <w:rPr>
          <w:b/>
          <w:sz w:val="32"/>
          <w:szCs w:val="32"/>
        </w:rPr>
      </w:pPr>
    </w:p>
    <w:p w14:paraId="04F9A820" w14:textId="77777777" w:rsidR="00D54E2A" w:rsidRPr="00E20D24" w:rsidRDefault="00D54E2A" w:rsidP="00243EDD">
      <w:pPr>
        <w:jc w:val="center"/>
        <w:rPr>
          <w:b/>
          <w:sz w:val="32"/>
          <w:szCs w:val="32"/>
        </w:rPr>
      </w:pPr>
    </w:p>
    <w:p w14:paraId="177E1F60" w14:textId="1E47D711" w:rsidR="00243EDD" w:rsidRDefault="00243EDD" w:rsidP="00243EDD">
      <w:pPr>
        <w:jc w:val="both"/>
      </w:pPr>
      <w:r w:rsidRPr="00E20D24">
        <w:t xml:space="preserve">Postępowanie o udzielenie zamówienia prowadzone jest na podstawie ustawy z dnia 11 września 2019 r. Prawo zamówień publicznych (Dz.U. </w:t>
      </w:r>
      <w:r w:rsidR="0058718C">
        <w:t>202</w:t>
      </w:r>
      <w:r w:rsidR="004C2F87">
        <w:t>3</w:t>
      </w:r>
      <w:r w:rsidR="0058718C">
        <w:t xml:space="preserve"> </w:t>
      </w:r>
      <w:r w:rsidRPr="00E20D24">
        <w:t xml:space="preserve">poz. </w:t>
      </w:r>
      <w:r w:rsidR="0058718C">
        <w:t>1</w:t>
      </w:r>
      <w:r w:rsidR="004C2F87">
        <w:t>1605</w:t>
      </w:r>
      <w:r w:rsidRPr="00E20D24">
        <w:t xml:space="preserve">), zwanej dalej ”ustawą </w:t>
      </w:r>
      <w:proofErr w:type="spellStart"/>
      <w:r w:rsidRPr="00E20D24">
        <w:t>Pzp</w:t>
      </w:r>
      <w:proofErr w:type="spellEnd"/>
      <w:r w:rsidRPr="00E20D24">
        <w:t xml:space="preserve">”. </w:t>
      </w:r>
    </w:p>
    <w:p w14:paraId="3609CC74" w14:textId="77777777" w:rsidR="00B43677" w:rsidRPr="00E20D24" w:rsidRDefault="00B43677" w:rsidP="00243EDD">
      <w:pPr>
        <w:jc w:val="both"/>
      </w:pPr>
    </w:p>
    <w:p w14:paraId="5C866CFB" w14:textId="77777777" w:rsidR="00243EDD" w:rsidRPr="00E20D24" w:rsidRDefault="00243EDD" w:rsidP="00243EDD">
      <w:pPr>
        <w:jc w:val="both"/>
      </w:pPr>
    </w:p>
    <w:p w14:paraId="2C0FC17C" w14:textId="77777777" w:rsidR="00243EDD" w:rsidRPr="00E20D24" w:rsidRDefault="00243EDD" w:rsidP="00243EDD">
      <w:pPr>
        <w:jc w:val="both"/>
      </w:pPr>
    </w:p>
    <w:p w14:paraId="737E85E4" w14:textId="77777777" w:rsidR="00243EDD" w:rsidRPr="00E20D24" w:rsidRDefault="00243EDD" w:rsidP="00243EDD">
      <w:pPr>
        <w:jc w:val="both"/>
      </w:pPr>
    </w:p>
    <w:p w14:paraId="57E35F7B" w14:textId="77777777" w:rsidR="00243EDD" w:rsidRPr="00E20D24" w:rsidRDefault="00243EDD" w:rsidP="00243EDD">
      <w:pPr>
        <w:jc w:val="both"/>
      </w:pPr>
    </w:p>
    <w:p w14:paraId="48D2E200" w14:textId="77777777" w:rsidR="00243EDD" w:rsidRPr="00E20D24" w:rsidRDefault="00243EDD" w:rsidP="00243EDD">
      <w:pPr>
        <w:jc w:val="both"/>
      </w:pPr>
    </w:p>
    <w:p w14:paraId="5D34FE8D" w14:textId="1BAF4C55" w:rsidR="00243EDD" w:rsidRDefault="00243EDD" w:rsidP="00243EDD">
      <w:pPr>
        <w:jc w:val="both"/>
      </w:pPr>
    </w:p>
    <w:p w14:paraId="2F100709" w14:textId="14EAB9EA" w:rsidR="001B6929" w:rsidRDefault="001B6929" w:rsidP="00243EDD">
      <w:pPr>
        <w:jc w:val="both"/>
      </w:pPr>
    </w:p>
    <w:p w14:paraId="0BEB1117" w14:textId="77777777" w:rsidR="001B6929" w:rsidRPr="00E20D24" w:rsidRDefault="001B6929" w:rsidP="00243EDD">
      <w:pPr>
        <w:jc w:val="both"/>
      </w:pPr>
    </w:p>
    <w:p w14:paraId="55165E48" w14:textId="77777777" w:rsidR="00243EDD" w:rsidRPr="00E20D24" w:rsidRDefault="00243EDD" w:rsidP="00243EDD">
      <w:pPr>
        <w:jc w:val="both"/>
      </w:pPr>
    </w:p>
    <w:p w14:paraId="562BE20C" w14:textId="77777777" w:rsidR="00243EDD" w:rsidRPr="00E20D24" w:rsidRDefault="00243EDD" w:rsidP="00243EDD">
      <w:pPr>
        <w:jc w:val="both"/>
      </w:pPr>
    </w:p>
    <w:p w14:paraId="6C8BC3CB" w14:textId="77777777" w:rsidR="00243EDD" w:rsidRPr="00E20D24" w:rsidRDefault="00243EDD" w:rsidP="00243EDD">
      <w:pPr>
        <w:jc w:val="both"/>
        <w:rPr>
          <w:rFonts w:ascii="Verdana" w:hAnsi="Verdana" w:cs="Verdana"/>
          <w:b/>
          <w:sz w:val="18"/>
          <w:szCs w:val="18"/>
          <w:lang w:eastAsia="zh-CN"/>
        </w:rPr>
      </w:pPr>
    </w:p>
    <w:p w14:paraId="48E32FFE" w14:textId="77777777" w:rsidR="00243EDD" w:rsidRPr="00E20D24" w:rsidRDefault="00243EDD" w:rsidP="00243EDD">
      <w:pPr>
        <w:jc w:val="both"/>
        <w:rPr>
          <w:rFonts w:ascii="Verdana" w:hAnsi="Verdana" w:cs="Verdana"/>
          <w:b/>
          <w:sz w:val="18"/>
          <w:szCs w:val="18"/>
          <w:lang w:eastAsia="zh-CN"/>
        </w:rPr>
      </w:pPr>
    </w:p>
    <w:p w14:paraId="4EB4F6D1" w14:textId="4958C226" w:rsidR="00243EDD" w:rsidRDefault="00243EDD" w:rsidP="00243EDD">
      <w:pPr>
        <w:jc w:val="both"/>
        <w:rPr>
          <w:rFonts w:ascii="Verdana" w:hAnsi="Verdana" w:cs="Verdana"/>
          <w:b/>
          <w:sz w:val="18"/>
          <w:szCs w:val="18"/>
          <w:lang w:eastAsia="zh-CN"/>
        </w:rPr>
      </w:pPr>
    </w:p>
    <w:p w14:paraId="6D1D0CB0" w14:textId="0E7CA777" w:rsidR="00C1513A" w:rsidRDefault="00C1513A" w:rsidP="00243EDD">
      <w:pPr>
        <w:jc w:val="both"/>
        <w:rPr>
          <w:rFonts w:ascii="Verdana" w:hAnsi="Verdana" w:cs="Verdana"/>
          <w:b/>
          <w:sz w:val="18"/>
          <w:szCs w:val="18"/>
          <w:lang w:eastAsia="zh-CN"/>
        </w:rPr>
      </w:pPr>
    </w:p>
    <w:p w14:paraId="5F312684" w14:textId="7B9F8F2F" w:rsidR="00C1513A" w:rsidRDefault="00C1513A" w:rsidP="00243EDD">
      <w:pPr>
        <w:jc w:val="both"/>
        <w:rPr>
          <w:rFonts w:ascii="Verdana" w:hAnsi="Verdana" w:cs="Verdana"/>
          <w:b/>
          <w:sz w:val="18"/>
          <w:szCs w:val="18"/>
          <w:lang w:eastAsia="zh-CN"/>
        </w:rPr>
      </w:pPr>
    </w:p>
    <w:p w14:paraId="3344FA3B" w14:textId="77777777" w:rsidR="00C1513A" w:rsidRPr="00E20D24" w:rsidRDefault="00C1513A" w:rsidP="00243EDD">
      <w:pPr>
        <w:jc w:val="both"/>
        <w:rPr>
          <w:rFonts w:ascii="Verdana" w:hAnsi="Verdana" w:cs="Verdana"/>
          <w:b/>
          <w:sz w:val="18"/>
          <w:szCs w:val="18"/>
          <w:lang w:eastAsia="zh-CN"/>
        </w:rPr>
      </w:pPr>
    </w:p>
    <w:p w14:paraId="0F6D9E13" w14:textId="77777777" w:rsidR="00243EDD" w:rsidRPr="00E20D24" w:rsidRDefault="00243EDD" w:rsidP="00243EDD">
      <w:pPr>
        <w:jc w:val="both"/>
        <w:rPr>
          <w:rFonts w:ascii="Verdana" w:hAnsi="Verdana" w:cs="Verdana"/>
          <w:b/>
          <w:sz w:val="18"/>
          <w:szCs w:val="18"/>
          <w:lang w:eastAsia="zh-CN"/>
        </w:rPr>
      </w:pPr>
    </w:p>
    <w:p w14:paraId="7B55F2D3" w14:textId="77777777" w:rsidR="00243EDD" w:rsidRPr="00E20D24" w:rsidRDefault="00243EDD" w:rsidP="00243EDD">
      <w:pPr>
        <w:jc w:val="both"/>
      </w:pPr>
    </w:p>
    <w:p w14:paraId="2B518423" w14:textId="77777777" w:rsidR="00243EDD" w:rsidRPr="00E20D24" w:rsidRDefault="00243EDD" w:rsidP="00243EDD">
      <w:pPr>
        <w:jc w:val="both"/>
      </w:pPr>
    </w:p>
    <w:p w14:paraId="7146F360" w14:textId="09823394" w:rsidR="00243EDD" w:rsidRDefault="00243EDD" w:rsidP="00243EDD">
      <w:pPr>
        <w:jc w:val="both"/>
      </w:pPr>
    </w:p>
    <w:p w14:paraId="63015D3A" w14:textId="77777777" w:rsidR="00EA61B0" w:rsidRPr="00E20D24" w:rsidRDefault="00EA61B0" w:rsidP="00243EDD">
      <w:pPr>
        <w:jc w:val="both"/>
      </w:pPr>
    </w:p>
    <w:p w14:paraId="49F3A0B6" w14:textId="3D41EF19" w:rsidR="00243EDD" w:rsidRDefault="00243EDD" w:rsidP="00243EDD">
      <w:pPr>
        <w:jc w:val="both"/>
      </w:pPr>
    </w:p>
    <w:p w14:paraId="257E59A4" w14:textId="7B41ADF5" w:rsidR="0006662D" w:rsidRDefault="0006662D" w:rsidP="00243EDD">
      <w:pPr>
        <w:jc w:val="both"/>
      </w:pPr>
    </w:p>
    <w:p w14:paraId="0394D86E" w14:textId="77777777" w:rsidR="00243EDD" w:rsidRPr="00E13D23" w:rsidRDefault="00243EDD" w:rsidP="00E13D23">
      <w:pPr>
        <w:pStyle w:val="Nagwek1"/>
      </w:pPr>
      <w:bookmarkStart w:id="1" w:name="_Toc258314242"/>
      <w:r w:rsidRPr="00E13D23">
        <w:lastRenderedPageBreak/>
        <w:t>Nazwa oraz adres Zamawiającego</w:t>
      </w:r>
      <w:bookmarkEnd w:id="1"/>
    </w:p>
    <w:p w14:paraId="003FAC50" w14:textId="77777777" w:rsidR="00243EDD" w:rsidRPr="00E20D24" w:rsidRDefault="00243EDD" w:rsidP="00243EDD">
      <w:pPr>
        <w:pStyle w:val="Tekstpodstawowy"/>
        <w:spacing w:after="0" w:line="276" w:lineRule="auto"/>
        <w:ind w:left="360"/>
      </w:pPr>
      <w:r w:rsidRPr="00E20D24">
        <w:t xml:space="preserve"> Akademia Górniczo - Hutnicza im. Stanisława Staszica w Krakowie,</w:t>
      </w:r>
    </w:p>
    <w:p w14:paraId="25C21CF5" w14:textId="77777777" w:rsidR="00243EDD" w:rsidRPr="00E20D24" w:rsidRDefault="00243EDD" w:rsidP="00243EDD">
      <w:pPr>
        <w:pStyle w:val="Tekstpodstawowy"/>
        <w:spacing w:after="0" w:line="276" w:lineRule="auto"/>
        <w:ind w:left="360"/>
      </w:pPr>
      <w:r w:rsidRPr="00E20D24">
        <w:t xml:space="preserve"> al. Mickiewicza 30 </w:t>
      </w:r>
    </w:p>
    <w:p w14:paraId="22DD96B5" w14:textId="77777777" w:rsidR="00243EDD" w:rsidRPr="00E20D24" w:rsidRDefault="00243EDD" w:rsidP="00243EDD">
      <w:pPr>
        <w:pStyle w:val="Tekstpodstawowy"/>
        <w:spacing w:after="0" w:line="276" w:lineRule="auto"/>
        <w:ind w:left="360"/>
      </w:pPr>
      <w:r w:rsidRPr="00E20D24">
        <w:t xml:space="preserve"> 30-059 Kraków</w:t>
      </w:r>
    </w:p>
    <w:p w14:paraId="29EB6C5B" w14:textId="77777777" w:rsidR="00243EDD" w:rsidRPr="00E20D24" w:rsidRDefault="00243EDD" w:rsidP="00243EDD">
      <w:pPr>
        <w:pStyle w:val="Tekstpodstawowy"/>
        <w:spacing w:after="0" w:line="276" w:lineRule="auto"/>
        <w:ind w:left="360"/>
      </w:pPr>
      <w:r w:rsidRPr="00E20D24">
        <w:t xml:space="preserve"> Tel.: 0-12 617-35-95</w:t>
      </w:r>
    </w:p>
    <w:p w14:paraId="47A8A74A" w14:textId="77777777" w:rsidR="00243EDD" w:rsidRPr="00E20D24" w:rsidRDefault="00243EDD" w:rsidP="00243EDD">
      <w:pPr>
        <w:pStyle w:val="Tekstpodstawowy"/>
        <w:spacing w:after="0" w:line="276" w:lineRule="auto"/>
        <w:ind w:left="360"/>
      </w:pPr>
      <w:r w:rsidRPr="00E20D24">
        <w:t xml:space="preserve"> Adres poczty elektronicznej: dzp@agh.edu.pl</w:t>
      </w:r>
    </w:p>
    <w:p w14:paraId="2C269F9F" w14:textId="77777777" w:rsidR="00243EDD" w:rsidRPr="00E20D24" w:rsidRDefault="00243EDD" w:rsidP="00243EDD">
      <w:pPr>
        <w:pStyle w:val="Tekstpodstawowy"/>
        <w:spacing w:after="0" w:line="276" w:lineRule="auto"/>
        <w:ind w:left="426"/>
        <w:jc w:val="both"/>
      </w:pPr>
      <w:r w:rsidRPr="00E20D24">
        <w:t xml:space="preserve">Adres strony internetowej prowadzonego postępowania oraz strony, </w:t>
      </w:r>
      <w:bookmarkStart w:id="2" w:name="_Hlk61223206"/>
      <w:r w:rsidRPr="00E20D24">
        <w:t>na której udostępniane będą zmiany i wyjaśnienia treści SWZ oraz inne dokumenty zamówienia bezpośrednio związane z postępowaniem:</w:t>
      </w:r>
      <w:bookmarkEnd w:id="2"/>
      <w:r w:rsidRPr="00E20D24">
        <w:t xml:space="preserve"> </w:t>
      </w:r>
      <w:hyperlink r:id="rId8" w:history="1">
        <w:r w:rsidRPr="00E20D24">
          <w:rPr>
            <w:rStyle w:val="Hipercze"/>
            <w:color w:val="auto"/>
          </w:rPr>
          <w:t>www.dzp.agh.edu.pl</w:t>
        </w:r>
      </w:hyperlink>
      <w:r w:rsidRPr="00E20D24">
        <w:t>.</w:t>
      </w:r>
    </w:p>
    <w:p w14:paraId="3370E871" w14:textId="77777777" w:rsidR="00243EDD" w:rsidRPr="00E20D24" w:rsidRDefault="00243EDD" w:rsidP="00243EDD">
      <w:pPr>
        <w:pStyle w:val="Tekstpodstawowy"/>
        <w:spacing w:line="276" w:lineRule="auto"/>
        <w:ind w:left="426"/>
        <w:jc w:val="both"/>
      </w:pPr>
      <w:r w:rsidRPr="00E20D24">
        <w:t xml:space="preserve">Jednostka prowadząca sprawę: </w:t>
      </w:r>
    </w:p>
    <w:p w14:paraId="0D9218C3" w14:textId="77777777" w:rsidR="00243EDD" w:rsidRPr="00E20D24" w:rsidRDefault="00243EDD" w:rsidP="00243EDD">
      <w:pPr>
        <w:pStyle w:val="Tekstpodstawowy"/>
        <w:spacing w:line="276" w:lineRule="auto"/>
        <w:ind w:left="426"/>
        <w:jc w:val="both"/>
      </w:pPr>
      <w:r w:rsidRPr="00E20D24">
        <w:t xml:space="preserve">Dział zamówień publicznych, al. Mickiewicza 30, 30-059 Kraków, pawilon C-2, pok. 117, pracuje od poniedziałku do piątku w godzinach od 7:30 do 15:30, z wyłączeniem dni ustawowo wolnych od pracy. </w:t>
      </w:r>
    </w:p>
    <w:p w14:paraId="2D729558" w14:textId="77777777" w:rsidR="00243EDD" w:rsidRPr="00E20D24" w:rsidRDefault="00243EDD" w:rsidP="00E13D23">
      <w:pPr>
        <w:pStyle w:val="Nagwek1"/>
      </w:pPr>
      <w:bookmarkStart w:id="3" w:name="_Toc258314244"/>
      <w:r w:rsidRPr="00E20D24">
        <w:t>informacje ogólne</w:t>
      </w:r>
    </w:p>
    <w:p w14:paraId="2012FC04" w14:textId="77777777" w:rsidR="009D6D30" w:rsidRPr="00D84DBE" w:rsidRDefault="009D6D30" w:rsidP="009D6D30">
      <w:pPr>
        <w:pStyle w:val="Nagwek2"/>
        <w:autoSpaceDN/>
        <w:ind w:hanging="680"/>
        <w:textAlignment w:val="auto"/>
      </w:pPr>
      <w:r w:rsidRPr="00D84DBE">
        <w:t xml:space="preserve">Komunikacja w postępowaniu. </w:t>
      </w:r>
    </w:p>
    <w:p w14:paraId="135AD676" w14:textId="77777777" w:rsidR="009D6D30" w:rsidRDefault="009D6D30" w:rsidP="009D6D30">
      <w:pPr>
        <w:ind w:left="851"/>
        <w:jc w:val="both"/>
        <w:outlineLvl w:val="1"/>
      </w:pPr>
      <w:r w:rsidRPr="00D84DBE">
        <w:t xml:space="preserve">W niniejszym postępowaniu komunikacja między Zamawiającym, </w:t>
      </w:r>
      <w:r w:rsidRPr="00D84DBE">
        <w:br/>
        <w:t xml:space="preserve">a Wykonawcami odbywa się przy użyciu środków komunikacji elektronicznej, za pośrednictwem Platformy on-line działającej pod adresem: </w:t>
      </w:r>
      <w:r w:rsidRPr="00D84DBE">
        <w:br/>
      </w:r>
      <w:r w:rsidRPr="00D84DBE">
        <w:rPr>
          <w:color w:val="0000FF"/>
          <w:u w:val="single" w:color="0000FF"/>
        </w:rPr>
        <w:t>https://e-propublico.pl</w:t>
      </w:r>
      <w:r w:rsidRPr="00D84DBE">
        <w:t xml:space="preserve"> (dalej </w:t>
      </w:r>
      <w:r>
        <w:t>jako: ”Platforma”) lub poczty elektronicznej.</w:t>
      </w:r>
    </w:p>
    <w:p w14:paraId="1EE21867" w14:textId="77777777" w:rsidR="009D6D30" w:rsidRDefault="009D6D30" w:rsidP="009D6D30">
      <w:pPr>
        <w:ind w:left="1531"/>
        <w:jc w:val="both"/>
        <w:outlineLvl w:val="1"/>
        <w:rPr>
          <w:rStyle w:val="Brak"/>
        </w:rPr>
      </w:pPr>
    </w:p>
    <w:p w14:paraId="62CEEF59" w14:textId="77777777" w:rsidR="009D6D30" w:rsidRPr="00CB77E0" w:rsidRDefault="009D6D30" w:rsidP="009D6D30">
      <w:pPr>
        <w:pStyle w:val="Nagwek2"/>
        <w:autoSpaceDN/>
        <w:ind w:hanging="680"/>
        <w:textAlignment w:val="auto"/>
        <w:rPr>
          <w:rStyle w:val="Brak"/>
        </w:rPr>
      </w:pPr>
      <w:r w:rsidRPr="00CB77E0">
        <w:rPr>
          <w:rStyle w:val="Brak"/>
        </w:rPr>
        <w:t>Osobami uprawnionymi do kontaktu z Wykonawcami są:</w:t>
      </w:r>
    </w:p>
    <w:p w14:paraId="37C1118F" w14:textId="77777777" w:rsidR="009D6D30" w:rsidRPr="00CB77E0" w:rsidRDefault="009D6D30" w:rsidP="009D6D30">
      <w:pPr>
        <w:ind w:left="1416"/>
        <w:jc w:val="both"/>
        <w:outlineLvl w:val="1"/>
        <w:rPr>
          <w:rStyle w:val="Brak"/>
        </w:rPr>
      </w:pPr>
      <w:r w:rsidRPr="00CB77E0">
        <w:rPr>
          <w:rStyle w:val="Brak"/>
        </w:rPr>
        <w:t xml:space="preserve">w zakresie formalnym: </w:t>
      </w:r>
      <w:r>
        <w:rPr>
          <w:rStyle w:val="Brak"/>
        </w:rPr>
        <w:t>Jolanta Oleksy, tel.</w:t>
      </w:r>
      <w:r w:rsidRPr="00CB77E0">
        <w:rPr>
          <w:rStyle w:val="Brak"/>
        </w:rPr>
        <w:t xml:space="preserve"> 12 617-35-95</w:t>
      </w:r>
    </w:p>
    <w:p w14:paraId="6F861129" w14:textId="77777777" w:rsidR="009D6D30" w:rsidRPr="00D00C16" w:rsidRDefault="009D6D30" w:rsidP="009D6D30">
      <w:pPr>
        <w:pStyle w:val="Nagwek1"/>
        <w:tabs>
          <w:tab w:val="left" w:pos="432"/>
        </w:tabs>
        <w:suppressAutoHyphens w:val="0"/>
        <w:autoSpaceDN/>
        <w:textAlignment w:val="auto"/>
        <w:rPr>
          <w:rStyle w:val="Brak"/>
        </w:rPr>
      </w:pPr>
      <w:r w:rsidRPr="009D6D30">
        <w:rPr>
          <w:rStyle w:val="Brak"/>
          <w:kern w:val="3"/>
        </w:rPr>
        <w:t>Tryb udzielenia zamówienia</w:t>
      </w:r>
      <w:r w:rsidRPr="009D6D30">
        <w:rPr>
          <w:kern w:val="0"/>
          <w:lang w:val="pl-PL" w:eastAsia="pl-PL"/>
        </w:rPr>
        <w:t xml:space="preserve">. </w:t>
      </w:r>
      <w:r w:rsidRPr="009D6D30">
        <w:rPr>
          <w:lang w:val="pl-PL"/>
        </w:rPr>
        <w:t>Podstawa prawna.</w:t>
      </w:r>
      <w:bookmarkStart w:id="4" w:name="_Hlk128123746"/>
    </w:p>
    <w:bookmarkEnd w:id="4"/>
    <w:p w14:paraId="36E2773A" w14:textId="77777777" w:rsidR="009D6D30" w:rsidRDefault="009D6D30" w:rsidP="009D6D30">
      <w:pPr>
        <w:pStyle w:val="Nagwek2"/>
        <w:autoSpaceDN/>
        <w:ind w:hanging="680"/>
        <w:textAlignment w:val="auto"/>
        <w:rPr>
          <w:rStyle w:val="Brak"/>
        </w:rPr>
      </w:pPr>
      <w:r w:rsidRPr="00E75595">
        <w:rPr>
          <w:rStyle w:val="Brak"/>
        </w:rPr>
        <w:t xml:space="preserve">Postępowanie o udzielenie zamówienia prowadzone jest w trybie </w:t>
      </w:r>
      <w:r w:rsidRPr="009D6D30">
        <w:rPr>
          <w:rStyle w:val="Brak"/>
          <w:b/>
          <w:bCs/>
        </w:rPr>
        <w:t>dialogu konkurencyjnego</w:t>
      </w:r>
      <w:r w:rsidRPr="00E75595">
        <w:t xml:space="preserve"> </w:t>
      </w:r>
      <w:r w:rsidRPr="00E75595">
        <w:rPr>
          <w:rStyle w:val="Brak"/>
        </w:rPr>
        <w:t>na podstawie art. 1</w:t>
      </w:r>
      <w:r>
        <w:rPr>
          <w:rStyle w:val="Brak"/>
        </w:rPr>
        <w:t xml:space="preserve">69 </w:t>
      </w:r>
      <w:r w:rsidRPr="00E75595">
        <w:rPr>
          <w:rStyle w:val="Brak"/>
        </w:rPr>
        <w:t xml:space="preserve">ustawy </w:t>
      </w:r>
      <w:r w:rsidRPr="00D00C16">
        <w:rPr>
          <w:rStyle w:val="Brak"/>
        </w:rPr>
        <w:t>z dnia 11 września 2019 r. Prawo zamówień publicznych (Dz. U. z 202</w:t>
      </w:r>
      <w:r>
        <w:rPr>
          <w:rStyle w:val="Brak"/>
        </w:rPr>
        <w:t>3</w:t>
      </w:r>
      <w:r w:rsidRPr="00D00C16">
        <w:rPr>
          <w:rStyle w:val="Brak"/>
        </w:rPr>
        <w:t xml:space="preserve"> r., poz. 1</w:t>
      </w:r>
      <w:r>
        <w:rPr>
          <w:rStyle w:val="Brak"/>
        </w:rPr>
        <w:t>605</w:t>
      </w:r>
      <w:r w:rsidRPr="00D00C16">
        <w:rPr>
          <w:rStyle w:val="Brak"/>
        </w:rPr>
        <w:t xml:space="preserve"> ze zm.) zwan</w:t>
      </w:r>
      <w:r>
        <w:rPr>
          <w:rStyle w:val="Brak"/>
        </w:rPr>
        <w:t>ej</w:t>
      </w:r>
      <w:r w:rsidRPr="00D00C16">
        <w:rPr>
          <w:rStyle w:val="Brak"/>
        </w:rPr>
        <w:t xml:space="preserve"> dalej „ustawą</w:t>
      </w:r>
      <w:r>
        <w:rPr>
          <w:rStyle w:val="Brak"/>
        </w:rPr>
        <w:t xml:space="preserve"> </w:t>
      </w:r>
      <w:proofErr w:type="spellStart"/>
      <w:r>
        <w:rPr>
          <w:rStyle w:val="Brak"/>
        </w:rPr>
        <w:t>Pzp</w:t>
      </w:r>
      <w:proofErr w:type="spellEnd"/>
      <w:r w:rsidRPr="00D00C16">
        <w:rPr>
          <w:rStyle w:val="Brak"/>
        </w:rPr>
        <w:t>”</w:t>
      </w:r>
      <w:r>
        <w:rPr>
          <w:rStyle w:val="Brak"/>
        </w:rPr>
        <w:t xml:space="preserve"> oraz </w:t>
      </w:r>
      <w:r w:rsidRPr="00D00C16">
        <w:rPr>
          <w:rStyle w:val="Brak"/>
        </w:rPr>
        <w:t>akt</w:t>
      </w:r>
      <w:r>
        <w:rPr>
          <w:rStyle w:val="Brak"/>
        </w:rPr>
        <w:t>ów</w:t>
      </w:r>
      <w:r w:rsidRPr="00D00C16">
        <w:rPr>
          <w:rStyle w:val="Brak"/>
        </w:rPr>
        <w:t xml:space="preserve"> wykonawczy</w:t>
      </w:r>
      <w:r>
        <w:rPr>
          <w:rStyle w:val="Brak"/>
        </w:rPr>
        <w:t>ch</w:t>
      </w:r>
      <w:r w:rsidRPr="00D00C16">
        <w:rPr>
          <w:rStyle w:val="Brak"/>
        </w:rPr>
        <w:t xml:space="preserve"> do ustawy.</w:t>
      </w:r>
    </w:p>
    <w:p w14:paraId="77D66C95" w14:textId="77777777" w:rsidR="009D6D30" w:rsidRPr="009D6D30" w:rsidRDefault="009D6D30" w:rsidP="009D6D30">
      <w:pPr>
        <w:pStyle w:val="Nagwek2"/>
        <w:suppressAutoHyphens w:val="0"/>
        <w:autoSpaceDN/>
        <w:ind w:left="851" w:hanging="680"/>
        <w:textAlignment w:val="auto"/>
        <w:rPr>
          <w:rStyle w:val="Brak"/>
          <w:rFonts w:eastAsia="Arial Unicode MS"/>
          <w:u w:color="000000"/>
        </w:rPr>
      </w:pPr>
      <w:r w:rsidRPr="000B5A1E">
        <w:rPr>
          <w:rStyle w:val="Brak"/>
        </w:rPr>
        <w:t xml:space="preserve">Przesłanki stosowania dialogu konkurencyjnego – </w:t>
      </w:r>
      <w:r>
        <w:rPr>
          <w:rStyle w:val="Brak"/>
        </w:rPr>
        <w:t xml:space="preserve">art. 170 w związku z </w:t>
      </w:r>
      <w:r w:rsidRPr="000B5A1E">
        <w:rPr>
          <w:rStyle w:val="Brak"/>
        </w:rPr>
        <w:t>art. 153 pkt 3 ustawy PZP: „zamówienie nie może zostać udzielone bez wcześniejszych negocjacji z uwagi na szczególne okoliczności dotyczące jego charakteru, stopnia złożoności lub uwarunkowań prawnych lub finansowych, lub z uwagi na ryzyko związane z robotami budowlanymi, dostawami lub usługam</w:t>
      </w:r>
      <w:r>
        <w:rPr>
          <w:rStyle w:val="Brak"/>
        </w:rPr>
        <w:t>i”.</w:t>
      </w:r>
    </w:p>
    <w:p w14:paraId="412B6B13" w14:textId="46CA7136" w:rsidR="009D6D30" w:rsidRPr="009D6D30" w:rsidRDefault="009D6D30" w:rsidP="009D6D30">
      <w:pPr>
        <w:pStyle w:val="Nagwek2"/>
        <w:suppressAutoHyphens w:val="0"/>
        <w:autoSpaceDN/>
        <w:ind w:left="851" w:hanging="680"/>
        <w:textAlignment w:val="auto"/>
        <w:rPr>
          <w:rFonts w:eastAsia="Arial Unicode MS"/>
          <w:u w:color="000000"/>
        </w:rPr>
      </w:pPr>
      <w:r>
        <w:rPr>
          <w:rFonts w:eastAsia="Arial Unicode MS"/>
          <w:u w:color="000000"/>
        </w:rPr>
        <w:t xml:space="preserve">Dialog konkurencyjny został podzielony na </w:t>
      </w:r>
      <w:r w:rsidR="008B225C">
        <w:rPr>
          <w:rFonts w:eastAsia="Arial Unicode MS"/>
          <w:u w:color="000000"/>
        </w:rPr>
        <w:t>trzy</w:t>
      </w:r>
      <w:r w:rsidRPr="009D6D30">
        <w:rPr>
          <w:rFonts w:eastAsia="Arial Unicode MS"/>
          <w:u w:color="000000"/>
        </w:rPr>
        <w:t xml:space="preserve"> etap</w:t>
      </w:r>
      <w:r>
        <w:rPr>
          <w:rFonts w:eastAsia="Arial Unicode MS"/>
          <w:u w:color="000000"/>
        </w:rPr>
        <w:t>y</w:t>
      </w:r>
      <w:r w:rsidRPr="009D6D30">
        <w:rPr>
          <w:rFonts w:eastAsia="Arial Unicode MS"/>
          <w:u w:color="000000"/>
        </w:rPr>
        <w:t xml:space="preserve">: </w:t>
      </w:r>
    </w:p>
    <w:p w14:paraId="39B79257" w14:textId="77777777" w:rsidR="009D6D30" w:rsidRPr="009D6D30" w:rsidRDefault="009D6D30" w:rsidP="009D6D30">
      <w:pPr>
        <w:suppressAutoHyphens w:val="0"/>
        <w:autoSpaceDN/>
        <w:jc w:val="both"/>
        <w:textAlignment w:val="auto"/>
        <w:rPr>
          <w:rFonts w:eastAsia="Arial Unicode MS"/>
          <w:color w:val="000000"/>
          <w:u w:color="000000"/>
        </w:rPr>
      </w:pPr>
    </w:p>
    <w:p w14:paraId="5275F6A9" w14:textId="5FCF8ED9" w:rsidR="009D6D30" w:rsidRPr="009D6D30" w:rsidRDefault="009D6D30" w:rsidP="00B5328B">
      <w:pPr>
        <w:numPr>
          <w:ilvl w:val="0"/>
          <w:numId w:val="27"/>
        </w:numPr>
        <w:suppressAutoHyphens w:val="0"/>
        <w:autoSpaceDN/>
        <w:spacing w:after="120"/>
        <w:jc w:val="both"/>
        <w:textAlignment w:val="auto"/>
        <w:outlineLvl w:val="1"/>
        <w:rPr>
          <w:rFonts w:eastAsia="Arial Unicode MS"/>
          <w:color w:val="000000"/>
          <w:u w:color="000000"/>
        </w:rPr>
      </w:pPr>
      <w:r w:rsidRPr="009D6D30">
        <w:rPr>
          <w:rFonts w:eastAsia="Arial Unicode MS"/>
          <w:b/>
          <w:bCs/>
          <w:color w:val="000000"/>
          <w:u w:color="000000"/>
        </w:rPr>
        <w:t xml:space="preserve">  Etap I: badanie wniosków o dopuszczenie do udziału w postępowaniu </w:t>
      </w:r>
      <w:r w:rsidRPr="009D6D30">
        <w:rPr>
          <w:rFonts w:eastAsia="Arial Unicode MS"/>
          <w:color w:val="000000"/>
          <w:u w:color="000000"/>
        </w:rPr>
        <w:t>tzw. prekwalifikacja, która m</w:t>
      </w:r>
      <w:r>
        <w:rPr>
          <w:rFonts w:eastAsia="Arial Unicode MS"/>
          <w:color w:val="000000"/>
          <w:u w:color="000000"/>
        </w:rPr>
        <w:t>i</w:t>
      </w:r>
      <w:r w:rsidRPr="009D6D30">
        <w:rPr>
          <w:rFonts w:eastAsia="Arial Unicode MS"/>
          <w:color w:val="000000"/>
          <w:u w:color="000000"/>
        </w:rPr>
        <w:t>a</w:t>
      </w:r>
      <w:r>
        <w:rPr>
          <w:rFonts w:eastAsia="Arial Unicode MS"/>
          <w:color w:val="000000"/>
          <w:u w:color="000000"/>
        </w:rPr>
        <w:t>ła</w:t>
      </w:r>
      <w:r w:rsidRPr="009D6D30">
        <w:rPr>
          <w:rFonts w:eastAsia="Arial Unicode MS"/>
          <w:color w:val="000000"/>
          <w:u w:color="000000"/>
        </w:rPr>
        <w:t xml:space="preserve"> na celu: </w:t>
      </w:r>
    </w:p>
    <w:p w14:paraId="1284902F" w14:textId="77777777" w:rsidR="009D6D30" w:rsidRPr="009D6D30" w:rsidRDefault="009D6D30" w:rsidP="00B5328B">
      <w:pPr>
        <w:widowControl w:val="0"/>
        <w:numPr>
          <w:ilvl w:val="0"/>
          <w:numId w:val="26"/>
        </w:numPr>
        <w:suppressAutoHyphens w:val="0"/>
        <w:autoSpaceDN/>
        <w:jc w:val="both"/>
        <w:textAlignment w:val="auto"/>
        <w:outlineLvl w:val="1"/>
        <w:rPr>
          <w:rFonts w:eastAsia="Arial Unicode MS"/>
          <w:color w:val="000000"/>
          <w:u w:color="000000"/>
        </w:rPr>
      </w:pPr>
      <w:r w:rsidRPr="009D6D30">
        <w:rPr>
          <w:rFonts w:eastAsia="Arial Unicode MS"/>
          <w:color w:val="000000"/>
          <w:u w:color="000000"/>
        </w:rPr>
        <w:t xml:space="preserve">  dokonanie oceny Wykonawców w zakresie braku podstaw do wykluczenia, na podstawie złożonych wraz z wnioskiem o dopuszczenie do udziału w postępowaniu (zwanym też dalej „Wnioskiem”) podmiotowych środków dowodowych, </w:t>
      </w:r>
    </w:p>
    <w:p w14:paraId="029C05F0" w14:textId="77777777" w:rsidR="009D6D30" w:rsidRPr="009D6D30" w:rsidRDefault="009D6D30" w:rsidP="00B5328B">
      <w:pPr>
        <w:widowControl w:val="0"/>
        <w:numPr>
          <w:ilvl w:val="0"/>
          <w:numId w:val="26"/>
        </w:numPr>
        <w:suppressAutoHyphens w:val="0"/>
        <w:autoSpaceDN/>
        <w:jc w:val="both"/>
        <w:textAlignment w:val="auto"/>
        <w:outlineLvl w:val="1"/>
        <w:rPr>
          <w:rFonts w:eastAsia="Arial Unicode MS"/>
          <w:color w:val="000000"/>
          <w:u w:color="000000"/>
        </w:rPr>
      </w:pPr>
      <w:r w:rsidRPr="009D6D30">
        <w:rPr>
          <w:rFonts w:eastAsia="Arial Unicode MS"/>
          <w:color w:val="000000"/>
          <w:u w:color="000000"/>
        </w:rPr>
        <w:t xml:space="preserve">   wybór Wykonawców zaproszonych do dialogu. </w:t>
      </w:r>
    </w:p>
    <w:p w14:paraId="369C77C5" w14:textId="77777777" w:rsidR="009D6D30" w:rsidRPr="009D6D30" w:rsidRDefault="009D6D30" w:rsidP="009D6D30">
      <w:pPr>
        <w:autoSpaceDN/>
        <w:jc w:val="both"/>
        <w:textAlignment w:val="auto"/>
        <w:outlineLvl w:val="1"/>
        <w:rPr>
          <w:rFonts w:eastAsia="Arial Unicode MS"/>
          <w:color w:val="000000"/>
          <w:u w:color="000000"/>
        </w:rPr>
      </w:pPr>
    </w:p>
    <w:p w14:paraId="2BAB8129" w14:textId="77777777" w:rsidR="009D6D30" w:rsidRPr="009D6D30" w:rsidRDefault="009D6D30" w:rsidP="00B5328B">
      <w:pPr>
        <w:numPr>
          <w:ilvl w:val="0"/>
          <w:numId w:val="27"/>
        </w:numPr>
        <w:suppressAutoHyphens w:val="0"/>
        <w:autoSpaceDN/>
        <w:jc w:val="both"/>
        <w:textAlignment w:val="auto"/>
        <w:outlineLvl w:val="1"/>
        <w:rPr>
          <w:rFonts w:eastAsia="Arial Unicode MS"/>
          <w:b/>
          <w:bCs/>
          <w:color w:val="000000"/>
          <w:u w:color="000000"/>
        </w:rPr>
      </w:pPr>
      <w:r w:rsidRPr="009D6D30">
        <w:rPr>
          <w:rFonts w:eastAsia="Arial Unicode MS"/>
          <w:b/>
          <w:bCs/>
          <w:color w:val="000000"/>
          <w:u w:color="000000"/>
        </w:rPr>
        <w:lastRenderedPageBreak/>
        <w:t xml:space="preserve">II Etap: Zaproszenie do udziału w dialogu/dialog z zaproszonymi wykonawcami. </w:t>
      </w:r>
    </w:p>
    <w:p w14:paraId="6D86BC09" w14:textId="77777777" w:rsidR="009D6D30" w:rsidRPr="009D6D30" w:rsidRDefault="009D6D30" w:rsidP="009D6D30">
      <w:pPr>
        <w:autoSpaceDN/>
        <w:ind w:left="1531"/>
        <w:jc w:val="both"/>
        <w:textAlignment w:val="auto"/>
        <w:outlineLvl w:val="1"/>
        <w:rPr>
          <w:rFonts w:eastAsia="Arial Unicode MS"/>
          <w:color w:val="000000"/>
          <w:u w:color="000000"/>
        </w:rPr>
      </w:pPr>
      <w:r w:rsidRPr="009D6D30">
        <w:rPr>
          <w:rFonts w:eastAsia="Arial Unicode MS"/>
          <w:color w:val="000000"/>
          <w:u w:color="000000"/>
        </w:rPr>
        <w:t xml:space="preserve">Przeprowadzenie dialogu z Wykonawcami może dotyczyć wszystkich uwarunkowań przedmiotu zamówienia i wskazanych warunków umowy. Zamawiający może na tym etapie jeszcze doprecyzować i uzupełnić opis przedmiotu zamówienia i warunki umowy. </w:t>
      </w:r>
    </w:p>
    <w:p w14:paraId="64E8A3AC" w14:textId="77777777" w:rsidR="009D6D30" w:rsidRPr="009D6D30" w:rsidRDefault="009D6D30" w:rsidP="009D6D30">
      <w:pPr>
        <w:autoSpaceDN/>
        <w:ind w:left="1531"/>
        <w:jc w:val="both"/>
        <w:textAlignment w:val="auto"/>
        <w:outlineLvl w:val="1"/>
        <w:rPr>
          <w:rFonts w:eastAsia="Arial Unicode MS"/>
          <w:b/>
          <w:bCs/>
          <w:color w:val="000000"/>
          <w:u w:color="000000"/>
        </w:rPr>
      </w:pPr>
      <w:r w:rsidRPr="009D6D30">
        <w:rPr>
          <w:rFonts w:eastAsia="Arial Unicode MS"/>
          <w:b/>
          <w:bCs/>
          <w:color w:val="000000"/>
          <w:u w:color="000000"/>
        </w:rPr>
        <w:t xml:space="preserve">Zamawiający nie przewiduje podziału dialogu na etapy. </w:t>
      </w:r>
    </w:p>
    <w:p w14:paraId="4BDBE7CF" w14:textId="77777777" w:rsidR="009D6D30" w:rsidRPr="009D6D30" w:rsidRDefault="009D6D30" w:rsidP="009D6D30">
      <w:pPr>
        <w:autoSpaceDN/>
        <w:ind w:left="1531"/>
        <w:jc w:val="both"/>
        <w:textAlignment w:val="auto"/>
        <w:outlineLvl w:val="1"/>
        <w:rPr>
          <w:rFonts w:eastAsia="Arial Unicode MS"/>
          <w:color w:val="000000"/>
          <w:u w:color="000000"/>
        </w:rPr>
      </w:pPr>
      <w:r w:rsidRPr="009D6D30">
        <w:rPr>
          <w:rFonts w:eastAsia="Arial Unicode MS"/>
          <w:color w:val="000000"/>
          <w:u w:color="000000"/>
        </w:rPr>
        <w:t xml:space="preserve">Podczas dialogu Zamawiający zapewni równe traktowanie wszystkim Wykonawcom uczestniczącym w dialogu. Zamawiający nie udzieli uczestnikom dialogu informacji, które mogłyby zapewnić niektórym Wykonawcom przewagę nad innymi Wykonawcami. </w:t>
      </w:r>
    </w:p>
    <w:p w14:paraId="4E58C05F" w14:textId="77777777" w:rsidR="009D6D30" w:rsidRPr="009D6D30" w:rsidRDefault="009D6D30" w:rsidP="009D6D30">
      <w:pPr>
        <w:autoSpaceDN/>
        <w:ind w:left="1531"/>
        <w:jc w:val="both"/>
        <w:textAlignment w:val="auto"/>
        <w:outlineLvl w:val="1"/>
        <w:rPr>
          <w:rFonts w:eastAsia="Arial Unicode MS"/>
          <w:color w:val="000000"/>
          <w:u w:color="000000"/>
        </w:rPr>
      </w:pPr>
      <w:r w:rsidRPr="009D6D30">
        <w:rPr>
          <w:rFonts w:eastAsia="Arial Unicode MS"/>
          <w:color w:val="000000"/>
          <w:u w:color="000000"/>
        </w:rPr>
        <w:t xml:space="preserve">Żadna ze stron nie może bez zgody drugiej strony ujawnić informacji technicznych i handlowych związanych z negocjacjami. Zgoda jest udzielana w odniesieniu do konkretnych informacji i przed ich ujawnieniem. </w:t>
      </w:r>
    </w:p>
    <w:p w14:paraId="3DD8E3FD" w14:textId="77777777" w:rsidR="009D6D30" w:rsidRPr="009D6D30" w:rsidRDefault="009D6D30" w:rsidP="009D6D30">
      <w:pPr>
        <w:autoSpaceDN/>
        <w:ind w:left="1531"/>
        <w:jc w:val="both"/>
        <w:textAlignment w:val="auto"/>
        <w:outlineLvl w:val="1"/>
        <w:rPr>
          <w:rFonts w:eastAsia="Arial Unicode MS"/>
          <w:color w:val="000000"/>
          <w:u w:color="000000"/>
        </w:rPr>
      </w:pPr>
      <w:r w:rsidRPr="009D6D30">
        <w:rPr>
          <w:rFonts w:eastAsia="Arial Unicode MS"/>
          <w:color w:val="000000"/>
          <w:u w:color="000000"/>
        </w:rPr>
        <w:t xml:space="preserve">Dialog prowadzony będą w siedzibie Zamawiającego oraz przy użyciu środków komunikacji elektronicznej.  </w:t>
      </w:r>
    </w:p>
    <w:p w14:paraId="44AF34D4" w14:textId="77777777" w:rsidR="009D6D30" w:rsidRPr="009D6D30" w:rsidRDefault="009D6D30" w:rsidP="009D6D30">
      <w:pPr>
        <w:autoSpaceDN/>
        <w:ind w:left="1531"/>
        <w:jc w:val="both"/>
        <w:textAlignment w:val="auto"/>
        <w:outlineLvl w:val="1"/>
        <w:rPr>
          <w:rFonts w:eastAsia="Arial Unicode MS"/>
          <w:color w:val="000000"/>
          <w:u w:color="000000"/>
        </w:rPr>
      </w:pPr>
      <w:r w:rsidRPr="009D6D30">
        <w:rPr>
          <w:rFonts w:eastAsia="Arial Unicode MS"/>
          <w:color w:val="000000"/>
          <w:u w:color="000000"/>
        </w:rPr>
        <w:t xml:space="preserve">Niestawienie się Wykonawcy w wyznaczonym terminie będzie traktowane jako rezygnacja Wykonawcy z uczestnictwa w tym etapie i nie będzie uznawane za działanie prowadzące do nierównego traktowania Wykonawców. </w:t>
      </w:r>
    </w:p>
    <w:p w14:paraId="108A93A4" w14:textId="77777777" w:rsidR="009D6D30" w:rsidRPr="009D6D30" w:rsidRDefault="009D6D30" w:rsidP="009D6D30">
      <w:pPr>
        <w:autoSpaceDN/>
        <w:ind w:left="1531"/>
        <w:jc w:val="both"/>
        <w:textAlignment w:val="auto"/>
        <w:outlineLvl w:val="1"/>
        <w:rPr>
          <w:rFonts w:eastAsia="Arial Unicode MS"/>
          <w:b/>
          <w:color w:val="000000"/>
          <w:u w:color="000000"/>
        </w:rPr>
      </w:pPr>
      <w:r w:rsidRPr="009D6D30">
        <w:rPr>
          <w:rFonts w:eastAsia="Arial Unicode MS"/>
          <w:b/>
          <w:color w:val="000000"/>
          <w:u w:color="000000"/>
        </w:rPr>
        <w:t>Prowadzony dialog ma charakter poufny.</w:t>
      </w:r>
    </w:p>
    <w:p w14:paraId="2F4EC043" w14:textId="77777777" w:rsidR="009D6D30" w:rsidRPr="009D6D30" w:rsidRDefault="009D6D30" w:rsidP="009D6D30">
      <w:pPr>
        <w:autoSpaceDN/>
        <w:ind w:left="1531"/>
        <w:jc w:val="both"/>
        <w:textAlignment w:val="auto"/>
        <w:outlineLvl w:val="1"/>
        <w:rPr>
          <w:rFonts w:eastAsia="Arial Unicode MS"/>
          <w:b/>
          <w:color w:val="000000"/>
          <w:u w:color="000000"/>
        </w:rPr>
      </w:pPr>
      <w:r w:rsidRPr="009D6D30">
        <w:rPr>
          <w:rFonts w:eastAsia="Arial Unicode MS"/>
          <w:b/>
          <w:color w:val="000000"/>
          <w:u w:color="000000"/>
        </w:rPr>
        <w:t xml:space="preserve">O zakończeniu dialogu Zamawiający poinformuje jednocześnie wszystkich uczestniczących w dialogu wykonawców.  </w:t>
      </w:r>
    </w:p>
    <w:p w14:paraId="7B32A154" w14:textId="77777777" w:rsidR="009D6D30" w:rsidRPr="009D6D30" w:rsidRDefault="009D6D30" w:rsidP="009D6D30">
      <w:pPr>
        <w:autoSpaceDN/>
        <w:ind w:left="1531"/>
        <w:jc w:val="both"/>
        <w:textAlignment w:val="auto"/>
        <w:outlineLvl w:val="1"/>
        <w:rPr>
          <w:rFonts w:eastAsia="Arial Unicode MS"/>
          <w:color w:val="000000"/>
          <w:u w:color="000000"/>
        </w:rPr>
      </w:pPr>
    </w:p>
    <w:p w14:paraId="60640F4C" w14:textId="77777777" w:rsidR="009D6D30" w:rsidRPr="009D6D30" w:rsidRDefault="009D6D30" w:rsidP="00B5328B">
      <w:pPr>
        <w:numPr>
          <w:ilvl w:val="0"/>
          <w:numId w:val="27"/>
        </w:numPr>
        <w:suppressAutoHyphens w:val="0"/>
        <w:autoSpaceDN/>
        <w:jc w:val="both"/>
        <w:textAlignment w:val="auto"/>
        <w:outlineLvl w:val="1"/>
        <w:rPr>
          <w:rFonts w:eastAsia="Arial Unicode MS"/>
          <w:color w:val="000000"/>
          <w:u w:color="000000"/>
        </w:rPr>
      </w:pPr>
      <w:r w:rsidRPr="009D6D30">
        <w:rPr>
          <w:rFonts w:eastAsia="Arial Unicode MS"/>
          <w:b/>
          <w:bCs/>
          <w:color w:val="000000"/>
          <w:u w:color="000000"/>
        </w:rPr>
        <w:t xml:space="preserve"> III Etap: Sporządzenie przez Zamawiającego SWZ, zaproszenie do składania ofert, ocena ofert, wybór oferty. </w:t>
      </w:r>
    </w:p>
    <w:p w14:paraId="79ABB325" w14:textId="77777777" w:rsidR="009D6D30" w:rsidRPr="009D6D30" w:rsidRDefault="009D6D30" w:rsidP="009D6D30">
      <w:pPr>
        <w:autoSpaceDN/>
        <w:ind w:left="1531"/>
        <w:jc w:val="both"/>
        <w:textAlignment w:val="auto"/>
        <w:outlineLvl w:val="1"/>
        <w:rPr>
          <w:rFonts w:eastAsia="Arial Unicode MS"/>
          <w:color w:val="000000"/>
          <w:u w:color="000000"/>
        </w:rPr>
      </w:pPr>
    </w:p>
    <w:p w14:paraId="4B0478CB" w14:textId="77777777" w:rsidR="009D6D30" w:rsidRPr="009D6D30" w:rsidRDefault="009D6D30" w:rsidP="009D6D30">
      <w:pPr>
        <w:autoSpaceDN/>
        <w:ind w:left="1531"/>
        <w:jc w:val="both"/>
        <w:textAlignment w:val="auto"/>
        <w:outlineLvl w:val="1"/>
        <w:rPr>
          <w:rFonts w:eastAsia="Arial Unicode MS"/>
          <w:color w:val="000000"/>
          <w:u w:color="000000"/>
        </w:rPr>
      </w:pPr>
      <w:r w:rsidRPr="009D6D30">
        <w:rPr>
          <w:rFonts w:eastAsia="Arial Unicode MS"/>
          <w:color w:val="000000"/>
          <w:u w:color="000000"/>
        </w:rPr>
        <w:t xml:space="preserve">Zamawiający zastrzega sobie prawo do negocjacji ostatecznych warunków umowy z wykonawcą, którego oferta została najwyżej oceniona – zgodnie z dyspozycją przewidzianą w art. 188 </w:t>
      </w:r>
      <w:proofErr w:type="spellStart"/>
      <w:r w:rsidRPr="009D6D30">
        <w:rPr>
          <w:rFonts w:eastAsia="Arial Unicode MS"/>
          <w:color w:val="000000"/>
          <w:u w:color="000000"/>
        </w:rPr>
        <w:t>Pzp</w:t>
      </w:r>
      <w:proofErr w:type="spellEnd"/>
      <w:r w:rsidRPr="009D6D30">
        <w:rPr>
          <w:rFonts w:eastAsia="Arial Unicode MS"/>
          <w:color w:val="000000"/>
          <w:u w:color="000000"/>
        </w:rPr>
        <w:t xml:space="preserve">.  </w:t>
      </w:r>
    </w:p>
    <w:p w14:paraId="01F9DEAA" w14:textId="77777777" w:rsidR="009D6D30" w:rsidRDefault="009D6D30" w:rsidP="009D6D30">
      <w:pPr>
        <w:pStyle w:val="Nagwek1"/>
        <w:numPr>
          <w:ilvl w:val="0"/>
          <w:numId w:val="0"/>
        </w:numPr>
        <w:ind w:left="432"/>
      </w:pPr>
    </w:p>
    <w:p w14:paraId="2E860497" w14:textId="342EC9A0" w:rsidR="00243EDD" w:rsidRPr="00E20D24" w:rsidRDefault="00243EDD" w:rsidP="00E13D23">
      <w:pPr>
        <w:pStyle w:val="Nagwek1"/>
      </w:pPr>
      <w:r w:rsidRPr="00E20D24">
        <w:t>Opis przedmiotu zamówienia</w:t>
      </w:r>
      <w:bookmarkEnd w:id="3"/>
    </w:p>
    <w:p w14:paraId="18121720" w14:textId="38A80D06" w:rsidR="00112344" w:rsidRPr="00A23A70" w:rsidRDefault="00243EDD" w:rsidP="009D6D30">
      <w:pPr>
        <w:pStyle w:val="Nagwek2"/>
        <w:ind w:hanging="680"/>
      </w:pPr>
      <w:r w:rsidRPr="00A23A70">
        <w:t xml:space="preserve">Przedmiotem zamówienia jest </w:t>
      </w:r>
      <w:r w:rsidR="00E57D06">
        <w:t>d</w:t>
      </w:r>
      <w:r w:rsidR="004C2F87">
        <w:t xml:space="preserve">ostawa uniwersalnego stanowiska pomiarowego z ultra wydajnym źródłem promieniowania rentgenowskiego </w:t>
      </w:r>
    </w:p>
    <w:tbl>
      <w:tblPr>
        <w:tblW w:w="10065" w:type="dxa"/>
        <w:tblInd w:w="-5" w:type="dxa"/>
        <w:tblLayout w:type="fixed"/>
        <w:tblCellMar>
          <w:left w:w="10" w:type="dxa"/>
          <w:right w:w="10" w:type="dxa"/>
        </w:tblCellMar>
        <w:tblLook w:val="0000" w:firstRow="0" w:lastRow="0" w:firstColumn="0" w:lastColumn="0" w:noHBand="0" w:noVBand="0"/>
      </w:tblPr>
      <w:tblGrid>
        <w:gridCol w:w="10065"/>
      </w:tblGrid>
      <w:tr w:rsidR="00A23A70" w:rsidRPr="00A23A70" w14:paraId="7D24483A" w14:textId="77777777" w:rsidTr="00A67284">
        <w:trPr>
          <w:trHeight w:val="1686"/>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FA1625" w14:textId="77777777" w:rsidR="00A67284" w:rsidRDefault="006A7887" w:rsidP="00A67284">
            <w:pPr>
              <w:suppressAutoHyphens w:val="0"/>
              <w:autoSpaceDN/>
              <w:textAlignment w:val="auto"/>
              <w:rPr>
                <w:b/>
              </w:rPr>
            </w:pPr>
            <w:r w:rsidRPr="00A23A70">
              <w:rPr>
                <w:b/>
              </w:rPr>
              <w:t xml:space="preserve">Wspólny Słownik Zamówień: </w:t>
            </w:r>
            <w:r w:rsidR="008A5E66" w:rsidRPr="00A23A70">
              <w:rPr>
                <w:b/>
              </w:rPr>
              <w:t xml:space="preserve"> </w:t>
            </w:r>
          </w:p>
          <w:p w14:paraId="6C1A3BAE" w14:textId="7403CDC6" w:rsidR="00A67284" w:rsidRPr="00A67284" w:rsidRDefault="00A67284" w:rsidP="00A67284">
            <w:pPr>
              <w:suppressAutoHyphens w:val="0"/>
              <w:autoSpaceDN/>
              <w:textAlignment w:val="auto"/>
              <w:rPr>
                <w:rFonts w:asciiTheme="minorHAnsi" w:eastAsiaTheme="minorHAnsi" w:hAnsiTheme="minorHAnsi"/>
                <w:b/>
                <w:bCs/>
              </w:rPr>
            </w:pPr>
            <w:r w:rsidRPr="00A67284">
              <w:rPr>
                <w:rFonts w:asciiTheme="minorHAnsi" w:eastAsiaTheme="minorHAnsi" w:hAnsiTheme="minorHAnsi"/>
                <w:b/>
                <w:bCs/>
              </w:rPr>
              <w:t>Kody CPV</w:t>
            </w:r>
          </w:p>
          <w:p w14:paraId="03E9C0A4" w14:textId="77777777" w:rsidR="00A67284" w:rsidRPr="004C2F87" w:rsidRDefault="00A67284" w:rsidP="00A67284">
            <w:pPr>
              <w:suppressAutoHyphens w:val="0"/>
              <w:autoSpaceDN/>
              <w:textAlignment w:val="auto"/>
              <w:rPr>
                <w:rFonts w:ascii="Arial" w:eastAsiaTheme="minorHAnsi" w:hAnsi="Arial" w:cs="Arial"/>
                <w:sz w:val="22"/>
                <w:szCs w:val="22"/>
                <w:lang w:eastAsia="en-CA"/>
              </w:rPr>
            </w:pPr>
            <w:r w:rsidRPr="004C2F87">
              <w:rPr>
                <w:rFonts w:ascii="Arial" w:eastAsiaTheme="minorHAnsi" w:hAnsi="Arial" w:cs="Arial"/>
                <w:sz w:val="22"/>
                <w:szCs w:val="22"/>
                <w:lang w:eastAsia="en-CA"/>
              </w:rPr>
              <w:t xml:space="preserve">Kod: 38530000-9    Pełna nazwa:   Aparatura dyfrakcyjna </w:t>
            </w:r>
          </w:p>
          <w:p w14:paraId="39900C60" w14:textId="77777777" w:rsidR="00A67284" w:rsidRPr="004C2F87" w:rsidRDefault="00A67284" w:rsidP="00A67284">
            <w:pPr>
              <w:suppressAutoHyphens w:val="0"/>
              <w:autoSpaceDN/>
              <w:textAlignment w:val="auto"/>
              <w:rPr>
                <w:rFonts w:ascii="Arial" w:hAnsi="Arial" w:cs="Arial"/>
                <w:sz w:val="22"/>
                <w:szCs w:val="22"/>
              </w:rPr>
            </w:pPr>
            <w:r w:rsidRPr="004C2F87">
              <w:rPr>
                <w:rFonts w:ascii="Arial" w:hAnsi="Arial" w:cs="Arial"/>
                <w:sz w:val="22"/>
                <w:szCs w:val="22"/>
              </w:rPr>
              <w:t xml:space="preserve">Kod:  38580000-4   Pełna nazwa:  Pozamedyczne urządzenia wykorzystujące promieniowanie </w:t>
            </w:r>
          </w:p>
          <w:p w14:paraId="66378C93" w14:textId="77777777" w:rsidR="00A67284" w:rsidRPr="004C2F87" w:rsidRDefault="00A67284" w:rsidP="00A67284">
            <w:pPr>
              <w:suppressAutoHyphens w:val="0"/>
              <w:autoSpaceDN/>
              <w:textAlignment w:val="auto"/>
              <w:rPr>
                <w:rFonts w:ascii="Arial" w:hAnsi="Arial" w:cs="Arial"/>
                <w:sz w:val="22"/>
                <w:szCs w:val="22"/>
              </w:rPr>
            </w:pPr>
            <w:r w:rsidRPr="004C2F87">
              <w:rPr>
                <w:rFonts w:ascii="Arial" w:hAnsi="Arial" w:cs="Arial"/>
                <w:sz w:val="22"/>
                <w:szCs w:val="22"/>
              </w:rPr>
              <w:t xml:space="preserve">Kod:  38540000-2  Pełna nazwa:  Maszyny i aparatura badawcza i pomiarowa </w:t>
            </w:r>
          </w:p>
          <w:p w14:paraId="6D1FF629" w14:textId="7C18CB1A" w:rsidR="00127370" w:rsidRDefault="00A67284" w:rsidP="00A67284">
            <w:pPr>
              <w:jc w:val="both"/>
              <w:rPr>
                <w:b/>
              </w:rPr>
            </w:pPr>
            <w:r w:rsidRPr="004C2F87">
              <w:rPr>
                <w:rFonts w:ascii="Arial" w:hAnsi="Arial" w:cs="Arial"/>
                <w:sz w:val="22"/>
                <w:szCs w:val="22"/>
              </w:rPr>
              <w:t>Kod:  38500000-0 Pełna nazwa:  Aparatura kontrolna i badawcza</w:t>
            </w:r>
          </w:p>
          <w:p w14:paraId="2C27E7AB" w14:textId="77777777" w:rsidR="004C2F87" w:rsidRPr="004C2F87" w:rsidRDefault="004C2F87" w:rsidP="004C2F87">
            <w:pPr>
              <w:suppressAutoHyphens w:val="0"/>
              <w:autoSpaceDN/>
              <w:spacing w:before="100" w:beforeAutospacing="1" w:after="100" w:afterAutospacing="1"/>
              <w:jc w:val="center"/>
              <w:textAlignment w:val="auto"/>
              <w:rPr>
                <w:rFonts w:ascii="Arial" w:hAnsi="Arial" w:cs="Arial"/>
                <w:b/>
                <w:bCs/>
              </w:rPr>
            </w:pPr>
            <w:r w:rsidRPr="004C2F87">
              <w:rPr>
                <w:rFonts w:ascii="Arial" w:hAnsi="Arial" w:cs="Arial"/>
                <w:b/>
                <w:bCs/>
              </w:rPr>
              <w:t>Szczegółowy opis przedmiotu zamówienia</w:t>
            </w:r>
          </w:p>
          <w:p w14:paraId="0D091821" w14:textId="178FD3DA" w:rsidR="004C2F87" w:rsidRPr="004C2F87" w:rsidRDefault="004C2F87" w:rsidP="00A67284">
            <w:pPr>
              <w:suppressAutoHyphens w:val="0"/>
              <w:autoSpaceDN/>
              <w:textAlignment w:val="auto"/>
              <w:rPr>
                <w:rFonts w:ascii="Arial" w:hAnsi="Arial" w:cs="Arial"/>
                <w:b/>
                <w:bCs/>
                <w:sz w:val="22"/>
                <w:szCs w:val="22"/>
              </w:rPr>
            </w:pPr>
            <w:r w:rsidRPr="004C2F87">
              <w:rPr>
                <w:rFonts w:ascii="Arial" w:hAnsi="Arial" w:cs="Arial"/>
                <w:sz w:val="22"/>
                <w:szCs w:val="22"/>
              </w:rPr>
              <w:t xml:space="preserve"> </w:t>
            </w:r>
            <w:r w:rsidRPr="004C2F87">
              <w:rPr>
                <w:rFonts w:ascii="Arial" w:hAnsi="Arial" w:cs="Arial"/>
                <w:b/>
                <w:bCs/>
                <w:sz w:val="22"/>
                <w:szCs w:val="22"/>
              </w:rPr>
              <w:t>Uniwersalne stanowisko pomiarowe z ultra wydajnym źródłem promieniowania rentgenowskiego</w:t>
            </w:r>
          </w:p>
          <w:p w14:paraId="30EF5B84" w14:textId="77777777" w:rsidR="004C2F87" w:rsidRPr="004C2F87" w:rsidRDefault="004C2F87" w:rsidP="004C2F87">
            <w:pPr>
              <w:suppressAutoHyphens w:val="0"/>
              <w:autoSpaceDN/>
              <w:textAlignment w:val="auto"/>
              <w:rPr>
                <w:rFonts w:ascii="Arial" w:eastAsiaTheme="minorHAnsi" w:hAnsi="Arial" w:cs="Arial"/>
                <w:sz w:val="22"/>
                <w:szCs w:val="22"/>
                <w:lang w:eastAsia="en-CA"/>
              </w:rPr>
            </w:pPr>
            <w:r w:rsidRPr="004C2F87">
              <w:rPr>
                <w:rFonts w:ascii="Arial" w:eastAsiaTheme="minorHAnsi" w:hAnsi="Arial" w:cs="Arial"/>
                <w:sz w:val="22"/>
                <w:szCs w:val="22"/>
                <w:lang w:eastAsia="en-CA"/>
              </w:rPr>
              <w:t>Przedmiotem zamówienia jest stanowisko pomiarowe wyposażone w techniki badawcze :</w:t>
            </w:r>
          </w:p>
          <w:p w14:paraId="6996B343" w14:textId="77777777" w:rsidR="004C2F87" w:rsidRPr="004C2F87" w:rsidRDefault="004C2F87" w:rsidP="004C2F87">
            <w:pPr>
              <w:suppressAutoHyphens w:val="0"/>
              <w:autoSpaceDN/>
              <w:textAlignment w:val="auto"/>
              <w:rPr>
                <w:rFonts w:ascii="Arial" w:eastAsiaTheme="minorHAnsi" w:hAnsi="Arial" w:cs="Arial"/>
                <w:sz w:val="22"/>
                <w:szCs w:val="22"/>
                <w:lang w:eastAsia="en-CA"/>
              </w:rPr>
            </w:pPr>
          </w:p>
          <w:p w14:paraId="55680926" w14:textId="77777777" w:rsidR="004C2F87" w:rsidRPr="004C2F87" w:rsidRDefault="004C2F87" w:rsidP="004C2F87">
            <w:pPr>
              <w:suppressAutoHyphens w:val="0"/>
              <w:autoSpaceDN/>
              <w:textAlignment w:val="auto"/>
              <w:rPr>
                <w:rFonts w:ascii="Arial" w:eastAsiaTheme="minorHAnsi" w:hAnsi="Arial" w:cs="Arial"/>
                <w:sz w:val="22"/>
                <w:szCs w:val="22"/>
                <w:lang w:eastAsia="en-CA"/>
              </w:rPr>
            </w:pPr>
            <w:r w:rsidRPr="004C2F87">
              <w:rPr>
                <w:rFonts w:ascii="Arial" w:eastAsiaTheme="minorHAnsi" w:hAnsi="Arial" w:cs="Arial"/>
                <w:sz w:val="22"/>
                <w:szCs w:val="22"/>
                <w:lang w:eastAsia="en-CA"/>
              </w:rPr>
              <w:t>Tomografia rentgenowska</w:t>
            </w:r>
          </w:p>
          <w:p w14:paraId="1333E1A8" w14:textId="77777777" w:rsidR="004C2F87" w:rsidRPr="004C2F87" w:rsidRDefault="004C2F87" w:rsidP="00B5328B">
            <w:pPr>
              <w:numPr>
                <w:ilvl w:val="0"/>
                <w:numId w:val="17"/>
              </w:numPr>
              <w:suppressAutoHyphens w:val="0"/>
              <w:autoSpaceDN/>
              <w:textAlignment w:val="auto"/>
              <w:rPr>
                <w:rFonts w:ascii="Arial" w:eastAsiaTheme="minorHAnsi" w:hAnsi="Arial" w:cs="Arial"/>
                <w:sz w:val="22"/>
                <w:szCs w:val="22"/>
                <w:lang w:eastAsia="en-CA"/>
              </w:rPr>
            </w:pPr>
            <w:r w:rsidRPr="004C2F87">
              <w:rPr>
                <w:rFonts w:ascii="Arial" w:eastAsiaTheme="minorHAnsi" w:hAnsi="Arial" w:cs="Arial"/>
                <w:sz w:val="22"/>
                <w:szCs w:val="22"/>
                <w:lang w:eastAsia="en-CA"/>
              </w:rPr>
              <w:t>Wiązka biała o wysokiej intensywności pochodząca z lampy z ciekłą anodą o mikro ognisku</w:t>
            </w:r>
          </w:p>
          <w:p w14:paraId="48649E42" w14:textId="77777777" w:rsidR="004C2F87" w:rsidRPr="004C2F87" w:rsidRDefault="004C2F87" w:rsidP="00B5328B">
            <w:pPr>
              <w:numPr>
                <w:ilvl w:val="0"/>
                <w:numId w:val="17"/>
              </w:numPr>
              <w:suppressAutoHyphens w:val="0"/>
              <w:autoSpaceDN/>
              <w:textAlignment w:val="auto"/>
              <w:rPr>
                <w:rFonts w:ascii="Arial" w:eastAsiaTheme="minorHAnsi" w:hAnsi="Arial" w:cs="Arial"/>
                <w:sz w:val="22"/>
                <w:szCs w:val="22"/>
                <w:lang w:eastAsia="en-CA"/>
              </w:rPr>
            </w:pPr>
            <w:r w:rsidRPr="004C2F87">
              <w:rPr>
                <w:rFonts w:ascii="Arial" w:eastAsiaTheme="minorHAnsi" w:hAnsi="Arial" w:cs="Arial"/>
                <w:sz w:val="22"/>
                <w:szCs w:val="22"/>
                <w:lang w:eastAsia="en-CA"/>
              </w:rPr>
              <w:t>Możliwość rejestracji zdjęć rentgenowskich w trakcie obracania próbki na stoliku</w:t>
            </w:r>
          </w:p>
          <w:p w14:paraId="5718149B" w14:textId="77777777" w:rsidR="004C2F87" w:rsidRPr="004C2F87" w:rsidRDefault="004C2F87" w:rsidP="004C2F87">
            <w:pPr>
              <w:suppressAutoHyphens w:val="0"/>
              <w:autoSpaceDN/>
              <w:ind w:left="720"/>
              <w:textAlignment w:val="auto"/>
              <w:rPr>
                <w:rFonts w:ascii="Arial" w:eastAsiaTheme="minorHAnsi" w:hAnsi="Arial" w:cs="Arial"/>
                <w:sz w:val="22"/>
                <w:szCs w:val="22"/>
                <w:lang w:eastAsia="en-CA"/>
              </w:rPr>
            </w:pPr>
          </w:p>
          <w:p w14:paraId="51DB54DA" w14:textId="77777777" w:rsidR="004C2F87" w:rsidRPr="004C2F87" w:rsidRDefault="004C2F87" w:rsidP="004C2F87">
            <w:pPr>
              <w:suppressAutoHyphens w:val="0"/>
              <w:autoSpaceDN/>
              <w:textAlignment w:val="auto"/>
              <w:rPr>
                <w:rFonts w:ascii="Arial" w:eastAsiaTheme="minorHAnsi" w:hAnsi="Arial" w:cs="Arial"/>
                <w:sz w:val="22"/>
                <w:szCs w:val="22"/>
                <w:lang w:eastAsia="en-CA"/>
              </w:rPr>
            </w:pPr>
            <w:r w:rsidRPr="004C2F87">
              <w:rPr>
                <w:rFonts w:ascii="Arial" w:eastAsiaTheme="minorHAnsi" w:hAnsi="Arial" w:cs="Arial"/>
                <w:sz w:val="22"/>
                <w:szCs w:val="22"/>
                <w:lang w:eastAsia="en-CA"/>
              </w:rPr>
              <w:t>Tomografia rentgenowska z kontrastem fazowym</w:t>
            </w:r>
          </w:p>
          <w:p w14:paraId="6653012A" w14:textId="77777777" w:rsidR="004C2F87" w:rsidRPr="004C2F87" w:rsidRDefault="004C2F87" w:rsidP="00B5328B">
            <w:pPr>
              <w:numPr>
                <w:ilvl w:val="0"/>
                <w:numId w:val="17"/>
              </w:numPr>
              <w:suppressAutoHyphens w:val="0"/>
              <w:autoSpaceDN/>
              <w:textAlignment w:val="auto"/>
              <w:rPr>
                <w:rFonts w:ascii="Arial" w:eastAsiaTheme="minorHAnsi" w:hAnsi="Arial" w:cs="Arial"/>
                <w:sz w:val="22"/>
                <w:szCs w:val="22"/>
                <w:lang w:eastAsia="en-CA"/>
              </w:rPr>
            </w:pPr>
            <w:r w:rsidRPr="004C2F87">
              <w:rPr>
                <w:rFonts w:ascii="Arial" w:eastAsiaTheme="minorHAnsi" w:hAnsi="Arial" w:cs="Arial"/>
                <w:sz w:val="22"/>
                <w:szCs w:val="22"/>
                <w:lang w:eastAsia="en-CA"/>
              </w:rPr>
              <w:t>Wiązka biała o wysokiej intensywności pochodząca z lampy z ciekłą anodą o mikro ognisku</w:t>
            </w:r>
          </w:p>
          <w:p w14:paraId="19609D86" w14:textId="77777777" w:rsidR="004C2F87" w:rsidRPr="004C2F87" w:rsidRDefault="004C2F87" w:rsidP="00B5328B">
            <w:pPr>
              <w:numPr>
                <w:ilvl w:val="0"/>
                <w:numId w:val="17"/>
              </w:numPr>
              <w:suppressAutoHyphens w:val="0"/>
              <w:autoSpaceDN/>
              <w:textAlignment w:val="auto"/>
              <w:rPr>
                <w:rFonts w:ascii="Arial" w:eastAsiaTheme="minorHAnsi" w:hAnsi="Arial" w:cs="Arial"/>
                <w:sz w:val="22"/>
                <w:szCs w:val="22"/>
                <w:lang w:eastAsia="en-CA"/>
              </w:rPr>
            </w:pPr>
            <w:r w:rsidRPr="004C2F87">
              <w:rPr>
                <w:rFonts w:ascii="Arial" w:eastAsiaTheme="minorHAnsi" w:hAnsi="Arial" w:cs="Arial"/>
                <w:sz w:val="22"/>
                <w:szCs w:val="22"/>
                <w:lang w:eastAsia="en-CA"/>
              </w:rPr>
              <w:t>Odległość między źródłem a detektorem nie mniejsza niż 3000mm</w:t>
            </w:r>
          </w:p>
          <w:p w14:paraId="2A87DB6C" w14:textId="77777777" w:rsidR="004C2F87" w:rsidRPr="004C2F87" w:rsidRDefault="004C2F87" w:rsidP="00B5328B">
            <w:pPr>
              <w:numPr>
                <w:ilvl w:val="0"/>
                <w:numId w:val="17"/>
              </w:numPr>
              <w:suppressAutoHyphens w:val="0"/>
              <w:autoSpaceDN/>
              <w:textAlignment w:val="auto"/>
              <w:rPr>
                <w:rFonts w:ascii="Arial" w:eastAsiaTheme="minorHAnsi" w:hAnsi="Arial" w:cs="Arial"/>
                <w:sz w:val="22"/>
                <w:szCs w:val="22"/>
                <w:lang w:eastAsia="en-CA"/>
              </w:rPr>
            </w:pPr>
            <w:r w:rsidRPr="004C2F87">
              <w:rPr>
                <w:rFonts w:ascii="Arial" w:eastAsiaTheme="minorHAnsi" w:hAnsi="Arial" w:cs="Arial"/>
                <w:sz w:val="22"/>
                <w:szCs w:val="22"/>
                <w:lang w:eastAsia="en-CA"/>
              </w:rPr>
              <w:t>Możliwość rejestracji zdjęć rentgenowskich w trakcie obracania próbki na stoliku</w:t>
            </w:r>
          </w:p>
          <w:p w14:paraId="38F98B7C" w14:textId="77777777" w:rsidR="004C2F87" w:rsidRPr="004C2F87" w:rsidRDefault="004C2F87" w:rsidP="004C2F87">
            <w:pPr>
              <w:suppressAutoHyphens w:val="0"/>
              <w:autoSpaceDN/>
              <w:textAlignment w:val="auto"/>
              <w:rPr>
                <w:rFonts w:ascii="Arial" w:eastAsiaTheme="minorHAnsi" w:hAnsi="Arial" w:cs="Arial"/>
                <w:sz w:val="22"/>
                <w:szCs w:val="22"/>
                <w:lang w:eastAsia="en-CA"/>
              </w:rPr>
            </w:pPr>
          </w:p>
          <w:p w14:paraId="5868F84D" w14:textId="77777777" w:rsidR="004C2F87" w:rsidRPr="004C2F87" w:rsidRDefault="004C2F87" w:rsidP="004C2F87">
            <w:pPr>
              <w:suppressAutoHyphens w:val="0"/>
              <w:autoSpaceDN/>
              <w:textAlignment w:val="auto"/>
              <w:rPr>
                <w:rFonts w:ascii="Arial" w:eastAsiaTheme="minorHAnsi" w:hAnsi="Arial" w:cs="Arial"/>
                <w:sz w:val="22"/>
                <w:szCs w:val="22"/>
                <w:lang w:eastAsia="en-CA"/>
              </w:rPr>
            </w:pPr>
            <w:r w:rsidRPr="004C2F87">
              <w:rPr>
                <w:rFonts w:ascii="Arial" w:eastAsiaTheme="minorHAnsi" w:hAnsi="Arial" w:cs="Arial"/>
                <w:sz w:val="22"/>
                <w:szCs w:val="22"/>
                <w:lang w:eastAsia="en-CA"/>
              </w:rPr>
              <w:t>Tomografia rentgenowska z kontrastem dyfrakcyjnym</w:t>
            </w:r>
          </w:p>
          <w:p w14:paraId="4E0A7D29" w14:textId="77777777" w:rsidR="004C2F87" w:rsidRPr="004C2F87" w:rsidRDefault="004C2F87" w:rsidP="00B5328B">
            <w:pPr>
              <w:numPr>
                <w:ilvl w:val="0"/>
                <w:numId w:val="17"/>
              </w:numPr>
              <w:suppressAutoHyphens w:val="0"/>
              <w:autoSpaceDN/>
              <w:textAlignment w:val="auto"/>
              <w:rPr>
                <w:rFonts w:ascii="Arial" w:eastAsiaTheme="minorHAnsi" w:hAnsi="Arial" w:cs="Arial"/>
                <w:sz w:val="22"/>
                <w:szCs w:val="22"/>
                <w:lang w:eastAsia="en-CA"/>
              </w:rPr>
            </w:pPr>
            <w:r w:rsidRPr="004C2F87">
              <w:rPr>
                <w:rFonts w:ascii="Arial" w:eastAsiaTheme="minorHAnsi" w:hAnsi="Arial" w:cs="Arial"/>
                <w:sz w:val="22"/>
                <w:szCs w:val="22"/>
                <w:lang w:eastAsia="en-CA"/>
              </w:rPr>
              <w:t>Wiązka biała o wysokiej intensywności pochodząca z lampy z ciekłą anodą o mikro ognisku</w:t>
            </w:r>
          </w:p>
          <w:p w14:paraId="037069E9" w14:textId="77777777" w:rsidR="004C2F87" w:rsidRPr="004C2F87" w:rsidRDefault="004C2F87" w:rsidP="00B5328B">
            <w:pPr>
              <w:numPr>
                <w:ilvl w:val="0"/>
                <w:numId w:val="17"/>
              </w:numPr>
              <w:suppressAutoHyphens w:val="0"/>
              <w:autoSpaceDN/>
              <w:textAlignment w:val="auto"/>
              <w:rPr>
                <w:rFonts w:ascii="Arial" w:eastAsiaTheme="minorHAnsi" w:hAnsi="Arial" w:cs="Arial"/>
                <w:sz w:val="22"/>
                <w:szCs w:val="22"/>
                <w:lang w:eastAsia="en-CA"/>
              </w:rPr>
            </w:pPr>
            <w:r w:rsidRPr="004C2F87">
              <w:rPr>
                <w:rFonts w:ascii="Arial" w:eastAsiaTheme="minorHAnsi" w:hAnsi="Arial" w:cs="Arial"/>
                <w:sz w:val="22"/>
                <w:szCs w:val="22"/>
                <w:lang w:eastAsia="en-CA"/>
              </w:rPr>
              <w:t>Możliwość mapowania przestrzennego ziaren polikryształu</w:t>
            </w:r>
          </w:p>
          <w:p w14:paraId="0A9BC539" w14:textId="77777777" w:rsidR="004C2F87" w:rsidRPr="004C2F87" w:rsidRDefault="004C2F87" w:rsidP="004C2F87">
            <w:pPr>
              <w:suppressAutoHyphens w:val="0"/>
              <w:autoSpaceDN/>
              <w:textAlignment w:val="auto"/>
              <w:rPr>
                <w:rFonts w:ascii="Arial" w:eastAsiaTheme="minorHAnsi" w:hAnsi="Arial" w:cs="Arial"/>
                <w:sz w:val="22"/>
                <w:szCs w:val="22"/>
                <w:lang w:eastAsia="en-CA"/>
              </w:rPr>
            </w:pPr>
          </w:p>
          <w:p w14:paraId="14E9CA51" w14:textId="4C6703C8" w:rsidR="004C2F87" w:rsidRDefault="004C2F87" w:rsidP="004C2F87">
            <w:pPr>
              <w:suppressAutoHyphens w:val="0"/>
              <w:autoSpaceDN/>
              <w:textAlignment w:val="auto"/>
              <w:rPr>
                <w:rFonts w:ascii="Arial" w:eastAsiaTheme="minorHAnsi" w:hAnsi="Arial" w:cs="Arial"/>
                <w:b/>
                <w:bCs/>
                <w:sz w:val="22"/>
                <w:szCs w:val="22"/>
                <w:lang w:eastAsia="en-CA"/>
              </w:rPr>
            </w:pPr>
            <w:r w:rsidRPr="00310500">
              <w:rPr>
                <w:rFonts w:ascii="Arial" w:eastAsiaTheme="minorHAnsi" w:hAnsi="Arial" w:cs="Arial"/>
                <w:b/>
                <w:bCs/>
                <w:sz w:val="22"/>
                <w:szCs w:val="22"/>
                <w:lang w:eastAsia="en-CA"/>
              </w:rPr>
              <w:t>Wyposażenie podstawowe</w:t>
            </w:r>
          </w:p>
          <w:tbl>
            <w:tblPr>
              <w:tblStyle w:val="Tabela-Siatka"/>
              <w:tblW w:w="0" w:type="auto"/>
              <w:tblLayout w:type="fixed"/>
              <w:tblLook w:val="04A0" w:firstRow="1" w:lastRow="0" w:firstColumn="1" w:lastColumn="0" w:noHBand="0" w:noVBand="1"/>
            </w:tblPr>
            <w:tblGrid>
              <w:gridCol w:w="546"/>
              <w:gridCol w:w="2727"/>
              <w:gridCol w:w="6498"/>
            </w:tblGrid>
            <w:tr w:rsidR="00242EA5" w:rsidRPr="00016AAF" w14:paraId="496081BD" w14:textId="77777777" w:rsidTr="004873EE">
              <w:tc>
                <w:tcPr>
                  <w:tcW w:w="546" w:type="dxa"/>
                </w:tcPr>
                <w:p w14:paraId="2F285631" w14:textId="77777777" w:rsidR="00242EA5" w:rsidRPr="00684392" w:rsidRDefault="00242EA5" w:rsidP="00242EA5">
                  <w:pPr>
                    <w:pStyle w:val="Bezodstpw"/>
                    <w:rPr>
                      <w:rStyle w:val="rynqvb"/>
                      <w:rFonts w:ascii="Arial" w:hAnsi="Arial" w:cs="Arial"/>
                      <w:b/>
                      <w:bCs/>
                      <w:lang w:val="pl-PL"/>
                    </w:rPr>
                  </w:pPr>
                  <w:r w:rsidRPr="00684392">
                    <w:rPr>
                      <w:rStyle w:val="rynqvb"/>
                      <w:rFonts w:ascii="Arial" w:hAnsi="Arial" w:cs="Arial"/>
                      <w:b/>
                      <w:bCs/>
                      <w:lang w:val="pl-PL"/>
                    </w:rPr>
                    <w:t>L</w:t>
                  </w:r>
                  <w:r w:rsidRPr="00684392">
                    <w:rPr>
                      <w:rStyle w:val="rynqvb"/>
                      <w:rFonts w:ascii="Arial" w:hAnsi="Arial" w:cs="Arial"/>
                      <w:b/>
                      <w:bCs/>
                    </w:rPr>
                    <w:t>p.</w:t>
                  </w:r>
                </w:p>
              </w:tc>
              <w:tc>
                <w:tcPr>
                  <w:tcW w:w="2727" w:type="dxa"/>
                </w:tcPr>
                <w:p w14:paraId="397F5797" w14:textId="77777777" w:rsidR="00242EA5" w:rsidRPr="00684392" w:rsidRDefault="00242EA5" w:rsidP="00242EA5">
                  <w:pPr>
                    <w:pStyle w:val="Bezodstpw"/>
                    <w:rPr>
                      <w:rStyle w:val="rynqvb"/>
                      <w:rFonts w:ascii="Arial" w:hAnsi="Arial" w:cs="Arial"/>
                      <w:b/>
                      <w:bCs/>
                      <w:lang w:val="pl-PL"/>
                    </w:rPr>
                  </w:pPr>
                  <w:r w:rsidRPr="00684392">
                    <w:rPr>
                      <w:rStyle w:val="rynqvb"/>
                      <w:rFonts w:ascii="Arial" w:hAnsi="Arial" w:cs="Arial"/>
                      <w:b/>
                      <w:bCs/>
                      <w:lang w:val="pl-PL"/>
                    </w:rPr>
                    <w:t>Elementy wyposażenia i parametry techniczne</w:t>
                  </w:r>
                </w:p>
              </w:tc>
              <w:tc>
                <w:tcPr>
                  <w:tcW w:w="6498" w:type="dxa"/>
                </w:tcPr>
                <w:p w14:paraId="655001C3" w14:textId="77777777" w:rsidR="00242EA5" w:rsidRPr="00684392" w:rsidRDefault="00242EA5" w:rsidP="00242EA5">
                  <w:pPr>
                    <w:pStyle w:val="Bezodstpw"/>
                    <w:rPr>
                      <w:rStyle w:val="rynqvb"/>
                      <w:rFonts w:ascii="Arial" w:hAnsi="Arial" w:cs="Arial"/>
                      <w:b/>
                      <w:bCs/>
                      <w:lang w:val="pl-PL"/>
                    </w:rPr>
                  </w:pPr>
                  <w:r w:rsidRPr="00684392">
                    <w:rPr>
                      <w:rStyle w:val="rynqvb"/>
                      <w:rFonts w:ascii="Arial" w:hAnsi="Arial" w:cs="Arial"/>
                      <w:b/>
                      <w:bCs/>
                      <w:lang w:val="pl-PL"/>
                    </w:rPr>
                    <w:t>Wymagania minimalne, jakie powinno spełniać zamawiane urządzenie</w:t>
                  </w:r>
                </w:p>
              </w:tc>
            </w:tr>
            <w:tr w:rsidR="00242EA5" w:rsidRPr="00016AAF" w14:paraId="2556F76D" w14:textId="77777777" w:rsidTr="004873EE">
              <w:tc>
                <w:tcPr>
                  <w:tcW w:w="546" w:type="dxa"/>
                </w:tcPr>
                <w:p w14:paraId="165DF8B8" w14:textId="77777777" w:rsidR="00242EA5" w:rsidRPr="00684392" w:rsidRDefault="00242EA5" w:rsidP="00242EA5">
                  <w:pPr>
                    <w:pStyle w:val="Bezodstpw"/>
                    <w:rPr>
                      <w:rStyle w:val="rynqvb"/>
                      <w:rFonts w:ascii="Arial" w:hAnsi="Arial" w:cs="Arial"/>
                      <w:lang w:val="pl-PL"/>
                    </w:rPr>
                  </w:pPr>
                  <w:r w:rsidRPr="00684392">
                    <w:rPr>
                      <w:rStyle w:val="rynqvb"/>
                      <w:rFonts w:ascii="Arial" w:hAnsi="Arial" w:cs="Arial"/>
                      <w:lang w:val="pl-PL"/>
                    </w:rPr>
                    <w:t>1</w:t>
                  </w:r>
                </w:p>
              </w:tc>
              <w:tc>
                <w:tcPr>
                  <w:tcW w:w="2727" w:type="dxa"/>
                </w:tcPr>
                <w:p w14:paraId="2E1B6224" w14:textId="77777777" w:rsidR="00242EA5" w:rsidRPr="00684392" w:rsidRDefault="00242EA5" w:rsidP="00242EA5">
                  <w:pPr>
                    <w:autoSpaceDE w:val="0"/>
                    <w:adjustRightInd w:val="0"/>
                    <w:rPr>
                      <w:rStyle w:val="rynqvb"/>
                      <w:rFonts w:ascii="Arial" w:hAnsi="Arial" w:cs="Arial"/>
                      <w:sz w:val="22"/>
                      <w:szCs w:val="22"/>
                    </w:rPr>
                  </w:pPr>
                  <w:r w:rsidRPr="00684392">
                    <w:rPr>
                      <w:rFonts w:ascii="Arial" w:hAnsi="Arial" w:cs="Arial"/>
                      <w:sz w:val="22"/>
                      <w:szCs w:val="22"/>
                    </w:rPr>
                    <w:t>Komora pomiarowa</w:t>
                  </w:r>
                </w:p>
              </w:tc>
              <w:tc>
                <w:tcPr>
                  <w:tcW w:w="6498" w:type="dxa"/>
                </w:tcPr>
                <w:p w14:paraId="6B90DADD" w14:textId="77777777" w:rsidR="00242EA5" w:rsidRPr="00684392" w:rsidRDefault="00242EA5" w:rsidP="00242EA5">
                  <w:pPr>
                    <w:pStyle w:val="Akapitzlist"/>
                    <w:numPr>
                      <w:ilvl w:val="0"/>
                      <w:numId w:val="18"/>
                    </w:numPr>
                    <w:suppressAutoHyphens w:val="0"/>
                    <w:autoSpaceDN/>
                    <w:spacing w:after="0" w:line="240" w:lineRule="auto"/>
                    <w:ind w:left="174" w:hanging="142"/>
                    <w:textAlignment w:val="auto"/>
                    <w:rPr>
                      <w:rFonts w:ascii="Arial" w:eastAsia="Times New Roman" w:hAnsi="Arial" w:cs="Arial"/>
                      <w:lang w:eastAsia="pl-PL"/>
                    </w:rPr>
                  </w:pPr>
                  <w:r w:rsidRPr="00684392">
                    <w:rPr>
                      <w:rFonts w:ascii="Arial" w:eastAsia="Times New Roman" w:hAnsi="Arial" w:cs="Arial"/>
                      <w:lang w:eastAsia="pl-PL"/>
                    </w:rPr>
                    <w:t xml:space="preserve">wyłożona ołowiem pozwalająca na bezpieczną pracę z promieniowaniem rentgenowskim o energii do 160 </w:t>
                  </w:r>
                  <w:proofErr w:type="spellStart"/>
                  <w:r w:rsidRPr="00684392">
                    <w:rPr>
                      <w:rFonts w:ascii="Arial" w:eastAsia="Times New Roman" w:hAnsi="Arial" w:cs="Arial"/>
                      <w:lang w:eastAsia="pl-PL"/>
                    </w:rPr>
                    <w:t>kV</w:t>
                  </w:r>
                  <w:proofErr w:type="spellEnd"/>
                  <w:r w:rsidRPr="00684392">
                    <w:rPr>
                      <w:rFonts w:ascii="Arial" w:eastAsia="Times New Roman" w:hAnsi="Arial" w:cs="Arial"/>
                      <w:lang w:eastAsia="pl-PL"/>
                    </w:rPr>
                    <w:t xml:space="preserve"> </w:t>
                  </w:r>
                </w:p>
                <w:p w14:paraId="2F293DAF" w14:textId="77777777" w:rsidR="00242EA5" w:rsidRPr="00684392" w:rsidRDefault="00242EA5" w:rsidP="00242EA5">
                  <w:pPr>
                    <w:pStyle w:val="Akapitzlist"/>
                    <w:numPr>
                      <w:ilvl w:val="0"/>
                      <w:numId w:val="18"/>
                    </w:numPr>
                    <w:suppressAutoHyphens w:val="0"/>
                    <w:autoSpaceDN/>
                    <w:spacing w:after="0" w:line="240" w:lineRule="auto"/>
                    <w:ind w:left="174" w:hanging="142"/>
                    <w:textAlignment w:val="auto"/>
                    <w:rPr>
                      <w:rFonts w:ascii="Arial" w:eastAsia="Times New Roman" w:hAnsi="Arial" w:cs="Arial"/>
                      <w:lang w:eastAsia="pl-PL"/>
                    </w:rPr>
                  </w:pPr>
                  <w:r w:rsidRPr="00684392">
                    <w:rPr>
                      <w:rFonts w:ascii="Arial" w:eastAsia="Times New Roman" w:hAnsi="Arial" w:cs="Arial"/>
                      <w:lang w:eastAsia="pl-PL"/>
                    </w:rPr>
                    <w:t xml:space="preserve">Minimalne rozmiary obszaru eksperymentalnego 4 x 1 x 1 m (szer. x gł. x wys.) </w:t>
                  </w:r>
                </w:p>
                <w:p w14:paraId="5C301D8B" w14:textId="77777777" w:rsidR="00242EA5" w:rsidRPr="00684392" w:rsidRDefault="00242EA5" w:rsidP="00242EA5">
                  <w:pPr>
                    <w:pStyle w:val="Akapitzlist"/>
                    <w:numPr>
                      <w:ilvl w:val="0"/>
                      <w:numId w:val="18"/>
                    </w:numPr>
                    <w:suppressAutoHyphens w:val="0"/>
                    <w:autoSpaceDN/>
                    <w:spacing w:after="0" w:line="240" w:lineRule="auto"/>
                    <w:ind w:left="174" w:hanging="142"/>
                    <w:textAlignment w:val="auto"/>
                    <w:rPr>
                      <w:rFonts w:ascii="Arial" w:eastAsia="Times New Roman" w:hAnsi="Arial" w:cs="Arial"/>
                      <w:lang w:eastAsia="pl-PL"/>
                    </w:rPr>
                  </w:pPr>
                  <w:r w:rsidRPr="00684392">
                    <w:rPr>
                      <w:rFonts w:ascii="Arial" w:eastAsia="Times New Roman" w:hAnsi="Arial" w:cs="Arial"/>
                      <w:lang w:eastAsia="pl-PL"/>
                    </w:rPr>
                    <w:t xml:space="preserve">Całkowity rozmiar urządzenia nie większy niż : 5 x 1.5 x 2 m (szer. x gł. x wys.) </w:t>
                  </w:r>
                </w:p>
                <w:p w14:paraId="3CEA3576" w14:textId="77777777" w:rsidR="00242EA5" w:rsidRPr="00684392" w:rsidRDefault="00242EA5" w:rsidP="00242EA5">
                  <w:pPr>
                    <w:pStyle w:val="Akapitzlist"/>
                    <w:numPr>
                      <w:ilvl w:val="0"/>
                      <w:numId w:val="18"/>
                    </w:numPr>
                    <w:suppressAutoHyphens w:val="0"/>
                    <w:autoSpaceDN/>
                    <w:spacing w:after="0" w:line="240" w:lineRule="auto"/>
                    <w:ind w:left="174" w:hanging="142"/>
                    <w:textAlignment w:val="auto"/>
                    <w:rPr>
                      <w:rFonts w:ascii="Arial" w:eastAsia="Times New Roman" w:hAnsi="Arial" w:cs="Arial"/>
                      <w:lang w:eastAsia="pl-PL"/>
                    </w:rPr>
                  </w:pPr>
                  <w:r w:rsidRPr="00684392">
                    <w:rPr>
                      <w:rFonts w:ascii="Arial" w:eastAsia="Times New Roman" w:hAnsi="Arial" w:cs="Arial"/>
                      <w:lang w:eastAsia="pl-PL"/>
                    </w:rPr>
                    <w:t xml:space="preserve">wyposażone w przesuwane drzwi dostępowe z przodu szafy </w:t>
                  </w:r>
                </w:p>
                <w:p w14:paraId="0011D327" w14:textId="77777777" w:rsidR="00242EA5" w:rsidRPr="00684392" w:rsidRDefault="00242EA5" w:rsidP="00242EA5">
                  <w:pPr>
                    <w:pStyle w:val="Akapitzlist"/>
                    <w:numPr>
                      <w:ilvl w:val="0"/>
                      <w:numId w:val="18"/>
                    </w:numPr>
                    <w:suppressAutoHyphens w:val="0"/>
                    <w:autoSpaceDN/>
                    <w:spacing w:after="0" w:line="240" w:lineRule="auto"/>
                    <w:ind w:left="174" w:hanging="142"/>
                    <w:textAlignment w:val="auto"/>
                    <w:rPr>
                      <w:rFonts w:ascii="Arial" w:eastAsia="Times New Roman" w:hAnsi="Arial" w:cs="Arial"/>
                      <w:lang w:eastAsia="pl-PL"/>
                    </w:rPr>
                  </w:pPr>
                  <w:r w:rsidRPr="00684392">
                    <w:rPr>
                      <w:rFonts w:ascii="Arial" w:eastAsia="Times New Roman" w:hAnsi="Arial" w:cs="Arial"/>
                      <w:lang w:eastAsia="pl-PL"/>
                    </w:rPr>
                    <w:t>wyposażone w przycisk zatrzymania awaryjnego</w:t>
                  </w:r>
                </w:p>
                <w:p w14:paraId="46DE2621" w14:textId="77777777" w:rsidR="00242EA5" w:rsidRDefault="00242EA5" w:rsidP="00242EA5">
                  <w:pPr>
                    <w:pStyle w:val="Akapitzlist"/>
                    <w:numPr>
                      <w:ilvl w:val="0"/>
                      <w:numId w:val="18"/>
                    </w:numPr>
                    <w:suppressAutoHyphens w:val="0"/>
                    <w:autoSpaceDN/>
                    <w:spacing w:after="0" w:line="240" w:lineRule="auto"/>
                    <w:ind w:left="174" w:hanging="142"/>
                    <w:textAlignment w:val="auto"/>
                    <w:rPr>
                      <w:rFonts w:ascii="Arial" w:eastAsia="Times New Roman" w:hAnsi="Arial" w:cs="Arial"/>
                      <w:lang w:eastAsia="pl-PL"/>
                    </w:rPr>
                  </w:pPr>
                  <w:r w:rsidRPr="00684392">
                    <w:rPr>
                      <w:rFonts w:ascii="Arial" w:eastAsia="Times New Roman" w:hAnsi="Arial" w:cs="Arial"/>
                      <w:lang w:eastAsia="pl-PL"/>
                    </w:rPr>
                    <w:t>Uszczelniony przepust labiryntowy do prowadzenia przewodów z szafy do urządzeń zewnętrznych</w:t>
                  </w:r>
                </w:p>
                <w:p w14:paraId="5369AB36" w14:textId="77777777" w:rsidR="00242EA5" w:rsidRDefault="00242EA5" w:rsidP="00242EA5">
                  <w:pPr>
                    <w:pStyle w:val="Akapitzlist"/>
                    <w:numPr>
                      <w:ilvl w:val="0"/>
                      <w:numId w:val="18"/>
                    </w:numPr>
                    <w:suppressAutoHyphens w:val="0"/>
                    <w:autoSpaceDN/>
                    <w:spacing w:after="0" w:line="240" w:lineRule="auto"/>
                    <w:ind w:left="174" w:hanging="142"/>
                    <w:textAlignment w:val="auto"/>
                    <w:rPr>
                      <w:rFonts w:ascii="Arial" w:eastAsia="Times New Roman" w:hAnsi="Arial" w:cs="Arial"/>
                      <w:lang w:eastAsia="pl-PL"/>
                    </w:rPr>
                  </w:pPr>
                  <w:r>
                    <w:rPr>
                      <w:rFonts w:ascii="Arial" w:eastAsia="Times New Roman" w:hAnsi="Arial" w:cs="Arial"/>
                      <w:lang w:eastAsia="pl-PL"/>
                    </w:rPr>
                    <w:t>Stolik umożliwiający wykonywanie testów mechanicznych pod działaniem siły do 5KN</w:t>
                  </w:r>
                </w:p>
                <w:p w14:paraId="17DA1B53" w14:textId="77777777" w:rsidR="00242EA5" w:rsidRPr="00D648A5" w:rsidRDefault="00242EA5" w:rsidP="00242EA5">
                  <w:pPr>
                    <w:pStyle w:val="Akapitzlist"/>
                    <w:ind w:left="174"/>
                    <w:rPr>
                      <w:rStyle w:val="rynqvb"/>
                      <w:rFonts w:ascii="Arial" w:eastAsia="Times New Roman" w:hAnsi="Arial" w:cs="Arial"/>
                      <w:lang w:eastAsia="pl-PL"/>
                    </w:rPr>
                  </w:pPr>
                </w:p>
              </w:tc>
            </w:tr>
            <w:tr w:rsidR="00242EA5" w:rsidRPr="00684392" w14:paraId="7577A959" w14:textId="77777777" w:rsidTr="004873EE">
              <w:tc>
                <w:tcPr>
                  <w:tcW w:w="546" w:type="dxa"/>
                </w:tcPr>
                <w:p w14:paraId="145ED3E3" w14:textId="77777777" w:rsidR="00242EA5" w:rsidRPr="00684392" w:rsidRDefault="00242EA5" w:rsidP="00242EA5">
                  <w:pPr>
                    <w:pStyle w:val="Bezodstpw"/>
                    <w:rPr>
                      <w:rStyle w:val="rynqvb"/>
                      <w:rFonts w:ascii="Arial" w:hAnsi="Arial" w:cs="Arial"/>
                      <w:lang w:val="pl-PL"/>
                    </w:rPr>
                  </w:pPr>
                  <w:r w:rsidRPr="00684392">
                    <w:rPr>
                      <w:rStyle w:val="rynqvb"/>
                      <w:rFonts w:ascii="Arial" w:hAnsi="Arial" w:cs="Arial"/>
                      <w:lang w:val="pl-PL"/>
                    </w:rPr>
                    <w:t>2</w:t>
                  </w:r>
                </w:p>
              </w:tc>
              <w:tc>
                <w:tcPr>
                  <w:tcW w:w="2727" w:type="dxa"/>
                </w:tcPr>
                <w:p w14:paraId="14F3634A" w14:textId="77777777" w:rsidR="00242EA5" w:rsidRPr="00684392" w:rsidRDefault="00242EA5" w:rsidP="00242EA5">
                  <w:pPr>
                    <w:rPr>
                      <w:rStyle w:val="rynqvb"/>
                      <w:rFonts w:ascii="Arial" w:hAnsi="Arial" w:cs="Arial"/>
                      <w:sz w:val="22"/>
                      <w:szCs w:val="22"/>
                    </w:rPr>
                  </w:pPr>
                  <w:r w:rsidRPr="00684392">
                    <w:rPr>
                      <w:rStyle w:val="rynqvb"/>
                      <w:rFonts w:ascii="Arial" w:hAnsi="Arial" w:cs="Arial"/>
                      <w:sz w:val="22"/>
                      <w:szCs w:val="22"/>
                    </w:rPr>
                    <w:t xml:space="preserve">Źródło promieniowania rentgenowskiego </w:t>
                  </w:r>
                </w:p>
              </w:tc>
              <w:tc>
                <w:tcPr>
                  <w:tcW w:w="6498" w:type="dxa"/>
                </w:tcPr>
                <w:p w14:paraId="5834CDB8" w14:textId="77777777" w:rsidR="00242EA5" w:rsidRPr="00684392" w:rsidRDefault="00242EA5" w:rsidP="00242EA5">
                  <w:pPr>
                    <w:pStyle w:val="Akapitzlist"/>
                    <w:numPr>
                      <w:ilvl w:val="0"/>
                      <w:numId w:val="19"/>
                    </w:numPr>
                    <w:suppressAutoHyphens w:val="0"/>
                    <w:autoSpaceDN/>
                    <w:spacing w:after="0" w:line="240" w:lineRule="auto"/>
                    <w:ind w:left="174" w:hanging="120"/>
                    <w:textAlignment w:val="auto"/>
                    <w:rPr>
                      <w:rStyle w:val="rynqvb"/>
                      <w:rFonts w:ascii="Arial" w:hAnsi="Arial" w:cs="Arial"/>
                    </w:rPr>
                  </w:pPr>
                  <w:r w:rsidRPr="00684392">
                    <w:rPr>
                      <w:rStyle w:val="rynqvb"/>
                      <w:rFonts w:ascii="Arial" w:hAnsi="Arial" w:cs="Arial"/>
                    </w:rPr>
                    <w:t>Anoda z ciekłego metalu</w:t>
                  </w:r>
                </w:p>
                <w:p w14:paraId="7CC502C0" w14:textId="77777777" w:rsidR="00242EA5" w:rsidRPr="00684392" w:rsidRDefault="00242EA5" w:rsidP="00242EA5">
                  <w:pPr>
                    <w:pStyle w:val="Akapitzlist"/>
                    <w:numPr>
                      <w:ilvl w:val="0"/>
                      <w:numId w:val="19"/>
                    </w:numPr>
                    <w:suppressAutoHyphens w:val="0"/>
                    <w:autoSpaceDN/>
                    <w:spacing w:after="0" w:line="240" w:lineRule="auto"/>
                    <w:ind w:left="174" w:hanging="120"/>
                    <w:textAlignment w:val="auto"/>
                    <w:rPr>
                      <w:rStyle w:val="rynqvb"/>
                      <w:rFonts w:ascii="Arial" w:hAnsi="Arial" w:cs="Arial"/>
                    </w:rPr>
                  </w:pPr>
                  <w:r w:rsidRPr="00684392">
                    <w:rPr>
                      <w:rStyle w:val="rynqvb"/>
                      <w:rFonts w:ascii="Arial" w:hAnsi="Arial" w:cs="Arial"/>
                    </w:rPr>
                    <w:t>wielkość ogniska min.</w:t>
                  </w:r>
                  <w:r w:rsidRPr="00684392">
                    <w:rPr>
                      <w:rStyle w:val="hwtze"/>
                      <w:rFonts w:ascii="Arial" w:hAnsi="Arial" w:cs="Arial"/>
                    </w:rPr>
                    <w:t xml:space="preserve"> </w:t>
                  </w:r>
                  <w:r w:rsidRPr="00684392">
                    <w:rPr>
                      <w:rStyle w:val="rynqvb"/>
                      <w:rFonts w:ascii="Arial" w:hAnsi="Arial" w:cs="Arial"/>
                    </w:rPr>
                    <w:t>10 mikronów (dl</w:t>
                  </w:r>
                  <w:r>
                    <w:rPr>
                      <w:rStyle w:val="rynqvb"/>
                      <w:rFonts w:ascii="Arial" w:hAnsi="Arial" w:cs="Arial"/>
                    </w:rPr>
                    <w:t>a</w:t>
                  </w:r>
                  <w:r w:rsidRPr="00684392">
                    <w:rPr>
                      <w:rStyle w:val="rynqvb"/>
                      <w:rFonts w:ascii="Arial" w:hAnsi="Arial" w:cs="Arial"/>
                    </w:rPr>
                    <w:t xml:space="preserve"> energii wiązki do 70 </w:t>
                  </w:r>
                  <w:proofErr w:type="spellStart"/>
                  <w:r w:rsidRPr="00684392">
                    <w:rPr>
                      <w:rStyle w:val="rynqvb"/>
                      <w:rFonts w:ascii="Arial" w:hAnsi="Arial" w:cs="Arial"/>
                    </w:rPr>
                    <w:t>kV</w:t>
                  </w:r>
                  <w:proofErr w:type="spellEnd"/>
                  <w:r w:rsidRPr="00684392">
                    <w:rPr>
                      <w:rStyle w:val="rynqvb"/>
                      <w:rFonts w:ascii="Arial" w:hAnsi="Arial" w:cs="Arial"/>
                    </w:rPr>
                    <w:t>) i max.</w:t>
                  </w:r>
                  <w:r w:rsidRPr="00684392">
                    <w:rPr>
                      <w:rStyle w:val="hwtze"/>
                      <w:rFonts w:ascii="Arial" w:hAnsi="Arial" w:cs="Arial"/>
                    </w:rPr>
                    <w:t xml:space="preserve"> </w:t>
                  </w:r>
                  <w:r w:rsidRPr="00684392">
                    <w:rPr>
                      <w:rStyle w:val="rynqvb"/>
                      <w:rFonts w:ascii="Arial" w:hAnsi="Arial" w:cs="Arial"/>
                    </w:rPr>
                    <w:t>30 mikronów</w:t>
                  </w:r>
                </w:p>
                <w:p w14:paraId="2D078A12" w14:textId="77777777" w:rsidR="00242EA5" w:rsidRPr="00684392" w:rsidRDefault="00242EA5" w:rsidP="00242EA5">
                  <w:pPr>
                    <w:pStyle w:val="Akapitzlist"/>
                    <w:numPr>
                      <w:ilvl w:val="0"/>
                      <w:numId w:val="19"/>
                    </w:numPr>
                    <w:suppressAutoHyphens w:val="0"/>
                    <w:autoSpaceDN/>
                    <w:spacing w:after="0" w:line="240" w:lineRule="auto"/>
                    <w:ind w:left="174" w:hanging="120"/>
                    <w:textAlignment w:val="auto"/>
                    <w:rPr>
                      <w:rStyle w:val="rynqvb"/>
                      <w:rFonts w:ascii="Arial" w:hAnsi="Arial" w:cs="Arial"/>
                    </w:rPr>
                  </w:pPr>
                  <w:r w:rsidRPr="00684392">
                    <w:rPr>
                      <w:rStyle w:val="rynqvb"/>
                      <w:rFonts w:ascii="Arial" w:hAnsi="Arial" w:cs="Arial"/>
                    </w:rPr>
                    <w:t xml:space="preserve">Anoda ciekła wykonana z mieszanki Ga, In i Sn : 68% Ga (9,25 </w:t>
                  </w:r>
                  <w:proofErr w:type="spellStart"/>
                  <w:r w:rsidRPr="00684392">
                    <w:rPr>
                      <w:rStyle w:val="rynqvb"/>
                      <w:rFonts w:ascii="Arial" w:hAnsi="Arial" w:cs="Arial"/>
                    </w:rPr>
                    <w:t>keV</w:t>
                  </w:r>
                  <w:proofErr w:type="spellEnd"/>
                  <w:r w:rsidRPr="00684392">
                    <w:rPr>
                      <w:rStyle w:val="rynqvb"/>
                      <w:rFonts w:ascii="Arial" w:hAnsi="Arial" w:cs="Arial"/>
                    </w:rPr>
                    <w:t xml:space="preserve">), 22% In (24,21 </w:t>
                  </w:r>
                  <w:proofErr w:type="spellStart"/>
                  <w:r w:rsidRPr="00684392">
                    <w:rPr>
                      <w:rStyle w:val="rynqvb"/>
                      <w:rFonts w:ascii="Arial" w:hAnsi="Arial" w:cs="Arial"/>
                    </w:rPr>
                    <w:t>keV</w:t>
                  </w:r>
                  <w:proofErr w:type="spellEnd"/>
                  <w:r w:rsidRPr="00684392">
                    <w:rPr>
                      <w:rStyle w:val="rynqvb"/>
                      <w:rFonts w:ascii="Arial" w:hAnsi="Arial" w:cs="Arial"/>
                    </w:rPr>
                    <w:t xml:space="preserve">), 10% Sn (25,27 </w:t>
                  </w:r>
                  <w:proofErr w:type="spellStart"/>
                  <w:r w:rsidRPr="00684392">
                    <w:rPr>
                      <w:rStyle w:val="rynqvb"/>
                      <w:rFonts w:ascii="Arial" w:hAnsi="Arial" w:cs="Arial"/>
                    </w:rPr>
                    <w:t>keV</w:t>
                  </w:r>
                  <w:proofErr w:type="spellEnd"/>
                  <w:r w:rsidRPr="00684392">
                    <w:rPr>
                      <w:rStyle w:val="rynqvb"/>
                      <w:rFonts w:ascii="Arial" w:hAnsi="Arial" w:cs="Arial"/>
                    </w:rPr>
                    <w:t>)</w:t>
                  </w:r>
                </w:p>
                <w:p w14:paraId="15489402" w14:textId="77777777" w:rsidR="00242EA5" w:rsidRPr="00684392" w:rsidRDefault="00242EA5" w:rsidP="00242EA5">
                  <w:pPr>
                    <w:pStyle w:val="Akapitzlist"/>
                    <w:numPr>
                      <w:ilvl w:val="0"/>
                      <w:numId w:val="19"/>
                    </w:numPr>
                    <w:suppressAutoHyphens w:val="0"/>
                    <w:autoSpaceDN/>
                    <w:spacing w:after="0" w:line="240" w:lineRule="auto"/>
                    <w:ind w:left="174" w:hanging="120"/>
                    <w:textAlignment w:val="auto"/>
                    <w:rPr>
                      <w:rStyle w:val="rynqvb"/>
                      <w:rFonts w:ascii="Arial" w:hAnsi="Arial" w:cs="Arial"/>
                    </w:rPr>
                  </w:pPr>
                  <w:r w:rsidRPr="00684392">
                    <w:rPr>
                      <w:rStyle w:val="rynqvb"/>
                      <w:rFonts w:ascii="Arial" w:hAnsi="Arial" w:cs="Arial"/>
                    </w:rPr>
                    <w:t>Źródło elektronów: katoda LaB6 o długiej żywotności</w:t>
                  </w:r>
                </w:p>
                <w:p w14:paraId="1C62BE6F" w14:textId="77777777" w:rsidR="00242EA5" w:rsidRPr="00684392" w:rsidRDefault="00242EA5" w:rsidP="00242EA5">
                  <w:pPr>
                    <w:pStyle w:val="Akapitzlist"/>
                    <w:numPr>
                      <w:ilvl w:val="0"/>
                      <w:numId w:val="19"/>
                    </w:numPr>
                    <w:suppressAutoHyphens w:val="0"/>
                    <w:autoSpaceDN/>
                    <w:spacing w:after="0" w:line="240" w:lineRule="auto"/>
                    <w:ind w:left="174" w:hanging="120"/>
                    <w:textAlignment w:val="auto"/>
                    <w:rPr>
                      <w:rStyle w:val="rynqvb"/>
                      <w:rFonts w:ascii="Arial" w:hAnsi="Arial" w:cs="Arial"/>
                    </w:rPr>
                  </w:pPr>
                  <w:r w:rsidRPr="00684392">
                    <w:rPr>
                      <w:rStyle w:val="rynqvb"/>
                      <w:rFonts w:ascii="Arial" w:hAnsi="Arial" w:cs="Arial"/>
                    </w:rPr>
                    <w:t xml:space="preserve">Wbudowany system chłodzenia z ciekłego metalu </w:t>
                  </w:r>
                </w:p>
                <w:p w14:paraId="13307A86" w14:textId="77777777" w:rsidR="00242EA5" w:rsidRPr="00684392" w:rsidRDefault="00242EA5" w:rsidP="00242EA5">
                  <w:pPr>
                    <w:pStyle w:val="Akapitzlist"/>
                    <w:numPr>
                      <w:ilvl w:val="0"/>
                      <w:numId w:val="19"/>
                    </w:numPr>
                    <w:suppressAutoHyphens w:val="0"/>
                    <w:autoSpaceDN/>
                    <w:spacing w:after="0" w:line="240" w:lineRule="auto"/>
                    <w:ind w:left="174" w:hanging="120"/>
                    <w:textAlignment w:val="auto"/>
                    <w:rPr>
                      <w:rStyle w:val="rynqvb"/>
                      <w:rFonts w:ascii="Arial" w:hAnsi="Arial" w:cs="Arial"/>
                    </w:rPr>
                  </w:pPr>
                  <w:r w:rsidRPr="00684392">
                    <w:rPr>
                      <w:rStyle w:val="rynqvb"/>
                      <w:rFonts w:ascii="Arial" w:hAnsi="Arial" w:cs="Arial"/>
                    </w:rPr>
                    <w:t xml:space="preserve">Minimalne napięcie 21keV </w:t>
                  </w:r>
                </w:p>
                <w:p w14:paraId="45D9241F" w14:textId="77777777" w:rsidR="00242EA5" w:rsidRPr="00684392" w:rsidRDefault="00242EA5" w:rsidP="00242EA5">
                  <w:pPr>
                    <w:pStyle w:val="Akapitzlist"/>
                    <w:numPr>
                      <w:ilvl w:val="0"/>
                      <w:numId w:val="19"/>
                    </w:numPr>
                    <w:suppressAutoHyphens w:val="0"/>
                    <w:autoSpaceDN/>
                    <w:spacing w:after="0" w:line="240" w:lineRule="auto"/>
                    <w:ind w:left="174" w:hanging="120"/>
                    <w:textAlignment w:val="auto"/>
                    <w:rPr>
                      <w:rStyle w:val="rynqvb"/>
                      <w:rFonts w:ascii="Arial" w:hAnsi="Arial" w:cs="Arial"/>
                    </w:rPr>
                  </w:pPr>
                  <w:r w:rsidRPr="00684392">
                    <w:rPr>
                      <w:rStyle w:val="rynqvb"/>
                      <w:rFonts w:ascii="Arial" w:hAnsi="Arial" w:cs="Arial"/>
                    </w:rPr>
                    <w:t>Maksymalne napięcie 160kV</w:t>
                  </w:r>
                </w:p>
                <w:p w14:paraId="364B9101" w14:textId="77777777" w:rsidR="00242EA5" w:rsidRDefault="00242EA5" w:rsidP="00242EA5">
                  <w:pPr>
                    <w:pStyle w:val="Akapitzlist"/>
                    <w:numPr>
                      <w:ilvl w:val="0"/>
                      <w:numId w:val="19"/>
                    </w:numPr>
                    <w:suppressAutoHyphens w:val="0"/>
                    <w:autoSpaceDN/>
                    <w:spacing w:after="0" w:line="240" w:lineRule="auto"/>
                    <w:ind w:left="174" w:hanging="120"/>
                    <w:textAlignment w:val="auto"/>
                    <w:rPr>
                      <w:rStyle w:val="rynqvb"/>
                      <w:rFonts w:ascii="Arial" w:hAnsi="Arial" w:cs="Arial"/>
                    </w:rPr>
                  </w:pPr>
                  <w:r w:rsidRPr="00684392">
                    <w:rPr>
                      <w:rStyle w:val="rynqvb"/>
                      <w:rFonts w:ascii="Arial" w:hAnsi="Arial" w:cs="Arial"/>
                    </w:rPr>
                    <w:t>Moc min.</w:t>
                  </w:r>
                  <w:r w:rsidRPr="00684392">
                    <w:rPr>
                      <w:rStyle w:val="hwtze"/>
                      <w:rFonts w:ascii="Arial" w:hAnsi="Arial" w:cs="Arial"/>
                    </w:rPr>
                    <w:t xml:space="preserve"> </w:t>
                  </w:r>
                  <w:r>
                    <w:rPr>
                      <w:rStyle w:val="rynqvb"/>
                    </w:rPr>
                    <w:t>900</w:t>
                  </w:r>
                  <w:r w:rsidRPr="00684392">
                    <w:rPr>
                      <w:rStyle w:val="rynqvb"/>
                      <w:rFonts w:ascii="Arial" w:hAnsi="Arial" w:cs="Arial"/>
                    </w:rPr>
                    <w:t xml:space="preserve"> wató</w:t>
                  </w:r>
                  <w:r>
                    <w:rPr>
                      <w:rStyle w:val="rynqvb"/>
                      <w:rFonts w:ascii="Arial" w:hAnsi="Arial" w:cs="Arial"/>
                    </w:rPr>
                    <w:t>w</w:t>
                  </w:r>
                </w:p>
                <w:p w14:paraId="0C06A1BE" w14:textId="77777777" w:rsidR="00242EA5" w:rsidRPr="00BB69A1" w:rsidRDefault="00242EA5" w:rsidP="00242EA5">
                  <w:pPr>
                    <w:pStyle w:val="Akapitzlist"/>
                    <w:ind w:left="174"/>
                    <w:rPr>
                      <w:rStyle w:val="rynqvb"/>
                      <w:rFonts w:ascii="Arial" w:hAnsi="Arial" w:cs="Arial"/>
                    </w:rPr>
                  </w:pPr>
                </w:p>
              </w:tc>
            </w:tr>
            <w:tr w:rsidR="00242EA5" w:rsidRPr="00D648A5" w14:paraId="29DDA561" w14:textId="77777777" w:rsidTr="004873EE">
              <w:tc>
                <w:tcPr>
                  <w:tcW w:w="546" w:type="dxa"/>
                </w:tcPr>
                <w:p w14:paraId="0AA8A56F" w14:textId="77777777" w:rsidR="00242EA5" w:rsidRPr="00684392" w:rsidRDefault="00242EA5" w:rsidP="00242EA5">
                  <w:pPr>
                    <w:pStyle w:val="Bezodstpw"/>
                    <w:rPr>
                      <w:rStyle w:val="rynqvb"/>
                      <w:rFonts w:ascii="Arial" w:hAnsi="Arial" w:cs="Arial"/>
                      <w:lang w:val="pl-PL"/>
                    </w:rPr>
                  </w:pPr>
                  <w:r>
                    <w:rPr>
                      <w:rStyle w:val="rynqvb"/>
                      <w:rFonts w:ascii="Arial" w:hAnsi="Arial" w:cs="Arial"/>
                      <w:lang w:val="pl-PL"/>
                    </w:rPr>
                    <w:t>3</w:t>
                  </w:r>
                </w:p>
              </w:tc>
              <w:tc>
                <w:tcPr>
                  <w:tcW w:w="2727" w:type="dxa"/>
                </w:tcPr>
                <w:p w14:paraId="02DF4E99" w14:textId="77777777" w:rsidR="00242EA5" w:rsidRPr="00684392" w:rsidRDefault="00242EA5" w:rsidP="00242EA5">
                  <w:pPr>
                    <w:rPr>
                      <w:rStyle w:val="rynqvb"/>
                      <w:rFonts w:ascii="Arial" w:hAnsi="Arial" w:cs="Arial"/>
                      <w:sz w:val="22"/>
                      <w:szCs w:val="22"/>
                    </w:rPr>
                  </w:pPr>
                  <w:r>
                    <w:rPr>
                      <w:rStyle w:val="rynqvb"/>
                      <w:rFonts w:ascii="Arial" w:hAnsi="Arial" w:cs="Arial"/>
                      <w:sz w:val="22"/>
                      <w:szCs w:val="22"/>
                    </w:rPr>
                    <w:t xml:space="preserve">Optyka </w:t>
                  </w:r>
                </w:p>
              </w:tc>
              <w:tc>
                <w:tcPr>
                  <w:tcW w:w="6498" w:type="dxa"/>
                </w:tcPr>
                <w:p w14:paraId="4BD6EAB2" w14:textId="77777777" w:rsidR="00242EA5" w:rsidRDefault="00242EA5" w:rsidP="00242EA5">
                  <w:pPr>
                    <w:pStyle w:val="Akapitzlist"/>
                    <w:numPr>
                      <w:ilvl w:val="0"/>
                      <w:numId w:val="23"/>
                    </w:numPr>
                    <w:suppressAutoHyphens w:val="0"/>
                    <w:autoSpaceDN/>
                    <w:spacing w:after="0" w:line="240" w:lineRule="auto"/>
                    <w:ind w:left="174" w:hanging="174"/>
                    <w:textAlignment w:val="auto"/>
                    <w:rPr>
                      <w:rStyle w:val="rynqvb"/>
                      <w:rFonts w:ascii="Arial" w:hAnsi="Arial" w:cs="Arial"/>
                    </w:rPr>
                  </w:pPr>
                  <w:r w:rsidRPr="00D648A5">
                    <w:rPr>
                      <w:rStyle w:val="rynqvb"/>
                      <w:rFonts w:ascii="Arial" w:hAnsi="Arial" w:cs="Arial"/>
                    </w:rPr>
                    <w:t>Optyka ogniskująca dla długości f</w:t>
                  </w:r>
                  <w:r>
                    <w:rPr>
                      <w:rStyle w:val="rynqvb"/>
                      <w:rFonts w:ascii="Arial" w:hAnsi="Arial" w:cs="Arial"/>
                    </w:rPr>
                    <w:t xml:space="preserve">ali </w:t>
                  </w:r>
                  <w:proofErr w:type="spellStart"/>
                  <w:r>
                    <w:rPr>
                      <w:rStyle w:val="rynqvb"/>
                      <w:rFonts w:ascii="Arial" w:hAnsi="Arial" w:cs="Arial"/>
                    </w:rPr>
                    <w:t>Kalpha</w:t>
                  </w:r>
                  <w:proofErr w:type="spellEnd"/>
                  <w:r>
                    <w:rPr>
                      <w:rStyle w:val="rynqvb"/>
                      <w:rFonts w:ascii="Arial" w:hAnsi="Arial" w:cs="Arial"/>
                    </w:rPr>
                    <w:t xml:space="preserve"> Indu</w:t>
                  </w:r>
                </w:p>
                <w:p w14:paraId="0EF68177" w14:textId="77777777" w:rsidR="00242EA5" w:rsidRDefault="00242EA5" w:rsidP="00242EA5">
                  <w:pPr>
                    <w:pStyle w:val="Akapitzlist"/>
                    <w:numPr>
                      <w:ilvl w:val="0"/>
                      <w:numId w:val="23"/>
                    </w:numPr>
                    <w:suppressAutoHyphens w:val="0"/>
                    <w:autoSpaceDN/>
                    <w:spacing w:after="0" w:line="240" w:lineRule="auto"/>
                    <w:ind w:left="174" w:hanging="174"/>
                    <w:textAlignment w:val="auto"/>
                    <w:rPr>
                      <w:rStyle w:val="rynqvb"/>
                      <w:rFonts w:ascii="Arial" w:hAnsi="Arial" w:cs="Arial"/>
                    </w:rPr>
                  </w:pPr>
                  <w:r>
                    <w:rPr>
                      <w:rStyle w:val="rynqvb"/>
                      <w:rFonts w:ascii="Arial" w:hAnsi="Arial" w:cs="Arial"/>
                    </w:rPr>
                    <w:t>Rozmiar ogniska nie większy niż 90um</w:t>
                  </w:r>
                </w:p>
                <w:p w14:paraId="21D171B2" w14:textId="77777777" w:rsidR="00242EA5" w:rsidRDefault="00242EA5" w:rsidP="00242EA5">
                  <w:pPr>
                    <w:pStyle w:val="Akapitzlist"/>
                    <w:numPr>
                      <w:ilvl w:val="0"/>
                      <w:numId w:val="23"/>
                    </w:numPr>
                    <w:suppressAutoHyphens w:val="0"/>
                    <w:autoSpaceDN/>
                    <w:spacing w:after="0" w:line="240" w:lineRule="auto"/>
                    <w:ind w:left="174" w:hanging="174"/>
                    <w:textAlignment w:val="auto"/>
                    <w:rPr>
                      <w:rStyle w:val="rynqvb"/>
                      <w:rFonts w:ascii="Arial" w:hAnsi="Arial" w:cs="Arial"/>
                    </w:rPr>
                  </w:pPr>
                  <w:r>
                    <w:rPr>
                      <w:rStyle w:val="rynqvb"/>
                      <w:rFonts w:ascii="Arial" w:hAnsi="Arial" w:cs="Arial"/>
                    </w:rPr>
                    <w:t>Rozbieżność wiązki nie większa niż 3.14mili radianów</w:t>
                  </w:r>
                </w:p>
                <w:p w14:paraId="7B038DBB" w14:textId="77777777" w:rsidR="00242EA5" w:rsidRDefault="00242EA5" w:rsidP="00242EA5">
                  <w:pPr>
                    <w:pStyle w:val="Akapitzlist"/>
                    <w:numPr>
                      <w:ilvl w:val="0"/>
                      <w:numId w:val="23"/>
                    </w:numPr>
                    <w:suppressAutoHyphens w:val="0"/>
                    <w:autoSpaceDN/>
                    <w:spacing w:after="0" w:line="240" w:lineRule="auto"/>
                    <w:ind w:left="174" w:hanging="174"/>
                    <w:textAlignment w:val="auto"/>
                    <w:rPr>
                      <w:rStyle w:val="rynqvb"/>
                      <w:rFonts w:ascii="Arial" w:hAnsi="Arial" w:cs="Arial"/>
                    </w:rPr>
                  </w:pPr>
                  <w:r>
                    <w:rPr>
                      <w:rStyle w:val="rynqvb"/>
                      <w:rFonts w:ascii="Arial" w:hAnsi="Arial" w:cs="Arial"/>
                    </w:rPr>
                    <w:t>Ognisko w odległości nie większej niż 390mm</w:t>
                  </w:r>
                </w:p>
                <w:p w14:paraId="5261377E" w14:textId="77777777" w:rsidR="00242EA5" w:rsidRDefault="00242EA5" w:rsidP="00242EA5">
                  <w:pPr>
                    <w:pStyle w:val="Akapitzlist"/>
                    <w:numPr>
                      <w:ilvl w:val="0"/>
                      <w:numId w:val="23"/>
                    </w:numPr>
                    <w:suppressAutoHyphens w:val="0"/>
                    <w:autoSpaceDN/>
                    <w:spacing w:after="0" w:line="240" w:lineRule="auto"/>
                    <w:ind w:left="174" w:hanging="174"/>
                    <w:textAlignment w:val="auto"/>
                    <w:rPr>
                      <w:rStyle w:val="rynqvb"/>
                      <w:rFonts w:ascii="Arial" w:hAnsi="Arial" w:cs="Arial"/>
                    </w:rPr>
                  </w:pPr>
                  <w:r>
                    <w:rPr>
                      <w:rStyle w:val="rynqvb"/>
                      <w:rFonts w:ascii="Arial" w:hAnsi="Arial" w:cs="Arial"/>
                    </w:rPr>
                    <w:t>6 osiowy system automatycznego pozycjonowania</w:t>
                  </w:r>
                </w:p>
                <w:p w14:paraId="769AC0A6" w14:textId="77777777" w:rsidR="00242EA5" w:rsidRPr="00D648A5" w:rsidRDefault="00242EA5" w:rsidP="00242EA5">
                  <w:pPr>
                    <w:pStyle w:val="Akapitzlist"/>
                    <w:ind w:left="174"/>
                    <w:rPr>
                      <w:rStyle w:val="rynqvb"/>
                      <w:rFonts w:ascii="Arial" w:hAnsi="Arial" w:cs="Arial"/>
                    </w:rPr>
                  </w:pPr>
                </w:p>
              </w:tc>
            </w:tr>
            <w:tr w:rsidR="00242EA5" w:rsidRPr="00684392" w14:paraId="68B6D032" w14:textId="77777777" w:rsidTr="004873EE">
              <w:tc>
                <w:tcPr>
                  <w:tcW w:w="546" w:type="dxa"/>
                </w:tcPr>
                <w:p w14:paraId="371E447E" w14:textId="77777777" w:rsidR="00242EA5" w:rsidRPr="00684392" w:rsidRDefault="00242EA5" w:rsidP="00242EA5">
                  <w:pPr>
                    <w:pStyle w:val="Bezodstpw"/>
                    <w:rPr>
                      <w:rStyle w:val="rynqvb"/>
                      <w:rFonts w:ascii="Arial" w:hAnsi="Arial" w:cs="Arial"/>
                      <w:lang w:val="pl-PL"/>
                    </w:rPr>
                  </w:pPr>
                  <w:r>
                    <w:rPr>
                      <w:rStyle w:val="rynqvb"/>
                      <w:rFonts w:ascii="Arial" w:hAnsi="Arial" w:cs="Arial"/>
                      <w:lang w:val="pl-PL"/>
                    </w:rPr>
                    <w:t>4</w:t>
                  </w:r>
                </w:p>
              </w:tc>
              <w:tc>
                <w:tcPr>
                  <w:tcW w:w="2727" w:type="dxa"/>
                </w:tcPr>
                <w:p w14:paraId="1F366FD7" w14:textId="77777777" w:rsidR="00242EA5" w:rsidRPr="00684392" w:rsidRDefault="00242EA5" w:rsidP="00242EA5">
                  <w:pPr>
                    <w:rPr>
                      <w:rStyle w:val="rynqvb"/>
                      <w:rFonts w:ascii="Arial" w:hAnsi="Arial" w:cs="Arial"/>
                      <w:sz w:val="22"/>
                      <w:szCs w:val="22"/>
                    </w:rPr>
                  </w:pPr>
                  <w:r w:rsidRPr="00684392">
                    <w:rPr>
                      <w:rStyle w:val="rynqvb"/>
                      <w:rFonts w:ascii="Arial" w:hAnsi="Arial" w:cs="Arial"/>
                      <w:sz w:val="22"/>
                      <w:szCs w:val="22"/>
                    </w:rPr>
                    <w:t xml:space="preserve">Detektor 1 </w:t>
                  </w:r>
                </w:p>
                <w:p w14:paraId="066D4B53" w14:textId="77777777" w:rsidR="00242EA5" w:rsidRPr="00684392" w:rsidRDefault="00242EA5" w:rsidP="00242EA5">
                  <w:pPr>
                    <w:pStyle w:val="Bezodstpw"/>
                    <w:rPr>
                      <w:rStyle w:val="rynqvb"/>
                      <w:rFonts w:ascii="Arial" w:hAnsi="Arial" w:cs="Arial"/>
                      <w:lang w:val="pl-PL"/>
                    </w:rPr>
                  </w:pPr>
                </w:p>
              </w:tc>
              <w:tc>
                <w:tcPr>
                  <w:tcW w:w="6498" w:type="dxa"/>
                </w:tcPr>
                <w:p w14:paraId="29EF55D1" w14:textId="77777777" w:rsidR="00242EA5" w:rsidRPr="00684392" w:rsidRDefault="00242EA5" w:rsidP="00242EA5">
                  <w:pPr>
                    <w:pStyle w:val="Akapitzlist"/>
                    <w:numPr>
                      <w:ilvl w:val="0"/>
                      <w:numId w:val="23"/>
                    </w:numPr>
                    <w:suppressAutoHyphens w:val="0"/>
                    <w:autoSpaceDN/>
                    <w:spacing w:after="0" w:line="240" w:lineRule="auto"/>
                    <w:ind w:left="174" w:hanging="174"/>
                    <w:textAlignment w:val="auto"/>
                    <w:rPr>
                      <w:rStyle w:val="rynqvb"/>
                      <w:rFonts w:ascii="Arial" w:hAnsi="Arial" w:cs="Arial"/>
                      <w:lang w:val="en-GB"/>
                    </w:rPr>
                  </w:pPr>
                  <w:proofErr w:type="spellStart"/>
                  <w:r w:rsidRPr="00684392">
                    <w:rPr>
                      <w:rStyle w:val="rynqvb"/>
                      <w:rFonts w:ascii="Arial" w:hAnsi="Arial" w:cs="Arial"/>
                      <w:lang w:val="en-GB"/>
                    </w:rPr>
                    <w:t>Hybrydowy</w:t>
                  </w:r>
                  <w:proofErr w:type="spellEnd"/>
                  <w:r w:rsidRPr="00684392">
                    <w:rPr>
                      <w:rStyle w:val="rynqvb"/>
                      <w:rFonts w:ascii="Arial" w:hAnsi="Arial" w:cs="Arial"/>
                      <w:lang w:val="en-GB"/>
                    </w:rPr>
                    <w:t xml:space="preserve"> </w:t>
                  </w:r>
                  <w:proofErr w:type="spellStart"/>
                  <w:r w:rsidRPr="00684392">
                    <w:rPr>
                      <w:rStyle w:val="rynqvb"/>
                      <w:rFonts w:ascii="Arial" w:hAnsi="Arial" w:cs="Arial"/>
                      <w:lang w:val="en-GB"/>
                    </w:rPr>
                    <w:t>detektor</w:t>
                  </w:r>
                  <w:proofErr w:type="spellEnd"/>
                  <w:r w:rsidRPr="00684392">
                    <w:rPr>
                      <w:rStyle w:val="rynqvb"/>
                      <w:rFonts w:ascii="Arial" w:hAnsi="Arial" w:cs="Arial"/>
                      <w:lang w:val="en-GB"/>
                    </w:rPr>
                    <w:t xml:space="preserve"> </w:t>
                  </w:r>
                  <w:proofErr w:type="spellStart"/>
                  <w:r w:rsidRPr="00684392">
                    <w:rPr>
                      <w:rStyle w:val="rynqvb"/>
                      <w:rFonts w:ascii="Arial" w:hAnsi="Arial" w:cs="Arial"/>
                      <w:lang w:val="en-GB"/>
                    </w:rPr>
                    <w:t>rentgenowski</w:t>
                  </w:r>
                  <w:proofErr w:type="spellEnd"/>
                  <w:r w:rsidRPr="00684392">
                    <w:rPr>
                      <w:rStyle w:val="rynqvb"/>
                      <w:rFonts w:ascii="Arial" w:hAnsi="Arial" w:cs="Arial"/>
                      <w:lang w:val="en-GB"/>
                    </w:rPr>
                    <w:t xml:space="preserve"> </w:t>
                  </w:r>
                </w:p>
                <w:p w14:paraId="5DBC0246" w14:textId="77777777" w:rsidR="00242EA5" w:rsidRPr="00684392" w:rsidRDefault="00242EA5" w:rsidP="00242EA5">
                  <w:pPr>
                    <w:pStyle w:val="Akapitzlist"/>
                    <w:numPr>
                      <w:ilvl w:val="0"/>
                      <w:numId w:val="20"/>
                    </w:numPr>
                    <w:suppressAutoHyphens w:val="0"/>
                    <w:autoSpaceDN/>
                    <w:spacing w:after="0" w:line="240" w:lineRule="auto"/>
                    <w:ind w:left="174" w:hanging="174"/>
                    <w:textAlignment w:val="auto"/>
                    <w:rPr>
                      <w:rStyle w:val="rynqvb"/>
                      <w:rFonts w:ascii="Arial" w:hAnsi="Arial" w:cs="Arial"/>
                      <w:lang w:val="en-GB"/>
                    </w:rPr>
                  </w:pPr>
                  <w:r w:rsidRPr="00684392">
                    <w:rPr>
                      <w:rFonts w:ascii="Arial" w:hAnsi="Arial" w:cs="Arial"/>
                    </w:rPr>
                    <w:t xml:space="preserve">Wykonany z </w:t>
                  </w:r>
                  <w:proofErr w:type="spellStart"/>
                  <w:r w:rsidRPr="00684392">
                    <w:rPr>
                      <w:rFonts w:ascii="Arial" w:hAnsi="Arial" w:cs="Arial"/>
                    </w:rPr>
                    <w:t>CdTe</w:t>
                  </w:r>
                  <w:proofErr w:type="spellEnd"/>
                </w:p>
                <w:p w14:paraId="10B01EFC" w14:textId="77777777" w:rsidR="00242EA5" w:rsidRPr="00684392" w:rsidRDefault="00242EA5" w:rsidP="00242EA5">
                  <w:pPr>
                    <w:pStyle w:val="Akapitzlist"/>
                    <w:numPr>
                      <w:ilvl w:val="0"/>
                      <w:numId w:val="20"/>
                    </w:numPr>
                    <w:suppressAutoHyphens w:val="0"/>
                    <w:autoSpaceDN/>
                    <w:spacing w:after="0" w:line="240" w:lineRule="auto"/>
                    <w:ind w:left="174" w:hanging="174"/>
                    <w:textAlignment w:val="auto"/>
                    <w:rPr>
                      <w:rStyle w:val="rynqvb"/>
                      <w:rFonts w:ascii="Arial" w:hAnsi="Arial" w:cs="Arial"/>
                    </w:rPr>
                  </w:pPr>
                  <w:r w:rsidRPr="00684392">
                    <w:rPr>
                      <w:rStyle w:val="rynqvb"/>
                      <w:rFonts w:ascii="Arial" w:hAnsi="Arial" w:cs="Arial"/>
                    </w:rPr>
                    <w:t>wykorzystujący bezpośrednią detekcja promieni rentgenowskich</w:t>
                  </w:r>
                </w:p>
                <w:p w14:paraId="4FA15E12" w14:textId="77777777" w:rsidR="00242EA5" w:rsidRPr="00684392" w:rsidRDefault="00242EA5" w:rsidP="00242EA5">
                  <w:pPr>
                    <w:pStyle w:val="Akapitzlist"/>
                    <w:numPr>
                      <w:ilvl w:val="0"/>
                      <w:numId w:val="20"/>
                    </w:numPr>
                    <w:suppressAutoHyphens w:val="0"/>
                    <w:autoSpaceDN/>
                    <w:spacing w:after="0" w:line="240" w:lineRule="auto"/>
                    <w:ind w:left="174" w:hanging="174"/>
                    <w:textAlignment w:val="auto"/>
                    <w:rPr>
                      <w:rStyle w:val="rynqvb"/>
                      <w:rFonts w:ascii="Arial" w:hAnsi="Arial" w:cs="Arial"/>
                    </w:rPr>
                  </w:pPr>
                  <w:r w:rsidRPr="00684392">
                    <w:rPr>
                      <w:rStyle w:val="rynqvb"/>
                      <w:rFonts w:ascii="Arial" w:hAnsi="Arial" w:cs="Arial"/>
                    </w:rPr>
                    <w:t xml:space="preserve">Minimalny obszar czujnika: </w:t>
                  </w:r>
                  <w:r>
                    <w:rPr>
                      <w:rStyle w:val="rynqvb"/>
                      <w:rFonts w:ascii="Arial" w:hAnsi="Arial" w:cs="Arial"/>
                    </w:rPr>
                    <w:t>77,1</w:t>
                  </w:r>
                  <w:r w:rsidRPr="00684392">
                    <w:rPr>
                      <w:rStyle w:val="rynqvb"/>
                      <w:rFonts w:ascii="Arial" w:hAnsi="Arial" w:cs="Arial"/>
                    </w:rPr>
                    <w:t xml:space="preserve"> mm x </w:t>
                  </w:r>
                  <w:r>
                    <w:rPr>
                      <w:rStyle w:val="rynqvb"/>
                      <w:rFonts w:ascii="Arial" w:hAnsi="Arial" w:cs="Arial"/>
                    </w:rPr>
                    <w:t>79,7</w:t>
                  </w:r>
                  <w:r w:rsidRPr="00684392">
                    <w:rPr>
                      <w:rStyle w:val="rynqvb"/>
                      <w:rFonts w:ascii="Arial" w:hAnsi="Arial" w:cs="Arial"/>
                    </w:rPr>
                    <w:t xml:space="preserve"> mm</w:t>
                  </w:r>
                </w:p>
                <w:p w14:paraId="7CA2BF0A" w14:textId="77777777" w:rsidR="00242EA5" w:rsidRPr="00684392" w:rsidRDefault="00242EA5" w:rsidP="00242EA5">
                  <w:pPr>
                    <w:pStyle w:val="Akapitzlist"/>
                    <w:numPr>
                      <w:ilvl w:val="0"/>
                      <w:numId w:val="20"/>
                    </w:numPr>
                    <w:suppressAutoHyphens w:val="0"/>
                    <w:autoSpaceDN/>
                    <w:spacing w:after="0" w:line="240" w:lineRule="auto"/>
                    <w:ind w:left="174" w:hanging="174"/>
                    <w:textAlignment w:val="auto"/>
                    <w:rPr>
                      <w:rStyle w:val="rynqvb"/>
                      <w:rFonts w:ascii="Arial" w:hAnsi="Arial" w:cs="Arial"/>
                    </w:rPr>
                  </w:pPr>
                  <w:r w:rsidRPr="00684392">
                    <w:rPr>
                      <w:rStyle w:val="rynqvb"/>
                      <w:rFonts w:ascii="Arial" w:hAnsi="Arial" w:cs="Arial"/>
                    </w:rPr>
                    <w:t>Maks.</w:t>
                  </w:r>
                  <w:r w:rsidRPr="00684392">
                    <w:rPr>
                      <w:rStyle w:val="hwtze"/>
                      <w:rFonts w:ascii="Arial" w:hAnsi="Arial" w:cs="Arial"/>
                    </w:rPr>
                    <w:t xml:space="preserve"> </w:t>
                  </w:r>
                  <w:r w:rsidRPr="00684392">
                    <w:rPr>
                      <w:rStyle w:val="rynqvb"/>
                      <w:rFonts w:ascii="Arial" w:hAnsi="Arial" w:cs="Arial"/>
                    </w:rPr>
                    <w:t>rozmiar piksela 75 µm x 75 µm</w:t>
                  </w:r>
                </w:p>
                <w:p w14:paraId="0A87CF0F" w14:textId="77777777" w:rsidR="00242EA5" w:rsidRPr="00684392" w:rsidRDefault="00242EA5" w:rsidP="00242EA5">
                  <w:pPr>
                    <w:pStyle w:val="Akapitzlist"/>
                    <w:numPr>
                      <w:ilvl w:val="0"/>
                      <w:numId w:val="20"/>
                    </w:numPr>
                    <w:suppressAutoHyphens w:val="0"/>
                    <w:autoSpaceDN/>
                    <w:spacing w:after="0" w:line="240" w:lineRule="auto"/>
                    <w:ind w:left="174" w:hanging="174"/>
                    <w:textAlignment w:val="auto"/>
                    <w:rPr>
                      <w:rStyle w:val="rynqvb"/>
                      <w:rFonts w:ascii="Arial" w:hAnsi="Arial" w:cs="Arial"/>
                    </w:rPr>
                  </w:pPr>
                  <w:r>
                    <w:rPr>
                      <w:rStyle w:val="rynqvb"/>
                      <w:rFonts w:ascii="Arial" w:hAnsi="Arial" w:cs="Arial"/>
                    </w:rPr>
                    <w:t>Szybkość odczytu nie mniejsza niż 100 klatek/sekundę</w:t>
                  </w:r>
                </w:p>
                <w:p w14:paraId="171F1FA2" w14:textId="77777777" w:rsidR="00242EA5" w:rsidRPr="00684392" w:rsidRDefault="00242EA5" w:rsidP="00242EA5">
                  <w:pPr>
                    <w:pStyle w:val="Akapitzlist"/>
                    <w:numPr>
                      <w:ilvl w:val="0"/>
                      <w:numId w:val="20"/>
                    </w:numPr>
                    <w:suppressAutoHyphens w:val="0"/>
                    <w:autoSpaceDN/>
                    <w:spacing w:after="0" w:line="240" w:lineRule="auto"/>
                    <w:ind w:left="174" w:hanging="174"/>
                    <w:textAlignment w:val="auto"/>
                    <w:rPr>
                      <w:rStyle w:val="rynqvb"/>
                      <w:rFonts w:ascii="Arial" w:hAnsi="Arial" w:cs="Arial"/>
                    </w:rPr>
                  </w:pPr>
                  <w:r w:rsidRPr="00684392">
                    <w:rPr>
                      <w:rStyle w:val="rynqvb"/>
                      <w:rFonts w:ascii="Arial" w:hAnsi="Arial" w:cs="Arial"/>
                    </w:rPr>
                    <w:lastRenderedPageBreak/>
                    <w:t>Jednoczesny odczyt/zapis z zerowym czasem martwym</w:t>
                  </w:r>
                </w:p>
                <w:p w14:paraId="200D51A3" w14:textId="77777777" w:rsidR="00242EA5" w:rsidRDefault="00242EA5" w:rsidP="00242EA5">
                  <w:pPr>
                    <w:pStyle w:val="Akapitzlist"/>
                    <w:numPr>
                      <w:ilvl w:val="0"/>
                      <w:numId w:val="20"/>
                    </w:numPr>
                    <w:suppressAutoHyphens w:val="0"/>
                    <w:autoSpaceDN/>
                    <w:spacing w:after="0" w:line="240" w:lineRule="auto"/>
                    <w:ind w:left="174" w:hanging="174"/>
                    <w:textAlignment w:val="auto"/>
                    <w:rPr>
                      <w:rStyle w:val="rynqvb"/>
                      <w:rFonts w:ascii="Arial" w:hAnsi="Arial" w:cs="Arial"/>
                    </w:rPr>
                  </w:pPr>
                  <w:r w:rsidRPr="00684392">
                    <w:rPr>
                      <w:rStyle w:val="rynqvb"/>
                      <w:rFonts w:ascii="Arial" w:hAnsi="Arial" w:cs="Arial"/>
                    </w:rPr>
                    <w:t>Możliwość ustawienia 2 progów dyskryminatora energii</w:t>
                  </w:r>
                </w:p>
                <w:p w14:paraId="3A018E24" w14:textId="77777777" w:rsidR="00242EA5" w:rsidRPr="00D648A5" w:rsidRDefault="00242EA5" w:rsidP="00242EA5">
                  <w:pPr>
                    <w:pStyle w:val="Akapitzlist"/>
                    <w:ind w:left="174"/>
                    <w:rPr>
                      <w:rStyle w:val="rynqvb"/>
                      <w:rFonts w:ascii="Arial" w:hAnsi="Arial" w:cs="Arial"/>
                    </w:rPr>
                  </w:pPr>
                </w:p>
              </w:tc>
            </w:tr>
            <w:tr w:rsidR="00242EA5" w:rsidRPr="00016AAF" w14:paraId="1DCB4656" w14:textId="77777777" w:rsidTr="004873EE">
              <w:tc>
                <w:tcPr>
                  <w:tcW w:w="546" w:type="dxa"/>
                </w:tcPr>
                <w:p w14:paraId="485DF531" w14:textId="77777777" w:rsidR="00242EA5" w:rsidRPr="00684392" w:rsidRDefault="00242EA5" w:rsidP="00242EA5">
                  <w:pPr>
                    <w:pStyle w:val="Bezodstpw"/>
                    <w:rPr>
                      <w:rStyle w:val="rynqvb"/>
                      <w:rFonts w:ascii="Arial" w:hAnsi="Arial" w:cs="Arial"/>
                      <w:lang w:val="pl-PL"/>
                    </w:rPr>
                  </w:pPr>
                  <w:r>
                    <w:rPr>
                      <w:rStyle w:val="rynqvb"/>
                      <w:rFonts w:ascii="Arial" w:hAnsi="Arial" w:cs="Arial"/>
                      <w:lang w:val="pl-PL"/>
                    </w:rPr>
                    <w:lastRenderedPageBreak/>
                    <w:t>5</w:t>
                  </w:r>
                </w:p>
              </w:tc>
              <w:tc>
                <w:tcPr>
                  <w:tcW w:w="2727" w:type="dxa"/>
                </w:tcPr>
                <w:p w14:paraId="57942946" w14:textId="77777777" w:rsidR="00242EA5" w:rsidRPr="00684392" w:rsidRDefault="00242EA5" w:rsidP="00242EA5">
                  <w:pPr>
                    <w:rPr>
                      <w:rStyle w:val="rynqvb"/>
                      <w:rFonts w:ascii="Arial" w:hAnsi="Arial" w:cs="Arial"/>
                      <w:sz w:val="22"/>
                      <w:szCs w:val="22"/>
                    </w:rPr>
                  </w:pPr>
                  <w:r w:rsidRPr="00684392">
                    <w:rPr>
                      <w:rStyle w:val="rynqvb"/>
                      <w:rFonts w:ascii="Arial" w:hAnsi="Arial" w:cs="Arial"/>
                      <w:sz w:val="22"/>
                      <w:szCs w:val="22"/>
                    </w:rPr>
                    <w:t xml:space="preserve">Detektor 2 </w:t>
                  </w:r>
                </w:p>
                <w:p w14:paraId="6A003F6A" w14:textId="77777777" w:rsidR="00242EA5" w:rsidRPr="00684392" w:rsidRDefault="00242EA5" w:rsidP="00242EA5">
                  <w:pPr>
                    <w:pStyle w:val="Bezodstpw"/>
                    <w:rPr>
                      <w:rStyle w:val="rynqvb"/>
                      <w:rFonts w:ascii="Arial" w:hAnsi="Arial" w:cs="Arial"/>
                      <w:lang w:val="pl-PL"/>
                    </w:rPr>
                  </w:pPr>
                </w:p>
              </w:tc>
              <w:tc>
                <w:tcPr>
                  <w:tcW w:w="6498" w:type="dxa"/>
                </w:tcPr>
                <w:p w14:paraId="268DAF4F" w14:textId="77777777" w:rsidR="00242EA5" w:rsidRPr="00684392" w:rsidRDefault="00242EA5" w:rsidP="00242EA5">
                  <w:pPr>
                    <w:pStyle w:val="Akapitzlist"/>
                    <w:numPr>
                      <w:ilvl w:val="0"/>
                      <w:numId w:val="21"/>
                    </w:numPr>
                    <w:suppressAutoHyphens w:val="0"/>
                    <w:autoSpaceDN/>
                    <w:spacing w:after="0" w:line="240" w:lineRule="auto"/>
                    <w:ind w:left="174" w:hanging="141"/>
                    <w:textAlignment w:val="auto"/>
                    <w:rPr>
                      <w:rStyle w:val="rynqvb"/>
                      <w:rFonts w:ascii="Arial" w:hAnsi="Arial" w:cs="Arial"/>
                    </w:rPr>
                  </w:pPr>
                  <w:r w:rsidRPr="00684392">
                    <w:rPr>
                      <w:rStyle w:val="rynqvb"/>
                      <w:rFonts w:ascii="Arial" w:hAnsi="Arial" w:cs="Arial"/>
                    </w:rPr>
                    <w:t>Detektor przystosowany do obrazowania w technice kontrastu fazowego</w:t>
                  </w:r>
                </w:p>
                <w:p w14:paraId="248B2F76" w14:textId="77777777" w:rsidR="00242EA5" w:rsidRPr="00684392" w:rsidRDefault="00242EA5" w:rsidP="00242EA5">
                  <w:pPr>
                    <w:pStyle w:val="Akapitzlist"/>
                    <w:numPr>
                      <w:ilvl w:val="0"/>
                      <w:numId w:val="21"/>
                    </w:numPr>
                    <w:suppressAutoHyphens w:val="0"/>
                    <w:autoSpaceDN/>
                    <w:spacing w:after="0" w:line="240" w:lineRule="auto"/>
                    <w:ind w:left="174" w:hanging="141"/>
                    <w:textAlignment w:val="auto"/>
                    <w:rPr>
                      <w:rStyle w:val="rynqvb"/>
                      <w:rFonts w:ascii="Arial" w:hAnsi="Arial" w:cs="Arial"/>
                    </w:rPr>
                  </w:pPr>
                  <w:r w:rsidRPr="00684392">
                    <w:rPr>
                      <w:rStyle w:val="rynqvb"/>
                      <w:rFonts w:ascii="Arial" w:hAnsi="Arial" w:cs="Arial"/>
                    </w:rPr>
                    <w:t>Ilość pikseli min.</w:t>
                  </w:r>
                  <w:r w:rsidRPr="00684392">
                    <w:rPr>
                      <w:rStyle w:val="hwtze"/>
                      <w:rFonts w:ascii="Arial" w:hAnsi="Arial" w:cs="Arial"/>
                    </w:rPr>
                    <w:t xml:space="preserve"> </w:t>
                  </w:r>
                  <w:r w:rsidRPr="00684392">
                    <w:rPr>
                      <w:rStyle w:val="rynqvb"/>
                      <w:rFonts w:ascii="Arial" w:hAnsi="Arial" w:cs="Arial"/>
                    </w:rPr>
                    <w:t xml:space="preserve">20 MP </w:t>
                  </w:r>
                </w:p>
                <w:p w14:paraId="0AA87978" w14:textId="77777777" w:rsidR="00242EA5" w:rsidRPr="00684392" w:rsidRDefault="00242EA5" w:rsidP="00242EA5">
                  <w:pPr>
                    <w:pStyle w:val="Akapitzlist"/>
                    <w:numPr>
                      <w:ilvl w:val="0"/>
                      <w:numId w:val="21"/>
                    </w:numPr>
                    <w:suppressAutoHyphens w:val="0"/>
                    <w:autoSpaceDN/>
                    <w:spacing w:after="0" w:line="240" w:lineRule="auto"/>
                    <w:ind w:left="174" w:hanging="141"/>
                    <w:textAlignment w:val="auto"/>
                    <w:rPr>
                      <w:rStyle w:val="rynqvb"/>
                      <w:rFonts w:ascii="Arial" w:hAnsi="Arial" w:cs="Arial"/>
                    </w:rPr>
                  </w:pPr>
                  <w:r w:rsidRPr="00684392">
                    <w:rPr>
                      <w:rStyle w:val="rynqvb"/>
                      <w:rFonts w:ascii="Arial" w:hAnsi="Arial" w:cs="Arial"/>
                    </w:rPr>
                    <w:t>Rozdzielczość min 5472 x 3648</w:t>
                  </w:r>
                </w:p>
                <w:p w14:paraId="7C489B86" w14:textId="77777777" w:rsidR="00242EA5" w:rsidRPr="00684392" w:rsidRDefault="00242EA5" w:rsidP="00242EA5">
                  <w:pPr>
                    <w:pStyle w:val="Akapitzlist"/>
                    <w:numPr>
                      <w:ilvl w:val="0"/>
                      <w:numId w:val="21"/>
                    </w:numPr>
                    <w:suppressAutoHyphens w:val="0"/>
                    <w:autoSpaceDN/>
                    <w:spacing w:after="0" w:line="240" w:lineRule="auto"/>
                    <w:ind w:left="174" w:hanging="141"/>
                    <w:textAlignment w:val="auto"/>
                    <w:rPr>
                      <w:rStyle w:val="rynqvb"/>
                      <w:rFonts w:ascii="Arial" w:hAnsi="Arial" w:cs="Arial"/>
                    </w:rPr>
                  </w:pPr>
                  <w:r w:rsidRPr="00684392">
                    <w:rPr>
                      <w:rStyle w:val="rynqvb"/>
                      <w:rFonts w:ascii="Arial" w:hAnsi="Arial" w:cs="Arial"/>
                    </w:rPr>
                    <w:t>Minimalny obszar aktywny 21 x 14 mm</w:t>
                  </w:r>
                </w:p>
                <w:p w14:paraId="088366F5" w14:textId="77777777" w:rsidR="00242EA5" w:rsidRPr="00684392" w:rsidRDefault="00242EA5" w:rsidP="00242EA5">
                  <w:pPr>
                    <w:pStyle w:val="Akapitzlist"/>
                    <w:numPr>
                      <w:ilvl w:val="0"/>
                      <w:numId w:val="21"/>
                    </w:numPr>
                    <w:suppressAutoHyphens w:val="0"/>
                    <w:autoSpaceDN/>
                    <w:spacing w:after="0" w:line="240" w:lineRule="auto"/>
                    <w:ind w:left="174" w:hanging="141"/>
                    <w:textAlignment w:val="auto"/>
                    <w:rPr>
                      <w:rStyle w:val="rynqvb"/>
                      <w:rFonts w:ascii="Arial" w:hAnsi="Arial" w:cs="Arial"/>
                    </w:rPr>
                  </w:pPr>
                  <w:r>
                    <w:rPr>
                      <w:rStyle w:val="rynqvb"/>
                      <w:rFonts w:ascii="Arial" w:hAnsi="Arial" w:cs="Arial"/>
                    </w:rPr>
                    <w:t>R</w:t>
                  </w:r>
                  <w:r w:rsidRPr="00684392">
                    <w:rPr>
                      <w:rStyle w:val="rynqvb"/>
                      <w:rFonts w:ascii="Arial" w:hAnsi="Arial" w:cs="Arial"/>
                    </w:rPr>
                    <w:t>ozmiar piksela nie większy niż</w:t>
                  </w:r>
                  <w:r w:rsidRPr="00684392">
                    <w:rPr>
                      <w:rStyle w:val="hwtze"/>
                      <w:rFonts w:ascii="Arial" w:hAnsi="Arial" w:cs="Arial"/>
                    </w:rPr>
                    <w:t xml:space="preserve"> </w:t>
                  </w:r>
                  <w:r w:rsidRPr="00684392">
                    <w:rPr>
                      <w:rStyle w:val="rynqvb"/>
                      <w:rFonts w:ascii="Arial" w:hAnsi="Arial" w:cs="Arial"/>
                    </w:rPr>
                    <w:t>3,7 mikrona</w:t>
                  </w:r>
                </w:p>
                <w:p w14:paraId="34118179" w14:textId="77777777" w:rsidR="00242EA5" w:rsidRPr="00684392" w:rsidRDefault="00242EA5" w:rsidP="00242EA5">
                  <w:pPr>
                    <w:pStyle w:val="Akapitzlist"/>
                    <w:numPr>
                      <w:ilvl w:val="0"/>
                      <w:numId w:val="21"/>
                    </w:numPr>
                    <w:suppressAutoHyphens w:val="0"/>
                    <w:autoSpaceDN/>
                    <w:spacing w:after="0" w:line="240" w:lineRule="auto"/>
                    <w:ind w:left="174" w:hanging="141"/>
                    <w:textAlignment w:val="auto"/>
                    <w:rPr>
                      <w:rStyle w:val="rynqvb"/>
                      <w:rFonts w:ascii="Arial" w:hAnsi="Arial" w:cs="Arial"/>
                    </w:rPr>
                  </w:pPr>
                  <w:r>
                    <w:rPr>
                      <w:rStyle w:val="rynqvb"/>
                      <w:rFonts w:ascii="Arial" w:hAnsi="Arial" w:cs="Arial"/>
                    </w:rPr>
                    <w:t>M</w:t>
                  </w:r>
                  <w:r w:rsidRPr="00684392">
                    <w:rPr>
                      <w:rStyle w:val="rynqvb"/>
                      <w:rFonts w:ascii="Arial" w:hAnsi="Arial" w:cs="Arial"/>
                    </w:rPr>
                    <w:t xml:space="preserve">inimalna prędkość odczytu 34 </w:t>
                  </w:r>
                  <w:proofErr w:type="spellStart"/>
                  <w:r w:rsidRPr="00684392">
                    <w:rPr>
                      <w:rStyle w:val="rynqvb"/>
                      <w:rFonts w:ascii="Arial" w:hAnsi="Arial" w:cs="Arial"/>
                    </w:rPr>
                    <w:t>fps</w:t>
                  </w:r>
                  <w:proofErr w:type="spellEnd"/>
                  <w:r w:rsidRPr="00684392">
                    <w:rPr>
                      <w:rStyle w:val="rynqvb"/>
                      <w:rFonts w:ascii="Arial" w:hAnsi="Arial" w:cs="Arial"/>
                    </w:rPr>
                    <w:t xml:space="preserve"> </w:t>
                  </w:r>
                </w:p>
                <w:p w14:paraId="1EA0C8D7" w14:textId="77777777" w:rsidR="00242EA5" w:rsidRDefault="00242EA5" w:rsidP="00242EA5">
                  <w:pPr>
                    <w:pStyle w:val="Akapitzlist"/>
                    <w:numPr>
                      <w:ilvl w:val="0"/>
                      <w:numId w:val="21"/>
                    </w:numPr>
                    <w:suppressAutoHyphens w:val="0"/>
                    <w:autoSpaceDN/>
                    <w:spacing w:after="0" w:line="240" w:lineRule="auto"/>
                    <w:ind w:left="174" w:hanging="141"/>
                    <w:textAlignment w:val="auto"/>
                    <w:rPr>
                      <w:rStyle w:val="rynqvb"/>
                      <w:rFonts w:ascii="Arial" w:hAnsi="Arial" w:cs="Arial"/>
                    </w:rPr>
                  </w:pPr>
                  <w:r w:rsidRPr="00684392">
                    <w:rPr>
                      <w:rStyle w:val="rynqvb"/>
                      <w:rFonts w:ascii="Arial" w:hAnsi="Arial" w:cs="Arial"/>
                    </w:rPr>
                    <w:t>Wyposażony w 4 monokrystaliczne ekrany scyntylacyjne (o grubościach od 6 do 40 mikronów)</w:t>
                  </w:r>
                </w:p>
                <w:p w14:paraId="19459755" w14:textId="77777777" w:rsidR="00242EA5" w:rsidRPr="00D648A5" w:rsidRDefault="00242EA5" w:rsidP="00242EA5">
                  <w:pPr>
                    <w:pStyle w:val="Akapitzlist"/>
                    <w:ind w:left="174"/>
                    <w:rPr>
                      <w:rStyle w:val="rynqvb"/>
                      <w:rFonts w:ascii="Arial" w:hAnsi="Arial" w:cs="Arial"/>
                    </w:rPr>
                  </w:pPr>
                </w:p>
              </w:tc>
            </w:tr>
            <w:tr w:rsidR="00242EA5" w:rsidRPr="00D648A5" w14:paraId="113908E8" w14:textId="77777777" w:rsidTr="00B27A88">
              <w:trPr>
                <w:trHeight w:val="1839"/>
              </w:trPr>
              <w:tc>
                <w:tcPr>
                  <w:tcW w:w="546" w:type="dxa"/>
                </w:tcPr>
                <w:p w14:paraId="1A561C66" w14:textId="77777777" w:rsidR="00242EA5" w:rsidRPr="00D648A5" w:rsidRDefault="00242EA5" w:rsidP="00242EA5">
                  <w:pPr>
                    <w:pStyle w:val="Bezodstpw"/>
                    <w:rPr>
                      <w:rStyle w:val="rynqvb"/>
                      <w:rFonts w:ascii="Arial" w:hAnsi="Arial" w:cs="Arial"/>
                      <w:lang w:val="pl-PL"/>
                    </w:rPr>
                  </w:pPr>
                  <w:r>
                    <w:rPr>
                      <w:rStyle w:val="rynqvb"/>
                      <w:rFonts w:ascii="Arial" w:hAnsi="Arial" w:cs="Arial"/>
                      <w:lang w:val="pl-PL"/>
                    </w:rPr>
                    <w:t>6</w:t>
                  </w:r>
                </w:p>
              </w:tc>
              <w:tc>
                <w:tcPr>
                  <w:tcW w:w="2727" w:type="dxa"/>
                </w:tcPr>
                <w:p w14:paraId="748C2FA5" w14:textId="77777777" w:rsidR="00242EA5" w:rsidRPr="00D3540D" w:rsidRDefault="00242EA5" w:rsidP="00242EA5">
                  <w:pPr>
                    <w:rPr>
                      <w:rStyle w:val="rynqvb"/>
                      <w:rFonts w:ascii="Arial" w:hAnsi="Arial" w:cs="Arial"/>
                      <w:sz w:val="22"/>
                      <w:szCs w:val="22"/>
                    </w:rPr>
                  </w:pPr>
                  <w:r w:rsidRPr="00D3540D">
                    <w:rPr>
                      <w:rStyle w:val="rynqvb"/>
                      <w:rFonts w:ascii="Arial" w:hAnsi="Arial" w:cs="Arial"/>
                      <w:sz w:val="22"/>
                      <w:szCs w:val="22"/>
                    </w:rPr>
                    <w:t>Detektor 3</w:t>
                  </w:r>
                </w:p>
              </w:tc>
              <w:tc>
                <w:tcPr>
                  <w:tcW w:w="6498" w:type="dxa"/>
                </w:tcPr>
                <w:p w14:paraId="410CCECB" w14:textId="77777777" w:rsidR="00242EA5" w:rsidRDefault="00242EA5" w:rsidP="00242EA5">
                  <w:pPr>
                    <w:pStyle w:val="Akapitzlist"/>
                    <w:numPr>
                      <w:ilvl w:val="0"/>
                      <w:numId w:val="21"/>
                    </w:numPr>
                    <w:suppressAutoHyphens w:val="0"/>
                    <w:autoSpaceDN/>
                    <w:spacing w:after="0" w:line="240" w:lineRule="auto"/>
                    <w:ind w:left="174" w:hanging="141"/>
                    <w:textAlignment w:val="auto"/>
                    <w:rPr>
                      <w:rStyle w:val="rynqvb"/>
                      <w:rFonts w:ascii="Arial" w:hAnsi="Arial" w:cs="Arial"/>
                    </w:rPr>
                  </w:pPr>
                  <w:r w:rsidRPr="00D3540D">
                    <w:rPr>
                      <w:rStyle w:val="rynqvb"/>
                      <w:rFonts w:ascii="Arial" w:hAnsi="Arial" w:cs="Arial"/>
                    </w:rPr>
                    <w:t>Detektor wykonany w technologii CMOS</w:t>
                  </w:r>
                </w:p>
                <w:p w14:paraId="23661358" w14:textId="77777777" w:rsidR="00242EA5" w:rsidRPr="00D3540D" w:rsidRDefault="00242EA5" w:rsidP="00242EA5">
                  <w:pPr>
                    <w:pStyle w:val="Akapitzlist"/>
                    <w:numPr>
                      <w:ilvl w:val="0"/>
                      <w:numId w:val="21"/>
                    </w:numPr>
                    <w:suppressAutoHyphens w:val="0"/>
                    <w:autoSpaceDN/>
                    <w:spacing w:after="0" w:line="240" w:lineRule="auto"/>
                    <w:ind w:left="174" w:hanging="141"/>
                    <w:textAlignment w:val="auto"/>
                    <w:rPr>
                      <w:rStyle w:val="rynqvb"/>
                      <w:rFonts w:ascii="Arial" w:hAnsi="Arial" w:cs="Arial"/>
                    </w:rPr>
                  </w:pPr>
                  <w:r>
                    <w:rPr>
                      <w:rStyle w:val="rynqvb"/>
                      <w:rFonts w:ascii="Arial" w:hAnsi="Arial" w:cs="Arial"/>
                    </w:rPr>
                    <w:t xml:space="preserve">Rozmiar matrycy nie mniejszy niż </w:t>
                  </w:r>
                  <w:r w:rsidRPr="00D3540D">
                    <w:rPr>
                      <w:rStyle w:val="rynqvb"/>
                      <w:rFonts w:ascii="Arial" w:hAnsi="Arial" w:cs="Arial"/>
                    </w:rPr>
                    <w:t>229.8 × 145.4</w:t>
                  </w:r>
                  <w:r>
                    <w:rPr>
                      <w:rStyle w:val="rynqvb"/>
                      <w:rFonts w:ascii="Arial" w:hAnsi="Arial" w:cs="Arial"/>
                    </w:rPr>
                    <w:t>mm</w:t>
                  </w:r>
                </w:p>
                <w:p w14:paraId="1E00E964" w14:textId="77777777" w:rsidR="00242EA5" w:rsidRDefault="00242EA5" w:rsidP="00242EA5">
                  <w:pPr>
                    <w:pStyle w:val="Akapitzlist"/>
                    <w:numPr>
                      <w:ilvl w:val="0"/>
                      <w:numId w:val="21"/>
                    </w:numPr>
                    <w:suppressAutoHyphens w:val="0"/>
                    <w:autoSpaceDN/>
                    <w:spacing w:after="0" w:line="240" w:lineRule="auto"/>
                    <w:ind w:left="174" w:hanging="141"/>
                    <w:textAlignment w:val="auto"/>
                    <w:rPr>
                      <w:rStyle w:val="rynqvb"/>
                      <w:rFonts w:ascii="Arial" w:hAnsi="Arial" w:cs="Arial"/>
                    </w:rPr>
                  </w:pPr>
                  <w:r>
                    <w:rPr>
                      <w:rStyle w:val="rynqvb"/>
                      <w:rFonts w:ascii="Arial" w:hAnsi="Arial" w:cs="Arial"/>
                    </w:rPr>
                    <w:t xml:space="preserve">Ilość pikseli nie mniejsza niż </w:t>
                  </w:r>
                  <w:r w:rsidRPr="00D3540D">
                    <w:rPr>
                      <w:rStyle w:val="rynqvb"/>
                      <w:rFonts w:ascii="Arial" w:hAnsi="Arial" w:cs="Arial"/>
                    </w:rPr>
                    <w:t xml:space="preserve">3072 x 1944 </w:t>
                  </w:r>
                </w:p>
                <w:p w14:paraId="240673AD" w14:textId="77777777" w:rsidR="00242EA5" w:rsidRDefault="00242EA5" w:rsidP="00242EA5">
                  <w:pPr>
                    <w:pStyle w:val="Akapitzlist"/>
                    <w:numPr>
                      <w:ilvl w:val="0"/>
                      <w:numId w:val="21"/>
                    </w:numPr>
                    <w:suppressAutoHyphens w:val="0"/>
                    <w:autoSpaceDN/>
                    <w:spacing w:after="0" w:line="240" w:lineRule="auto"/>
                    <w:ind w:left="174" w:hanging="141"/>
                    <w:textAlignment w:val="auto"/>
                    <w:rPr>
                      <w:rStyle w:val="rynqvb"/>
                      <w:rFonts w:ascii="Arial" w:hAnsi="Arial" w:cs="Arial"/>
                    </w:rPr>
                  </w:pPr>
                  <w:r>
                    <w:rPr>
                      <w:rStyle w:val="rynqvb"/>
                      <w:rFonts w:ascii="Arial" w:hAnsi="Arial" w:cs="Arial"/>
                    </w:rPr>
                    <w:t xml:space="preserve">Rozmiar piksela nie większy niż </w:t>
                  </w:r>
                  <w:r w:rsidRPr="00D3540D">
                    <w:rPr>
                      <w:rStyle w:val="rynqvb"/>
                      <w:rFonts w:ascii="Arial" w:hAnsi="Arial" w:cs="Arial"/>
                    </w:rPr>
                    <w:t xml:space="preserve">74.8 </w:t>
                  </w:r>
                  <w:proofErr w:type="spellStart"/>
                  <w:r w:rsidRPr="00D3540D">
                    <w:rPr>
                      <w:rStyle w:val="rynqvb"/>
                      <w:rFonts w:ascii="Arial" w:hAnsi="Arial" w:cs="Arial"/>
                    </w:rPr>
                    <w:t>μm</w:t>
                  </w:r>
                  <w:proofErr w:type="spellEnd"/>
                  <w:r w:rsidRPr="00D3540D">
                    <w:rPr>
                      <w:rStyle w:val="rynqvb"/>
                      <w:rFonts w:ascii="Arial" w:hAnsi="Arial" w:cs="Arial"/>
                    </w:rPr>
                    <w:t xml:space="preserve"> </w:t>
                  </w:r>
                </w:p>
                <w:p w14:paraId="26907F3A" w14:textId="77777777" w:rsidR="00242EA5" w:rsidRPr="00684392" w:rsidRDefault="00242EA5" w:rsidP="00242EA5">
                  <w:pPr>
                    <w:pStyle w:val="Akapitzlist"/>
                    <w:numPr>
                      <w:ilvl w:val="0"/>
                      <w:numId w:val="21"/>
                    </w:numPr>
                    <w:suppressAutoHyphens w:val="0"/>
                    <w:autoSpaceDN/>
                    <w:spacing w:after="0" w:line="240" w:lineRule="auto"/>
                    <w:ind w:left="174" w:hanging="141"/>
                    <w:textAlignment w:val="auto"/>
                    <w:rPr>
                      <w:rStyle w:val="rynqvb"/>
                      <w:rFonts w:ascii="Arial" w:hAnsi="Arial" w:cs="Arial"/>
                    </w:rPr>
                  </w:pPr>
                  <w:r>
                    <w:rPr>
                      <w:rStyle w:val="rynqvb"/>
                      <w:rFonts w:ascii="Arial" w:hAnsi="Arial" w:cs="Arial"/>
                    </w:rPr>
                    <w:t>M</w:t>
                  </w:r>
                  <w:r w:rsidRPr="00684392">
                    <w:rPr>
                      <w:rStyle w:val="rynqvb"/>
                      <w:rFonts w:ascii="Arial" w:hAnsi="Arial" w:cs="Arial"/>
                    </w:rPr>
                    <w:t xml:space="preserve">inimalna prędkość odczytu </w:t>
                  </w:r>
                  <w:r>
                    <w:rPr>
                      <w:rStyle w:val="rynqvb"/>
                      <w:rFonts w:ascii="Arial" w:hAnsi="Arial" w:cs="Arial"/>
                    </w:rPr>
                    <w:t>2</w:t>
                  </w:r>
                  <w:r w:rsidRPr="00684392">
                    <w:rPr>
                      <w:rStyle w:val="rynqvb"/>
                      <w:rFonts w:ascii="Arial" w:hAnsi="Arial" w:cs="Arial"/>
                    </w:rPr>
                    <w:t xml:space="preserve">4 </w:t>
                  </w:r>
                  <w:proofErr w:type="spellStart"/>
                  <w:r w:rsidRPr="00684392">
                    <w:rPr>
                      <w:rStyle w:val="rynqvb"/>
                      <w:rFonts w:ascii="Arial" w:hAnsi="Arial" w:cs="Arial"/>
                    </w:rPr>
                    <w:t>fps</w:t>
                  </w:r>
                  <w:proofErr w:type="spellEnd"/>
                  <w:r w:rsidRPr="00684392">
                    <w:rPr>
                      <w:rStyle w:val="rynqvb"/>
                      <w:rFonts w:ascii="Arial" w:hAnsi="Arial" w:cs="Arial"/>
                    </w:rPr>
                    <w:t xml:space="preserve"> </w:t>
                  </w:r>
                </w:p>
                <w:p w14:paraId="106DA393" w14:textId="77777777" w:rsidR="00242EA5" w:rsidRDefault="00242EA5" w:rsidP="00242EA5">
                  <w:pPr>
                    <w:pStyle w:val="Akapitzlist"/>
                    <w:numPr>
                      <w:ilvl w:val="0"/>
                      <w:numId w:val="21"/>
                    </w:numPr>
                    <w:suppressAutoHyphens w:val="0"/>
                    <w:autoSpaceDN/>
                    <w:spacing w:after="0" w:line="240" w:lineRule="auto"/>
                    <w:ind w:left="174" w:hanging="141"/>
                    <w:textAlignment w:val="auto"/>
                    <w:rPr>
                      <w:rStyle w:val="rynqvb"/>
                      <w:rFonts w:ascii="Arial" w:hAnsi="Arial" w:cs="Arial"/>
                    </w:rPr>
                  </w:pPr>
                  <w:r>
                    <w:rPr>
                      <w:rStyle w:val="rynqvb"/>
                      <w:rFonts w:ascii="Arial" w:hAnsi="Arial" w:cs="Arial"/>
                    </w:rPr>
                    <w:t xml:space="preserve">Wyposażony w kolumnowy scyntylator </w:t>
                  </w:r>
                  <w:proofErr w:type="spellStart"/>
                  <w:r>
                    <w:rPr>
                      <w:rStyle w:val="rynqvb"/>
                      <w:rFonts w:ascii="Arial" w:hAnsi="Arial" w:cs="Arial"/>
                    </w:rPr>
                    <w:t>CsI</w:t>
                  </w:r>
                  <w:proofErr w:type="spellEnd"/>
                </w:p>
                <w:p w14:paraId="5928E72A" w14:textId="77777777" w:rsidR="00242EA5" w:rsidRPr="00D3540D" w:rsidRDefault="00242EA5" w:rsidP="00242EA5">
                  <w:pPr>
                    <w:pStyle w:val="Akapitzlist"/>
                    <w:ind w:left="174"/>
                    <w:rPr>
                      <w:rStyle w:val="rynqvb"/>
                      <w:rFonts w:ascii="Arial" w:hAnsi="Arial" w:cs="Arial"/>
                    </w:rPr>
                  </w:pPr>
                </w:p>
              </w:tc>
            </w:tr>
            <w:tr w:rsidR="00242EA5" w:rsidRPr="00684392" w14:paraId="68AA1FC2" w14:textId="77777777" w:rsidTr="004873EE">
              <w:tc>
                <w:tcPr>
                  <w:tcW w:w="546" w:type="dxa"/>
                </w:tcPr>
                <w:p w14:paraId="54176D2B" w14:textId="77777777" w:rsidR="00242EA5" w:rsidRPr="00684392" w:rsidRDefault="00242EA5" w:rsidP="00242EA5">
                  <w:pPr>
                    <w:pStyle w:val="Bezodstpw"/>
                    <w:rPr>
                      <w:rStyle w:val="rynqvb"/>
                      <w:rFonts w:ascii="Arial" w:hAnsi="Arial" w:cs="Arial"/>
                      <w:lang w:val="pl-PL"/>
                    </w:rPr>
                  </w:pPr>
                  <w:r>
                    <w:rPr>
                      <w:rStyle w:val="rynqvb"/>
                      <w:rFonts w:ascii="Arial" w:hAnsi="Arial" w:cs="Arial"/>
                      <w:lang w:val="pl-PL"/>
                    </w:rPr>
                    <w:t>7</w:t>
                  </w:r>
                </w:p>
              </w:tc>
              <w:tc>
                <w:tcPr>
                  <w:tcW w:w="2727" w:type="dxa"/>
                </w:tcPr>
                <w:p w14:paraId="21C3F000" w14:textId="77777777" w:rsidR="00242EA5" w:rsidRPr="005B74BA" w:rsidRDefault="00242EA5" w:rsidP="00242EA5">
                  <w:pPr>
                    <w:pStyle w:val="Bezodstpw"/>
                    <w:rPr>
                      <w:rStyle w:val="rynqvb"/>
                      <w:rFonts w:ascii="Arial" w:hAnsi="Arial" w:cs="Arial"/>
                      <w:lang w:val="pl-PL"/>
                    </w:rPr>
                  </w:pPr>
                  <w:r w:rsidRPr="005B74BA">
                    <w:rPr>
                      <w:rStyle w:val="rynqvb"/>
                      <w:rFonts w:ascii="Arial" w:hAnsi="Arial" w:cs="Arial"/>
                      <w:lang w:val="pl-PL"/>
                    </w:rPr>
                    <w:t>Gwarancja</w:t>
                  </w:r>
                </w:p>
              </w:tc>
              <w:tc>
                <w:tcPr>
                  <w:tcW w:w="6498" w:type="dxa"/>
                </w:tcPr>
                <w:p w14:paraId="2E25CDA1" w14:textId="77777777" w:rsidR="00B27A88" w:rsidRPr="005B74BA" w:rsidRDefault="00B27A88" w:rsidP="00B27A88">
                  <w:pPr>
                    <w:pStyle w:val="Akapitzlist"/>
                    <w:numPr>
                      <w:ilvl w:val="0"/>
                      <w:numId w:val="29"/>
                    </w:numPr>
                    <w:suppressAutoHyphens w:val="0"/>
                    <w:autoSpaceDN/>
                    <w:ind w:left="334" w:hanging="284"/>
                    <w:jc w:val="both"/>
                    <w:textAlignment w:val="auto"/>
                    <w:rPr>
                      <w:rStyle w:val="rynqvb"/>
                      <w:rFonts w:ascii="Arial" w:hAnsi="Arial" w:cs="Arial"/>
                    </w:rPr>
                  </w:pPr>
                  <w:r w:rsidRPr="005B74BA">
                    <w:rPr>
                      <w:rStyle w:val="rynqvb"/>
                      <w:rFonts w:ascii="Arial" w:hAnsi="Arial" w:cs="Arial"/>
                    </w:rPr>
                    <w:t xml:space="preserve">2 letnia pełna gwarancja (od daty instalacji) </w:t>
                  </w:r>
                </w:p>
                <w:p w14:paraId="7B4E5DE5" w14:textId="77777777" w:rsidR="00B27A88" w:rsidRPr="005B74BA" w:rsidRDefault="00B27A88" w:rsidP="00B27A88">
                  <w:pPr>
                    <w:pStyle w:val="Akapitzlist"/>
                    <w:numPr>
                      <w:ilvl w:val="0"/>
                      <w:numId w:val="29"/>
                    </w:numPr>
                    <w:suppressAutoHyphens w:val="0"/>
                    <w:autoSpaceDN/>
                    <w:ind w:left="334" w:hanging="284"/>
                    <w:jc w:val="both"/>
                    <w:textAlignment w:val="auto"/>
                    <w:rPr>
                      <w:rStyle w:val="rynqvb"/>
                      <w:rFonts w:ascii="Arial" w:hAnsi="Arial" w:cs="Arial"/>
                    </w:rPr>
                  </w:pPr>
                  <w:r w:rsidRPr="005B74BA">
                    <w:rPr>
                      <w:rStyle w:val="rynqvb"/>
                      <w:rFonts w:ascii="Arial" w:hAnsi="Arial" w:cs="Arial"/>
                    </w:rPr>
                    <w:t>2 letnie bezpłatne wsparcie w zakresie konserwacji wraz z materiałami eksploatacyjnymi</w:t>
                  </w:r>
                </w:p>
                <w:p w14:paraId="0875142E" w14:textId="77777777" w:rsidR="00B27A88" w:rsidRPr="005B74BA" w:rsidRDefault="00B27A88" w:rsidP="00B27A88">
                  <w:pPr>
                    <w:pStyle w:val="Akapitzlist"/>
                    <w:numPr>
                      <w:ilvl w:val="0"/>
                      <w:numId w:val="29"/>
                    </w:numPr>
                    <w:suppressAutoHyphens w:val="0"/>
                    <w:autoSpaceDN/>
                    <w:ind w:left="334" w:hanging="284"/>
                    <w:jc w:val="both"/>
                    <w:textAlignment w:val="auto"/>
                    <w:rPr>
                      <w:rStyle w:val="rynqvb"/>
                      <w:rFonts w:ascii="Arial" w:hAnsi="Arial" w:cs="Arial"/>
                    </w:rPr>
                  </w:pPr>
                  <w:r w:rsidRPr="005B74BA">
                    <w:rPr>
                      <w:rStyle w:val="rynqvb"/>
                      <w:rFonts w:ascii="Arial" w:hAnsi="Arial" w:cs="Arial"/>
                    </w:rPr>
                    <w:t>bezpłatny przegląd serwisowy co 6 miesięcy przez cały okres gwarancji wraz z materiałami eksploatacyjnymi</w:t>
                  </w:r>
                </w:p>
                <w:p w14:paraId="0E93D11A" w14:textId="77777777" w:rsidR="00B27A88" w:rsidRPr="005B74BA" w:rsidRDefault="00B27A88" w:rsidP="00B27A88">
                  <w:pPr>
                    <w:pStyle w:val="Akapitzlist"/>
                    <w:numPr>
                      <w:ilvl w:val="0"/>
                      <w:numId w:val="29"/>
                    </w:numPr>
                    <w:suppressAutoHyphens w:val="0"/>
                    <w:autoSpaceDN/>
                    <w:ind w:left="334" w:hanging="284"/>
                    <w:jc w:val="both"/>
                    <w:textAlignment w:val="auto"/>
                    <w:rPr>
                      <w:rStyle w:val="rynqvb"/>
                      <w:rFonts w:ascii="Arial" w:hAnsi="Arial" w:cs="Arial"/>
                    </w:rPr>
                  </w:pPr>
                  <w:r w:rsidRPr="005B74BA">
                    <w:rPr>
                      <w:rStyle w:val="rynqvb"/>
                      <w:rFonts w:ascii="Arial" w:hAnsi="Arial" w:cs="Arial"/>
                    </w:rPr>
                    <w:t>zapewniona pomoc zdalna</w:t>
                  </w:r>
                </w:p>
                <w:p w14:paraId="357BC7BB" w14:textId="57C98240" w:rsidR="00242EA5" w:rsidRPr="005B74BA" w:rsidRDefault="00B27A88" w:rsidP="00B27A88">
                  <w:pPr>
                    <w:pStyle w:val="Bezodstpw"/>
                    <w:numPr>
                      <w:ilvl w:val="0"/>
                      <w:numId w:val="29"/>
                    </w:numPr>
                    <w:ind w:left="334" w:hanging="284"/>
                    <w:rPr>
                      <w:rStyle w:val="rynqvb"/>
                      <w:rFonts w:ascii="Arial" w:hAnsi="Arial" w:cs="Arial"/>
                      <w:lang w:val="pl-PL"/>
                    </w:rPr>
                  </w:pPr>
                  <w:r w:rsidRPr="005B74BA">
                    <w:rPr>
                      <w:rStyle w:val="rynqvb"/>
                      <w:rFonts w:ascii="Arial" w:hAnsi="Arial" w:cs="Arial"/>
                      <w:lang w:val="pl-PL"/>
                    </w:rPr>
                    <w:t>2 dodatkowe bezpłatne wizyty na żądanie przez 2 letni okres gwarancji</w:t>
                  </w:r>
                </w:p>
              </w:tc>
            </w:tr>
            <w:tr w:rsidR="00242EA5" w:rsidRPr="00016AAF" w14:paraId="7B25BEDF" w14:textId="77777777" w:rsidTr="004873EE">
              <w:tc>
                <w:tcPr>
                  <w:tcW w:w="546" w:type="dxa"/>
                </w:tcPr>
                <w:p w14:paraId="6191329C" w14:textId="77777777" w:rsidR="00242EA5" w:rsidRPr="00684392" w:rsidRDefault="00242EA5" w:rsidP="00242EA5">
                  <w:pPr>
                    <w:pStyle w:val="Bezodstpw"/>
                    <w:rPr>
                      <w:rStyle w:val="rynqvb"/>
                      <w:rFonts w:ascii="Arial" w:hAnsi="Arial" w:cs="Arial"/>
                      <w:lang w:val="pl-PL"/>
                    </w:rPr>
                  </w:pPr>
                  <w:r>
                    <w:rPr>
                      <w:rStyle w:val="rynqvb"/>
                      <w:rFonts w:ascii="Arial" w:hAnsi="Arial" w:cs="Arial"/>
                      <w:lang w:val="pl-PL"/>
                    </w:rPr>
                    <w:t>8</w:t>
                  </w:r>
                </w:p>
              </w:tc>
              <w:tc>
                <w:tcPr>
                  <w:tcW w:w="2727" w:type="dxa"/>
                </w:tcPr>
                <w:p w14:paraId="1A4F8269" w14:textId="77777777" w:rsidR="00242EA5" w:rsidRPr="005B74BA" w:rsidRDefault="00242EA5" w:rsidP="00242EA5">
                  <w:pPr>
                    <w:rPr>
                      <w:rFonts w:ascii="Arial" w:hAnsi="Arial" w:cs="Arial"/>
                      <w:color w:val="000000"/>
                      <w:sz w:val="22"/>
                      <w:szCs w:val="22"/>
                    </w:rPr>
                  </w:pPr>
                  <w:r w:rsidRPr="005B74BA">
                    <w:rPr>
                      <w:rFonts w:ascii="Arial" w:hAnsi="Arial" w:cs="Arial"/>
                      <w:color w:val="000000"/>
                      <w:sz w:val="22"/>
                      <w:szCs w:val="22"/>
                    </w:rPr>
                    <w:t>Dostawa, instalacja,</w:t>
                  </w:r>
                  <w:r w:rsidRPr="005B74BA">
                    <w:rPr>
                      <w:rFonts w:ascii="Arial" w:hAnsi="Arial" w:cs="Arial"/>
                      <w:color w:val="000000"/>
                      <w:sz w:val="22"/>
                      <w:szCs w:val="22"/>
                    </w:rPr>
                    <w:br/>
                    <w:t>uruchomienie, testowanie</w:t>
                  </w:r>
                  <w:r w:rsidRPr="005B74BA">
                    <w:rPr>
                      <w:rFonts w:ascii="Arial" w:hAnsi="Arial" w:cs="Arial"/>
                      <w:color w:val="000000"/>
                      <w:sz w:val="22"/>
                      <w:szCs w:val="22"/>
                    </w:rPr>
                    <w:br/>
                    <w:t>systemu wraz z podukładami</w:t>
                  </w:r>
                  <w:r w:rsidRPr="005B74BA">
                    <w:rPr>
                      <w:rFonts w:ascii="Arial" w:hAnsi="Arial" w:cs="Arial"/>
                      <w:color w:val="000000"/>
                      <w:sz w:val="22"/>
                      <w:szCs w:val="22"/>
                    </w:rPr>
                    <w:br/>
                    <w:t>i bezpłatne szkolenie użytkowników wskazanych</w:t>
                  </w:r>
                </w:p>
                <w:p w14:paraId="774AB3A8" w14:textId="77777777" w:rsidR="00242EA5" w:rsidRPr="005B74BA" w:rsidRDefault="00242EA5" w:rsidP="00242EA5">
                  <w:pPr>
                    <w:pStyle w:val="Bezodstpw"/>
                    <w:rPr>
                      <w:rStyle w:val="rynqvb"/>
                      <w:rFonts w:ascii="Arial" w:hAnsi="Arial" w:cs="Arial"/>
                      <w:lang w:val="pl-PL"/>
                    </w:rPr>
                  </w:pPr>
                  <w:r w:rsidRPr="005B74BA">
                    <w:rPr>
                      <w:rFonts w:ascii="Arial" w:eastAsia="Times New Roman" w:hAnsi="Arial" w:cs="Arial"/>
                      <w:color w:val="000000"/>
                      <w:lang w:val="pl-PL" w:eastAsia="pl-PL"/>
                    </w:rPr>
                    <w:t>przez Zamawiającego</w:t>
                  </w:r>
                </w:p>
              </w:tc>
              <w:tc>
                <w:tcPr>
                  <w:tcW w:w="6498" w:type="dxa"/>
                </w:tcPr>
                <w:p w14:paraId="07DB391C" w14:textId="77777777" w:rsidR="00242EA5" w:rsidRPr="005B74BA" w:rsidRDefault="00242EA5" w:rsidP="00242EA5">
                  <w:pPr>
                    <w:pStyle w:val="Akapitzlist"/>
                    <w:ind w:left="0" w:firstLine="18"/>
                    <w:jc w:val="both"/>
                    <w:rPr>
                      <w:rStyle w:val="rynqvb"/>
                      <w:rFonts w:ascii="Arial" w:eastAsia="Times New Roman" w:hAnsi="Arial" w:cs="Arial"/>
                      <w:lang w:eastAsia="pl-PL"/>
                    </w:rPr>
                  </w:pPr>
                  <w:r w:rsidRPr="005B74BA">
                    <w:rPr>
                      <w:rFonts w:ascii="Arial" w:eastAsia="Times New Roman" w:hAnsi="Arial" w:cs="Arial"/>
                      <w:color w:val="000000"/>
                      <w:lang w:eastAsia="pl-PL"/>
                    </w:rPr>
                    <w:t>Wymagana dostawa, instalacja, uruchomienie, testowanie systemu wraz z podukładami i bezpłatne 3 dniowe szkolenie użytkowników wskazanych przez Zamawiającego</w:t>
                  </w:r>
                  <w:r w:rsidRPr="005B74BA">
                    <w:rPr>
                      <w:rStyle w:val="fontstyle41"/>
                    </w:rPr>
                    <w:t xml:space="preserve"> </w:t>
                  </w:r>
                  <w:r w:rsidRPr="005B74BA">
                    <w:rPr>
                      <w:rStyle w:val="rynqvb"/>
                      <w:rFonts w:ascii="Arial" w:hAnsi="Arial" w:cs="Arial"/>
                    </w:rPr>
                    <w:t>z obsługi przyrządu po jego instalacji</w:t>
                  </w:r>
                </w:p>
                <w:p w14:paraId="002A8B11" w14:textId="77777777" w:rsidR="00242EA5" w:rsidRPr="005B74BA" w:rsidRDefault="00242EA5" w:rsidP="00242EA5">
                  <w:pPr>
                    <w:pStyle w:val="Bezodstpw"/>
                    <w:rPr>
                      <w:rStyle w:val="rynqvb"/>
                      <w:rFonts w:ascii="Arial" w:hAnsi="Arial" w:cs="Arial"/>
                      <w:lang w:val="pl-PL"/>
                    </w:rPr>
                  </w:pPr>
                </w:p>
              </w:tc>
            </w:tr>
            <w:tr w:rsidR="00242EA5" w:rsidRPr="00016AAF" w14:paraId="57D3C35A" w14:textId="77777777" w:rsidTr="004873EE">
              <w:tc>
                <w:tcPr>
                  <w:tcW w:w="546" w:type="dxa"/>
                </w:tcPr>
                <w:p w14:paraId="72187DF3" w14:textId="77777777" w:rsidR="00242EA5" w:rsidRDefault="00242EA5" w:rsidP="00242EA5">
                  <w:pPr>
                    <w:pStyle w:val="Bezodstpw"/>
                    <w:rPr>
                      <w:rStyle w:val="rynqvb"/>
                      <w:rFonts w:ascii="Arial" w:hAnsi="Arial" w:cs="Arial"/>
                      <w:lang w:val="pl-PL"/>
                    </w:rPr>
                  </w:pPr>
                  <w:r>
                    <w:rPr>
                      <w:rStyle w:val="rynqvb"/>
                      <w:rFonts w:ascii="Arial" w:hAnsi="Arial" w:cs="Arial"/>
                      <w:lang w:val="pl-PL"/>
                    </w:rPr>
                    <w:t>9</w:t>
                  </w:r>
                </w:p>
                <w:p w14:paraId="30A4D521" w14:textId="77777777" w:rsidR="00242EA5" w:rsidRPr="00684392" w:rsidRDefault="00242EA5" w:rsidP="00242EA5">
                  <w:pPr>
                    <w:pStyle w:val="Bezodstpw"/>
                    <w:rPr>
                      <w:rStyle w:val="rynqvb"/>
                      <w:rFonts w:ascii="Arial" w:hAnsi="Arial" w:cs="Arial"/>
                      <w:lang w:val="pl-PL"/>
                    </w:rPr>
                  </w:pPr>
                </w:p>
              </w:tc>
              <w:tc>
                <w:tcPr>
                  <w:tcW w:w="2727" w:type="dxa"/>
                  <w:vAlign w:val="center"/>
                </w:tcPr>
                <w:p w14:paraId="3E912496" w14:textId="77777777" w:rsidR="00242EA5" w:rsidRPr="00684392" w:rsidRDefault="00242EA5" w:rsidP="00242EA5">
                  <w:pPr>
                    <w:pStyle w:val="Bezodstpw"/>
                    <w:rPr>
                      <w:rStyle w:val="rynqvb"/>
                      <w:rFonts w:ascii="Arial" w:hAnsi="Arial" w:cs="Arial"/>
                      <w:lang w:val="pl-PL"/>
                    </w:rPr>
                  </w:pPr>
                  <w:r w:rsidRPr="00684392">
                    <w:rPr>
                      <w:rFonts w:ascii="Arial" w:eastAsia="Times New Roman" w:hAnsi="Arial" w:cs="Arial"/>
                      <w:color w:val="000000"/>
                      <w:lang w:val="pl-PL" w:eastAsia="pl-PL"/>
                    </w:rPr>
                    <w:t>Wykonawca jest</w:t>
                  </w:r>
                  <w:r w:rsidRPr="00684392">
                    <w:rPr>
                      <w:rFonts w:ascii="Arial" w:eastAsia="Times New Roman" w:hAnsi="Arial" w:cs="Arial"/>
                      <w:color w:val="000000"/>
                      <w:lang w:val="pl-PL" w:eastAsia="pl-PL"/>
                    </w:rPr>
                    <w:br/>
                    <w:t>zobowiązany do</w:t>
                  </w:r>
                  <w:r w:rsidRPr="00684392">
                    <w:rPr>
                      <w:rFonts w:ascii="Arial" w:eastAsia="Times New Roman" w:hAnsi="Arial" w:cs="Arial"/>
                      <w:color w:val="000000"/>
                      <w:lang w:val="pl-PL" w:eastAsia="pl-PL"/>
                    </w:rPr>
                    <w:br/>
                    <w:t>przeprowadzenia testu</w:t>
                  </w:r>
                  <w:r w:rsidRPr="00684392">
                    <w:rPr>
                      <w:rFonts w:ascii="Arial" w:eastAsia="Times New Roman" w:hAnsi="Arial" w:cs="Arial"/>
                      <w:color w:val="000000"/>
                      <w:lang w:val="pl-PL" w:eastAsia="pl-PL"/>
                    </w:rPr>
                    <w:br/>
                    <w:t>akceptacyjnego.</w:t>
                  </w:r>
                </w:p>
              </w:tc>
              <w:tc>
                <w:tcPr>
                  <w:tcW w:w="6498" w:type="dxa"/>
                  <w:vAlign w:val="center"/>
                </w:tcPr>
                <w:p w14:paraId="613560E9" w14:textId="77777777" w:rsidR="00242EA5" w:rsidRPr="00684392" w:rsidRDefault="00242EA5" w:rsidP="00242EA5">
                  <w:pPr>
                    <w:pStyle w:val="Bezodstpw"/>
                    <w:rPr>
                      <w:rStyle w:val="rynqvb"/>
                      <w:rFonts w:ascii="Arial" w:hAnsi="Arial" w:cs="Arial"/>
                      <w:lang w:val="pl-PL"/>
                    </w:rPr>
                  </w:pPr>
                  <w:r w:rsidRPr="00684392">
                    <w:rPr>
                      <w:rFonts w:ascii="Arial" w:eastAsia="Times New Roman" w:hAnsi="Arial" w:cs="Arial"/>
                      <w:color w:val="000000"/>
                      <w:lang w:val="pl-PL" w:eastAsia="pl-PL"/>
                    </w:rPr>
                    <w:t>Wymagane przeprowadzenie testu akceptacyjnego po</w:t>
                  </w:r>
                  <w:r w:rsidRPr="00684392">
                    <w:rPr>
                      <w:rFonts w:ascii="Arial" w:eastAsia="Times New Roman" w:hAnsi="Arial" w:cs="Arial"/>
                      <w:color w:val="000000"/>
                      <w:lang w:val="pl-PL" w:eastAsia="pl-PL"/>
                    </w:rPr>
                    <w:br/>
                    <w:t>zainstalowaniu i uruchomieniu urządzenia. W ramach testu akceptacyjnego w miejscu instalacji Urządzenia zostaną przeprowadzone pomiary tomograficzne z wykorzystaniem kontrastu fazowego oraz absorpcyjnego</w:t>
                  </w:r>
                </w:p>
              </w:tc>
            </w:tr>
            <w:tr w:rsidR="005B74BA" w:rsidRPr="00016AAF" w14:paraId="77CEAE6D" w14:textId="77777777" w:rsidTr="004873EE">
              <w:tc>
                <w:tcPr>
                  <w:tcW w:w="546" w:type="dxa"/>
                </w:tcPr>
                <w:p w14:paraId="22F302CB" w14:textId="497E8599" w:rsidR="005B74BA" w:rsidRDefault="005B74BA" w:rsidP="005B74BA">
                  <w:pPr>
                    <w:pStyle w:val="Bezodstpw"/>
                    <w:rPr>
                      <w:rStyle w:val="rynqvb"/>
                      <w:rFonts w:ascii="Arial" w:hAnsi="Arial" w:cs="Arial"/>
                      <w:lang w:val="pl-PL"/>
                    </w:rPr>
                  </w:pPr>
                  <w:r>
                    <w:rPr>
                      <w:rStyle w:val="rynqvb"/>
                      <w:rFonts w:ascii="Arial" w:hAnsi="Arial" w:cs="Arial"/>
                      <w:lang w:val="pl-PL"/>
                    </w:rPr>
                    <w:t>10</w:t>
                  </w:r>
                </w:p>
              </w:tc>
              <w:tc>
                <w:tcPr>
                  <w:tcW w:w="2727" w:type="dxa"/>
                  <w:vAlign w:val="center"/>
                </w:tcPr>
                <w:p w14:paraId="5FBEE3A3" w14:textId="1D02EDCF" w:rsidR="005B74BA" w:rsidRPr="005B74BA" w:rsidRDefault="005B74BA" w:rsidP="005B74BA">
                  <w:pPr>
                    <w:pStyle w:val="Bezodstpw"/>
                    <w:rPr>
                      <w:rFonts w:ascii="Arial" w:eastAsia="Times New Roman" w:hAnsi="Arial" w:cs="Arial"/>
                      <w:color w:val="000000"/>
                      <w:lang w:val="pl-PL" w:eastAsia="pl-PL"/>
                    </w:rPr>
                  </w:pPr>
                  <w:r w:rsidRPr="005B74BA">
                    <w:rPr>
                      <w:rFonts w:ascii="Arial" w:hAnsi="Arial" w:cs="Arial"/>
                      <w:color w:val="000000"/>
                      <w:lang w:val="pl-PL"/>
                    </w:rPr>
                    <w:t>Wymagane certyfikaty</w:t>
                  </w:r>
                </w:p>
              </w:tc>
              <w:tc>
                <w:tcPr>
                  <w:tcW w:w="6498" w:type="dxa"/>
                  <w:vAlign w:val="center"/>
                </w:tcPr>
                <w:p w14:paraId="1469E10A" w14:textId="77777777" w:rsidR="005B74BA" w:rsidRPr="005B74BA" w:rsidRDefault="005B74BA" w:rsidP="005B74BA">
                  <w:pPr>
                    <w:suppressAutoHyphens w:val="0"/>
                    <w:rPr>
                      <w:rFonts w:ascii="Arial" w:hAnsi="Arial" w:cs="Arial"/>
                      <w:sz w:val="22"/>
                      <w:szCs w:val="22"/>
                    </w:rPr>
                  </w:pPr>
                  <w:r>
                    <w:rPr>
                      <w:rFonts w:ascii="Arial" w:hAnsi="Arial" w:cs="Arial"/>
                      <w:sz w:val="22"/>
                      <w:szCs w:val="22"/>
                    </w:rPr>
                    <w:t xml:space="preserve">Urządzenie </w:t>
                  </w:r>
                  <w:r w:rsidRPr="005B74BA">
                    <w:rPr>
                      <w:rFonts w:ascii="Arial" w:hAnsi="Arial" w:cs="Arial"/>
                      <w:sz w:val="22"/>
                      <w:szCs w:val="22"/>
                    </w:rPr>
                    <w:t xml:space="preserve">musi spełniać normy i dyrektywy europejskie: EN/ISO12100:2010; 2014/30/EU lub równoważny oraz 2014/35/EU lub równoważny. </w:t>
                  </w:r>
                </w:p>
                <w:p w14:paraId="392FBF67" w14:textId="3CEAF102" w:rsidR="005B74BA" w:rsidRPr="00684392" w:rsidRDefault="005B74BA" w:rsidP="005B74BA">
                  <w:pPr>
                    <w:pStyle w:val="Bezodstpw"/>
                    <w:rPr>
                      <w:rFonts w:ascii="Arial" w:eastAsia="Times New Roman" w:hAnsi="Arial" w:cs="Arial"/>
                      <w:color w:val="000000"/>
                      <w:lang w:val="pl-PL" w:eastAsia="pl-PL"/>
                    </w:rPr>
                  </w:pPr>
                  <w:r w:rsidRPr="005B74BA">
                    <w:rPr>
                      <w:rFonts w:ascii="Arial" w:hAnsi="Arial" w:cs="Arial"/>
                      <w:lang w:val="pl-PL"/>
                    </w:rPr>
                    <w:t>Oferowane stanowisko musi posiadać obwody zabezpieczeń antyradiacyjnych na poziomie E (EN ISO 13849-1 lub równoważny, DIN 54113 lub równoważny cz. 2) według dyrektywy 2013/59/EURATOM</w:t>
                  </w:r>
                  <w:r>
                    <w:rPr>
                      <w:rFonts w:ascii="Arial" w:hAnsi="Arial" w:cs="Arial"/>
                    </w:rPr>
                    <w:t>.</w:t>
                  </w:r>
                </w:p>
              </w:tc>
            </w:tr>
          </w:tbl>
          <w:p w14:paraId="2708DEDB" w14:textId="77777777" w:rsidR="00242EA5" w:rsidRPr="00310500" w:rsidRDefault="00242EA5" w:rsidP="004C2F87">
            <w:pPr>
              <w:suppressAutoHyphens w:val="0"/>
              <w:autoSpaceDN/>
              <w:textAlignment w:val="auto"/>
              <w:rPr>
                <w:rFonts w:ascii="Arial" w:eastAsiaTheme="minorHAnsi" w:hAnsi="Arial" w:cs="Arial"/>
                <w:b/>
                <w:bCs/>
                <w:sz w:val="22"/>
                <w:szCs w:val="22"/>
                <w:lang w:eastAsia="en-CA"/>
              </w:rPr>
            </w:pPr>
          </w:p>
          <w:p w14:paraId="46E04AC7" w14:textId="77777777" w:rsidR="004C2F87" w:rsidRPr="004C2F87" w:rsidRDefault="004C2F87" w:rsidP="00B5328B">
            <w:pPr>
              <w:numPr>
                <w:ilvl w:val="0"/>
                <w:numId w:val="24"/>
              </w:numPr>
              <w:shd w:val="clear" w:color="auto" w:fill="FFFFFF"/>
              <w:suppressAutoHyphens w:val="0"/>
              <w:autoSpaceDN/>
              <w:spacing w:before="100" w:beforeAutospacing="1" w:after="100" w:afterAutospacing="1"/>
              <w:textAlignment w:val="auto"/>
              <w:rPr>
                <w:rFonts w:ascii="Arial" w:hAnsi="Arial" w:cs="Arial"/>
                <w:color w:val="000000"/>
                <w:sz w:val="22"/>
                <w:szCs w:val="22"/>
              </w:rPr>
            </w:pPr>
            <w:r w:rsidRPr="004C2F87">
              <w:rPr>
                <w:rFonts w:ascii="Arial" w:hAnsi="Arial" w:cs="Arial"/>
                <w:color w:val="000000"/>
                <w:sz w:val="22"/>
                <w:szCs w:val="22"/>
              </w:rPr>
              <w:lastRenderedPageBreak/>
              <w:t xml:space="preserve">Czas reakcji na usterkę max. 2 dni robocze. </w:t>
            </w:r>
          </w:p>
          <w:p w14:paraId="25A19314" w14:textId="263ABD38" w:rsidR="004C2F87" w:rsidRPr="004C2F87" w:rsidRDefault="004C2F87" w:rsidP="00B5328B">
            <w:pPr>
              <w:numPr>
                <w:ilvl w:val="0"/>
                <w:numId w:val="24"/>
              </w:numPr>
              <w:shd w:val="clear" w:color="auto" w:fill="FFFFFF"/>
              <w:suppressAutoHyphens w:val="0"/>
              <w:autoSpaceDN/>
              <w:spacing w:before="100" w:beforeAutospacing="1" w:after="100" w:afterAutospacing="1"/>
              <w:textAlignment w:val="auto"/>
              <w:rPr>
                <w:rFonts w:ascii="Arial" w:hAnsi="Arial" w:cs="Arial"/>
                <w:color w:val="000000"/>
                <w:sz w:val="22"/>
                <w:szCs w:val="22"/>
              </w:rPr>
            </w:pPr>
            <w:r w:rsidRPr="004C2F87">
              <w:rPr>
                <w:rFonts w:ascii="Arial" w:hAnsi="Arial" w:cs="Arial"/>
                <w:color w:val="000000"/>
                <w:sz w:val="22"/>
                <w:szCs w:val="22"/>
              </w:rPr>
              <w:t xml:space="preserve">Czas naprawy do 7 dni roboczych. W przypadku braku dostępności części zamiennych czas naprawy </w:t>
            </w:r>
            <w:r w:rsidR="00C4593F">
              <w:rPr>
                <w:rFonts w:ascii="Arial" w:hAnsi="Arial" w:cs="Arial"/>
                <w:color w:val="000000"/>
                <w:sz w:val="22"/>
                <w:szCs w:val="22"/>
              </w:rPr>
              <w:t>może zostać wydłużony w uzgodnieniu i za zgodą Zamawiającego</w:t>
            </w:r>
            <w:r w:rsidRPr="004C2F87">
              <w:rPr>
                <w:rFonts w:ascii="Arial" w:hAnsi="Arial" w:cs="Arial"/>
                <w:color w:val="000000"/>
                <w:sz w:val="22"/>
                <w:szCs w:val="22"/>
              </w:rPr>
              <w:t>.</w:t>
            </w:r>
          </w:p>
          <w:p w14:paraId="4449B758" w14:textId="77777777" w:rsidR="004D17AC" w:rsidRPr="004D17AC" w:rsidRDefault="004D17AC" w:rsidP="004D17AC">
            <w:pPr>
              <w:pStyle w:val="v1v1v1msoplaintext"/>
              <w:spacing w:before="0" w:beforeAutospacing="0" w:after="0" w:afterAutospacing="0"/>
              <w:rPr>
                <w:b/>
              </w:rPr>
            </w:pPr>
            <w:r w:rsidRPr="004D17AC">
              <w:rPr>
                <w:b/>
              </w:rPr>
              <w:t>Harmonogram płatności:</w:t>
            </w:r>
          </w:p>
          <w:p w14:paraId="554716F8" w14:textId="49CC4CC9" w:rsidR="004873EE" w:rsidRPr="00AA5E4D" w:rsidRDefault="004873EE" w:rsidP="004873EE">
            <w:pPr>
              <w:numPr>
                <w:ilvl w:val="0"/>
                <w:numId w:val="30"/>
              </w:numPr>
              <w:tabs>
                <w:tab w:val="num" w:pos="360"/>
              </w:tabs>
              <w:suppressAutoHyphens w:val="0"/>
              <w:autoSpaceDE w:val="0"/>
              <w:autoSpaceDN/>
              <w:adjustRightInd w:val="0"/>
              <w:ind w:right="-47"/>
              <w:jc w:val="both"/>
              <w:textAlignment w:val="auto"/>
              <w:rPr>
                <w:rFonts w:ascii="Verdana" w:hAnsi="Verdana"/>
                <w:sz w:val="18"/>
                <w:szCs w:val="18"/>
                <w:lang w:val="x-none" w:eastAsia="x-none"/>
              </w:rPr>
            </w:pPr>
            <w:r w:rsidRPr="00AA5E4D">
              <w:rPr>
                <w:rFonts w:ascii="Verdana" w:hAnsi="Verdana"/>
                <w:sz w:val="18"/>
                <w:szCs w:val="18"/>
              </w:rPr>
              <w:t xml:space="preserve">zaliczka do </w:t>
            </w:r>
            <w:r w:rsidR="004D17AC" w:rsidRPr="00AA5E4D">
              <w:rPr>
                <w:rFonts w:ascii="Verdana" w:hAnsi="Verdana"/>
                <w:sz w:val="18"/>
                <w:szCs w:val="18"/>
              </w:rPr>
              <w:t xml:space="preserve">20% </w:t>
            </w:r>
            <w:r w:rsidRPr="00AA5E4D">
              <w:rPr>
                <w:rFonts w:ascii="Verdana" w:hAnsi="Verdana"/>
                <w:sz w:val="18"/>
                <w:szCs w:val="18"/>
              </w:rPr>
              <w:t>kwoty za całość zamówienia.</w:t>
            </w:r>
            <w:r w:rsidRPr="00AA5E4D">
              <w:rPr>
                <w:rFonts w:ascii="Verdana" w:hAnsi="Verdana"/>
                <w:sz w:val="18"/>
                <w:szCs w:val="18"/>
                <w:lang w:val="x-none" w:eastAsia="x-none"/>
              </w:rPr>
              <w:t xml:space="preserve"> Udzielenie zaliczki możliwe jest jedynie po uprzednim wniesieniu przez </w:t>
            </w:r>
            <w:r w:rsidRPr="00AA5E4D">
              <w:rPr>
                <w:rFonts w:ascii="Verdana" w:hAnsi="Verdana"/>
                <w:sz w:val="18"/>
                <w:szCs w:val="18"/>
                <w:lang w:eastAsia="x-none"/>
              </w:rPr>
              <w:t>Wykonawcę</w:t>
            </w:r>
            <w:r w:rsidRPr="00AA5E4D">
              <w:rPr>
                <w:rFonts w:ascii="Verdana" w:hAnsi="Verdana"/>
                <w:sz w:val="18"/>
                <w:szCs w:val="18"/>
                <w:lang w:val="x-none" w:eastAsia="x-none"/>
              </w:rPr>
              <w:t xml:space="preserve"> zabezpieczenia zwrotu zaliczki w formie gwarancji bankowej lub ubezpieczeniowej w wysokości 100% wartości udzielanej zaliczki. </w:t>
            </w:r>
            <w:r w:rsidRPr="00AA5E4D">
              <w:rPr>
                <w:rFonts w:ascii="Verdana" w:hAnsi="Verdana"/>
                <w:sz w:val="18"/>
                <w:szCs w:val="18"/>
                <w:lang w:eastAsia="x-none"/>
              </w:rPr>
              <w:t xml:space="preserve">Wypłata zaliczki w terminie do 15 dni </w:t>
            </w:r>
            <w:r w:rsidR="00AA5E4D" w:rsidRPr="00AA5E4D">
              <w:rPr>
                <w:rFonts w:ascii="Verdana" w:hAnsi="Verdana"/>
                <w:sz w:val="18"/>
                <w:szCs w:val="18"/>
                <w:lang w:eastAsia="x-none"/>
              </w:rPr>
              <w:t xml:space="preserve">na podstawie </w:t>
            </w:r>
            <w:r w:rsidR="00AA5E4D" w:rsidRPr="00AA5E4D">
              <w:rPr>
                <w:rFonts w:ascii="Verdana" w:hAnsi="Verdana"/>
                <w:sz w:val="18"/>
                <w:szCs w:val="18"/>
                <w:lang w:val="x-none" w:eastAsia="x-none"/>
              </w:rPr>
              <w:t>akredytywy dokumentowej, po przedstawieniu kompletu wymaganych dokumentów dla zaliczki.</w:t>
            </w:r>
          </w:p>
          <w:p w14:paraId="1F0EC6B4" w14:textId="77777777" w:rsidR="00AA5E4D" w:rsidRPr="004873EE" w:rsidRDefault="00AA5E4D" w:rsidP="00AA5E4D">
            <w:pPr>
              <w:numPr>
                <w:ilvl w:val="0"/>
                <w:numId w:val="30"/>
              </w:numPr>
              <w:suppressAutoHyphens w:val="0"/>
              <w:autoSpaceDE w:val="0"/>
              <w:autoSpaceDN/>
              <w:adjustRightInd w:val="0"/>
              <w:ind w:right="-47"/>
              <w:jc w:val="both"/>
              <w:textAlignment w:val="auto"/>
              <w:rPr>
                <w:rFonts w:ascii="Verdana" w:hAnsi="Verdana"/>
                <w:sz w:val="18"/>
                <w:szCs w:val="18"/>
                <w:lang w:val="x-none" w:eastAsia="x-none"/>
              </w:rPr>
            </w:pPr>
            <w:r>
              <w:rPr>
                <w:rFonts w:ascii="Verdana" w:hAnsi="Verdana"/>
                <w:sz w:val="18"/>
                <w:szCs w:val="18"/>
                <w:lang w:eastAsia="x-none"/>
              </w:rPr>
              <w:t xml:space="preserve">50 % kwoty za całość zamówienia po wykonaniu etapu I, to jest po dostawie urządzenia na miejsce instalacji i dokonaniu jego odbioru </w:t>
            </w:r>
            <w:r w:rsidRPr="004873EE">
              <w:rPr>
                <w:rFonts w:ascii="Verdana" w:hAnsi="Verdana"/>
                <w:sz w:val="18"/>
                <w:szCs w:val="18"/>
                <w:lang w:val="x-none" w:eastAsia="x-none"/>
              </w:rPr>
              <w:t xml:space="preserve">potwierdzonego przez Strony stosownym protokołem zdawczo-odbiorczym. </w:t>
            </w:r>
            <w:r w:rsidRPr="004873EE">
              <w:rPr>
                <w:rFonts w:ascii="Verdana" w:hAnsi="Verdana"/>
                <w:sz w:val="18"/>
                <w:szCs w:val="18"/>
                <w:lang w:eastAsia="x-none"/>
              </w:rPr>
              <w:t xml:space="preserve">Wpłata należności w terminie do 15 dni na podstawie akredytywy dokumentowej, </w:t>
            </w:r>
            <w:r w:rsidRPr="004873EE">
              <w:rPr>
                <w:rFonts w:ascii="Verdana" w:hAnsi="Verdana"/>
                <w:sz w:val="18"/>
                <w:szCs w:val="18"/>
                <w:lang w:val="x-none" w:eastAsia="x-none"/>
              </w:rPr>
              <w:t xml:space="preserve">po przedstawieniu kompletu dokumentów wymaganych dla etapu pierwszego. </w:t>
            </w:r>
          </w:p>
          <w:p w14:paraId="50D45783" w14:textId="3C4F105C" w:rsidR="00AA5E4D" w:rsidRPr="004873EE" w:rsidRDefault="00AA5E4D" w:rsidP="00AA5E4D">
            <w:pPr>
              <w:numPr>
                <w:ilvl w:val="0"/>
                <w:numId w:val="30"/>
              </w:numPr>
              <w:tabs>
                <w:tab w:val="num" w:pos="360"/>
              </w:tabs>
              <w:suppressAutoHyphens w:val="0"/>
              <w:autoSpaceDN/>
              <w:ind w:right="-47"/>
              <w:jc w:val="both"/>
              <w:textAlignment w:val="auto"/>
              <w:rPr>
                <w:rFonts w:ascii="Verdana" w:hAnsi="Verdana"/>
                <w:sz w:val="18"/>
                <w:szCs w:val="18"/>
                <w:lang w:val="x-none" w:eastAsia="x-none"/>
              </w:rPr>
            </w:pPr>
            <w:r w:rsidRPr="004873EE">
              <w:rPr>
                <w:rFonts w:ascii="Verdana" w:hAnsi="Verdana"/>
                <w:sz w:val="18"/>
                <w:szCs w:val="18"/>
                <w:lang w:val="x-none" w:eastAsia="x-none"/>
              </w:rPr>
              <w:t xml:space="preserve">30% </w:t>
            </w:r>
            <w:r>
              <w:rPr>
                <w:rFonts w:ascii="Verdana" w:hAnsi="Verdana"/>
                <w:sz w:val="18"/>
                <w:szCs w:val="18"/>
                <w:lang w:eastAsia="x-none"/>
              </w:rPr>
              <w:t>kwoty za całość zamówienia</w:t>
            </w:r>
            <w:r w:rsidRPr="004873EE">
              <w:rPr>
                <w:rFonts w:ascii="Verdana" w:hAnsi="Verdana"/>
                <w:sz w:val="18"/>
                <w:szCs w:val="18"/>
                <w:lang w:val="x-none" w:eastAsia="x-none"/>
              </w:rPr>
              <w:t xml:space="preserve"> będzie płatna po </w:t>
            </w:r>
            <w:r>
              <w:rPr>
                <w:rFonts w:ascii="Verdana" w:hAnsi="Verdana"/>
                <w:sz w:val="18"/>
                <w:szCs w:val="18"/>
                <w:lang w:eastAsia="x-none"/>
              </w:rPr>
              <w:t xml:space="preserve">wykonaniu etapu II, </w:t>
            </w:r>
            <w:proofErr w:type="spellStart"/>
            <w:r>
              <w:rPr>
                <w:rFonts w:ascii="Verdana" w:hAnsi="Verdana"/>
                <w:sz w:val="18"/>
                <w:szCs w:val="18"/>
                <w:lang w:eastAsia="x-none"/>
              </w:rPr>
              <w:t>tj</w:t>
            </w:r>
            <w:proofErr w:type="spellEnd"/>
            <w:r>
              <w:rPr>
                <w:rFonts w:ascii="Verdana" w:hAnsi="Verdana"/>
                <w:sz w:val="18"/>
                <w:szCs w:val="18"/>
                <w:lang w:eastAsia="x-none"/>
              </w:rPr>
              <w:t xml:space="preserve"> </w:t>
            </w:r>
            <w:r w:rsidRPr="004873EE">
              <w:rPr>
                <w:rFonts w:ascii="Verdana" w:hAnsi="Verdana"/>
                <w:sz w:val="18"/>
                <w:szCs w:val="18"/>
                <w:lang w:val="x-none" w:eastAsia="x-none"/>
              </w:rPr>
              <w:t xml:space="preserve">instalacji urządzenia, przeprowadzeniu testów akceptacyjny w miejscu instalacji (SAT), uzyskaniu zakładanych parametrów urządzenia oraz przeprowadzeniu szkolenia dla personelu. Wpłata należności w terminie do 15 dni na podstawie akredytywy dokumentowej, po przedstawieniu kompletu dokumentów wymaganych dla etapu drugiego. </w:t>
            </w:r>
          </w:p>
          <w:p w14:paraId="7E9B5155" w14:textId="78F8E7EE" w:rsidR="004873EE" w:rsidRPr="004873EE" w:rsidRDefault="004873EE" w:rsidP="00AA5E4D">
            <w:pPr>
              <w:suppressAutoHyphens w:val="0"/>
              <w:autoSpaceDE w:val="0"/>
              <w:autoSpaceDN/>
              <w:adjustRightInd w:val="0"/>
              <w:ind w:right="-47"/>
              <w:jc w:val="both"/>
              <w:textAlignment w:val="auto"/>
              <w:rPr>
                <w:rFonts w:ascii="Verdana" w:hAnsi="Verdana"/>
                <w:sz w:val="18"/>
                <w:szCs w:val="18"/>
                <w:lang w:val="x-none" w:eastAsia="x-none"/>
              </w:rPr>
            </w:pPr>
          </w:p>
          <w:p w14:paraId="3F0D528A" w14:textId="40335B6F" w:rsidR="002C391C" w:rsidRPr="00A23A70" w:rsidRDefault="004873EE" w:rsidP="00AA5E4D">
            <w:pPr>
              <w:pStyle w:val="v1v1v1msoplaintext"/>
              <w:spacing w:before="0" w:beforeAutospacing="0" w:after="0" w:afterAutospacing="0"/>
              <w:ind w:left="179" w:hanging="179"/>
            </w:pPr>
            <w:r>
              <w:t xml:space="preserve"> </w:t>
            </w:r>
          </w:p>
        </w:tc>
      </w:tr>
    </w:tbl>
    <w:p w14:paraId="5EFC6497" w14:textId="77777777" w:rsidR="00412702" w:rsidRDefault="00412702" w:rsidP="00FF557B">
      <w:pPr>
        <w:pStyle w:val="Nagwek2"/>
        <w:spacing w:before="0" w:after="0"/>
        <w:ind w:left="823" w:hanging="539"/>
      </w:pPr>
      <w:r w:rsidRPr="00412702">
        <w:lastRenderedPageBreak/>
        <w:t xml:space="preserve">Zamawiający nie dokonuje podziału zamówienia na części i tym samym nie dopuszcza możliwości składania ofert częściowych. Zamówienie nie może być podzielone na części, ze względu na charakter przedmiotu zamówienia, który stanowi funkcjonalną całość. Podział zamówienia na części groziłby nadmiernymi trudnościami technicznymi oraz nadmiernymi kosztami wykonania zamówienia. </w:t>
      </w:r>
    </w:p>
    <w:p w14:paraId="6DE2F897" w14:textId="1268F143" w:rsidR="00243EDD" w:rsidRPr="007F1991" w:rsidRDefault="00243EDD" w:rsidP="00FF557B">
      <w:pPr>
        <w:pStyle w:val="Nagwek2"/>
        <w:spacing w:before="0" w:after="0"/>
        <w:ind w:left="823" w:hanging="539"/>
      </w:pPr>
      <w:r>
        <w:t xml:space="preserve">Zamawiający nie przewiduje </w:t>
      </w:r>
      <w:r w:rsidRPr="007F1991">
        <w:t>obowiązku odbycia przez Wykonawcę wizji lokalnej lub sprawdzenia przez Wykonawcę dokumentów niezbędnych do realizacji zamówienia.</w:t>
      </w:r>
    </w:p>
    <w:p w14:paraId="3767A32E" w14:textId="0B42B8D6" w:rsidR="00243EDD" w:rsidRPr="007F1991" w:rsidRDefault="00243EDD" w:rsidP="00FF557B">
      <w:pPr>
        <w:pStyle w:val="Nagwek2"/>
        <w:spacing w:before="0" w:after="0"/>
        <w:ind w:left="823" w:hanging="539"/>
      </w:pPr>
      <w:r w:rsidRPr="007F1991">
        <w:t>Zamawiający przewiduje udzielenia zaliczk</w:t>
      </w:r>
      <w:r w:rsidR="003C1E72" w:rsidRPr="007F1991">
        <w:t>i</w:t>
      </w:r>
      <w:r w:rsidRPr="007F1991">
        <w:t xml:space="preserve"> na poczet wykonania zamówienia</w:t>
      </w:r>
      <w:r w:rsidR="00A4161D" w:rsidRPr="007F1991">
        <w:t>.</w:t>
      </w:r>
      <w:r w:rsidR="003C1E72" w:rsidRPr="007F1991">
        <w:t xml:space="preserve"> </w:t>
      </w:r>
    </w:p>
    <w:p w14:paraId="1DEBEBF6" w14:textId="77777777" w:rsidR="00243EDD" w:rsidRDefault="00243EDD" w:rsidP="00FF557B">
      <w:pPr>
        <w:pStyle w:val="Nagwek2"/>
        <w:spacing w:before="0" w:after="0"/>
        <w:ind w:left="823" w:hanging="539"/>
      </w:pPr>
      <w:r w:rsidRPr="007F1991">
        <w:t>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w:t>
      </w:r>
      <w:r>
        <w:t xml:space="preserve">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7EC80472" w14:textId="77777777" w:rsidR="00243EDD" w:rsidRDefault="00243EDD" w:rsidP="00FF557B">
      <w:pPr>
        <w:pStyle w:val="Nagwek2"/>
        <w:spacing w:before="0" w:after="0"/>
        <w:ind w:left="823" w:hanging="539"/>
      </w:pPr>
      <w:r>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5A5F7F93" w14:textId="77777777" w:rsidR="00243EDD" w:rsidRDefault="00243EDD" w:rsidP="00FF557B">
      <w:pPr>
        <w:pStyle w:val="Nagwek2"/>
        <w:spacing w:before="0" w:after="0"/>
        <w:ind w:left="823" w:hanging="539"/>
      </w:pPr>
      <w:r>
        <w:t xml:space="preserve">W sytuacjach, kiedy Zamawiający opisuje przedmiot zamówienia poprzez odniesienie się do norm, europejskich ocen technicznych, aprobat, specyfikacji technicznych i systemów referencji technicznych, o których mowa w art. 101 ustawy </w:t>
      </w:r>
      <w:proofErr w:type="spellStart"/>
      <w:r>
        <w:t>Pzp</w:t>
      </w:r>
      <w:proofErr w:type="spellEnd"/>
      <w:r>
        <w:t xml:space="preserve">, dopuszcza rozwiązania równoważne opisywanym. </w:t>
      </w:r>
    </w:p>
    <w:p w14:paraId="1CAE157A" w14:textId="77777777" w:rsidR="00243EDD" w:rsidRDefault="00243EDD" w:rsidP="00FF557B">
      <w:pPr>
        <w:pStyle w:val="Nagwek2"/>
        <w:spacing w:before="0" w:after="0"/>
        <w:ind w:left="823" w:hanging="539"/>
      </w:pPr>
      <w:r>
        <w:t>Zamawiający nie dopuszcza składania ofert wariantowych oraz w postaci katalogów elektronicznych</w:t>
      </w:r>
    </w:p>
    <w:p w14:paraId="471CCA68" w14:textId="77777777" w:rsidR="00243EDD" w:rsidRDefault="00243EDD" w:rsidP="00FF557B">
      <w:pPr>
        <w:pStyle w:val="Nagwek2"/>
        <w:spacing w:before="0" w:after="0"/>
        <w:ind w:left="823" w:hanging="539"/>
      </w:pPr>
      <w:r>
        <w:t xml:space="preserve">Zamawiający nie zastrzega możliwości ubiegania się o udzielenie zamówienia wyłącznie przez wykonawców, o których mowa w art. 94 ustaw </w:t>
      </w:r>
      <w:proofErr w:type="spellStart"/>
      <w:r>
        <w:t>Pzp</w:t>
      </w:r>
      <w:proofErr w:type="spellEnd"/>
      <w:r>
        <w:t>.</w:t>
      </w:r>
    </w:p>
    <w:p w14:paraId="368DCF73" w14:textId="77777777" w:rsidR="00243EDD" w:rsidRDefault="00243EDD" w:rsidP="00FF557B">
      <w:pPr>
        <w:pStyle w:val="Nagwek2"/>
        <w:spacing w:before="0" w:after="0"/>
        <w:ind w:left="823" w:hanging="539"/>
      </w:pPr>
      <w:r>
        <w:t xml:space="preserve">Zamawiający nie prowadzi postępowania w celu zawarcia umowy ramowej. </w:t>
      </w:r>
    </w:p>
    <w:p w14:paraId="795C362E" w14:textId="77777777" w:rsidR="00243EDD" w:rsidRDefault="00243EDD" w:rsidP="00FF557B">
      <w:pPr>
        <w:pStyle w:val="Nagwek2"/>
        <w:spacing w:before="0" w:after="0"/>
      </w:pPr>
      <w:r>
        <w:t>Zamawiający nie przewiduje aukcji elektronicznej.</w:t>
      </w:r>
    </w:p>
    <w:p w14:paraId="619786E2" w14:textId="3A6A03D9" w:rsidR="00243EDD" w:rsidRDefault="00243EDD" w:rsidP="00FF557B">
      <w:pPr>
        <w:pStyle w:val="Nagwek2"/>
        <w:spacing w:before="0" w:after="0"/>
      </w:pPr>
      <w:r>
        <w:lastRenderedPageBreak/>
        <w:t>Zamawiający nie zastrzega obowiązku osobistego wykonania przez Wykonawcę kluczowych zadań - prac związanych z rozmieszczeniem i instalacją przedmiotu zamówienia.</w:t>
      </w:r>
    </w:p>
    <w:p w14:paraId="0FF2F552" w14:textId="24E853A7" w:rsidR="006C149D" w:rsidRPr="007F1991" w:rsidRDefault="006C149D" w:rsidP="00FF557B">
      <w:pPr>
        <w:pStyle w:val="Nagwek2"/>
        <w:spacing w:before="0" w:after="0"/>
      </w:pPr>
      <w:r>
        <w:t xml:space="preserve">Zgodnie z art. 5k rozporządzenia Rady (UE) nr 833/2014 z dnia 31 lipca 2014 r. dotyczącego środków ograniczających w związku z działaniami Rosji destabilizującymi sytuację na Ukrainie  </w:t>
      </w:r>
      <w:r w:rsidRPr="007F1991">
        <w:t>zakazuje się wykonywania zamówienia publicznego z udziałem podwykonawców, dostawców lub podmiotów, na których zdolności polega się w rozumieniu dyrektywy 2014/24/UE, w przypadku gdy przypada na nich ponad 10% wartości zamówienia.</w:t>
      </w:r>
    </w:p>
    <w:p w14:paraId="0D1E75D4" w14:textId="5AF4FA5F" w:rsidR="00243EDD" w:rsidRPr="007F1991" w:rsidRDefault="00243EDD" w:rsidP="00FF557B">
      <w:pPr>
        <w:pStyle w:val="Nagwek2"/>
        <w:spacing w:before="0" w:after="0"/>
      </w:pPr>
      <w:r w:rsidRPr="007F1991">
        <w:t>Wykonawca zobowiązany jest do jednoznacznego określenia zaoferowanych w ofercie produktów, charakteryzując je poprzez wskazanie na konkretny wyrób (producenta,</w:t>
      </w:r>
      <w:r w:rsidR="0034508B" w:rsidRPr="007F1991">
        <w:t xml:space="preserve"> </w:t>
      </w:r>
      <w:r w:rsidRPr="007F1991">
        <w:t>model), zgodnie z załącznikiem nr 1 do SWZ</w:t>
      </w:r>
      <w:r w:rsidR="00A05755" w:rsidRPr="007F1991">
        <w:t>.</w:t>
      </w:r>
    </w:p>
    <w:p w14:paraId="649B04CE" w14:textId="77777777" w:rsidR="00243EDD" w:rsidRPr="007F1991" w:rsidRDefault="00243EDD" w:rsidP="00E13D23">
      <w:pPr>
        <w:pStyle w:val="Nagwek1"/>
      </w:pPr>
      <w:bookmarkStart w:id="5" w:name="_Toc258314245"/>
      <w:r w:rsidRPr="007F1991">
        <w:t>INFORMACJA O PRZEDMIOTOWYCH ŚRODKACH DOWODOWYCH:</w:t>
      </w:r>
    </w:p>
    <w:p w14:paraId="2A1434EB" w14:textId="1E945B21" w:rsidR="00243EDD" w:rsidRPr="007F1991" w:rsidRDefault="00243EDD" w:rsidP="00A23A70">
      <w:pPr>
        <w:pStyle w:val="Nagwek2"/>
      </w:pPr>
      <w:r w:rsidRPr="007F1991">
        <w:t xml:space="preserve">Zamawiający </w:t>
      </w:r>
      <w:r w:rsidRPr="007F1991">
        <w:rPr>
          <w:b/>
        </w:rPr>
        <w:t xml:space="preserve">żąda złożenia wraz z ofertą </w:t>
      </w:r>
      <w:r w:rsidRPr="007F1991">
        <w:t>przedmiotowych środków dowodowych na potwierdzenie zgodności oferowanych dostaw z wymaganiami określonymi w opisie przedmiotu zamówienia związanymi z realizacją zamówienia</w:t>
      </w:r>
      <w:r w:rsidR="00112344" w:rsidRPr="007F1991">
        <w:t>:</w:t>
      </w:r>
    </w:p>
    <w:p w14:paraId="3C78C446" w14:textId="613E7ED5" w:rsidR="00112344" w:rsidRPr="007F1991" w:rsidRDefault="00112344" w:rsidP="00A23A70">
      <w:pPr>
        <w:pStyle w:val="Nagwek2"/>
        <w:numPr>
          <w:ilvl w:val="0"/>
          <w:numId w:val="15"/>
        </w:numPr>
      </w:pPr>
      <w:r w:rsidRPr="007F1991">
        <w:rPr>
          <w:b/>
        </w:rPr>
        <w:t>Opis techniczny oferowan</w:t>
      </w:r>
      <w:r w:rsidR="00CD246C" w:rsidRPr="007F1991">
        <w:rPr>
          <w:b/>
        </w:rPr>
        <w:t>ego sprzętu</w:t>
      </w:r>
      <w:r w:rsidR="00854207" w:rsidRPr="007F1991">
        <w:rPr>
          <w:b/>
          <w:bCs/>
        </w:rPr>
        <w:t xml:space="preserve"> </w:t>
      </w:r>
      <w:r w:rsidRPr="007F1991">
        <w:t>wraz ze wskazaniem wszystkich parametrów technicznych, w zakresie umożliwiającym ocenę spełniania wymagań Zamawiającego określonych w niniejszej SWZ</w:t>
      </w:r>
    </w:p>
    <w:p w14:paraId="5CFBD9AD" w14:textId="19425270" w:rsidR="00243EDD" w:rsidRPr="007F1991" w:rsidRDefault="00243EDD" w:rsidP="00A23A70">
      <w:pPr>
        <w:pStyle w:val="Nagwek2"/>
      </w:pPr>
      <w:r w:rsidRPr="007F1991">
        <w:t>Zamawiający akceptuje równoważne przedmiotowe środki dowodowe, jeżeli potwierdzają, że oferowane dostawy spełniają określone przez zamawiającego wymagania i cechy</w:t>
      </w:r>
      <w:r w:rsidR="000E7A4F" w:rsidRPr="007F1991">
        <w:t>.</w:t>
      </w:r>
    </w:p>
    <w:p w14:paraId="44DAB949" w14:textId="77777777" w:rsidR="00243EDD" w:rsidRDefault="00243EDD" w:rsidP="00A23A70">
      <w:pPr>
        <w:pStyle w:val="Nagwek2"/>
      </w:pPr>
      <w:r w:rsidRPr="007F1991">
        <w:t>Jeżeli wykonawca nie złoży przedmiotowych</w:t>
      </w:r>
      <w:r>
        <w:t xml:space="preserve"> środków dowodowych lub przedmiotowe środki dowodowe są niekompletne, </w:t>
      </w:r>
      <w:r w:rsidRPr="00C729C6">
        <w:t>zamawiający</w:t>
      </w:r>
      <w:r>
        <w:t xml:space="preserve"> wezwie</w:t>
      </w:r>
      <w:r w:rsidRPr="00C729C6">
        <w:t xml:space="preserve"> do ich złożenia lub uzupełnienia w wyznaczonym terminie. Zamawiający</w:t>
      </w:r>
      <w:r>
        <w:t xml:space="preserve">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1602ED87" w14:textId="77777777" w:rsidR="00243EDD" w:rsidRDefault="00243EDD" w:rsidP="00A23A70">
      <w:pPr>
        <w:pStyle w:val="Nagwek2"/>
      </w:pPr>
      <w:r>
        <w:t>Zamawiający może żądać od wykonawców wyjaśnień dotyczących treści przedmiotowych środków dowodowych.</w:t>
      </w:r>
    </w:p>
    <w:p w14:paraId="095F1CE0" w14:textId="6BE81AA5" w:rsidR="00243EDD" w:rsidRDefault="00243EDD" w:rsidP="00E13D23">
      <w:pPr>
        <w:pStyle w:val="Nagwek1"/>
      </w:pPr>
      <w:r>
        <w:t>Informacja o przewidywanych zamówieniach, o których mowa w art. 214 ust. 1 pkt 7 i 8 USTAWY PZP</w:t>
      </w:r>
      <w:bookmarkEnd w:id="5"/>
      <w:r>
        <w:t>.</w:t>
      </w:r>
    </w:p>
    <w:p w14:paraId="20E38622" w14:textId="77777777" w:rsidR="00243EDD" w:rsidRDefault="00243EDD" w:rsidP="00A23A70">
      <w:pPr>
        <w:pStyle w:val="Nagwek2"/>
      </w:pPr>
      <w:r>
        <w:t xml:space="preserve">Zamawiający nie przewiduje udzielenia zamówień, o których mowa w art. 214 ust. 1 pkt 8 ustawy </w:t>
      </w:r>
      <w:proofErr w:type="spellStart"/>
      <w:r>
        <w:t>Pzp</w:t>
      </w:r>
      <w:proofErr w:type="spellEnd"/>
      <w:r>
        <w:t>.</w:t>
      </w:r>
    </w:p>
    <w:p w14:paraId="539D8823" w14:textId="12F44CC1" w:rsidR="00243EDD" w:rsidRDefault="00243EDD" w:rsidP="00E13D23">
      <w:pPr>
        <w:pStyle w:val="Nagwek1"/>
      </w:pPr>
      <w:bookmarkStart w:id="6" w:name="_Toc258314246"/>
      <w:r>
        <w:t>Termin wykonania zamówienia</w:t>
      </w:r>
      <w:bookmarkEnd w:id="6"/>
    </w:p>
    <w:p w14:paraId="5D7C92FC" w14:textId="63930D8D" w:rsidR="00243EDD" w:rsidRPr="00474D19" w:rsidRDefault="00243EDD" w:rsidP="00A23A70">
      <w:pPr>
        <w:pStyle w:val="Nagwek2"/>
        <w:rPr>
          <w:b/>
        </w:rPr>
      </w:pPr>
      <w:r>
        <w:t xml:space="preserve">Zamówienie musi zostać zrealizowane w terminie: </w:t>
      </w:r>
      <w:r w:rsidR="006F627F" w:rsidRPr="00474D19">
        <w:rPr>
          <w:b/>
        </w:rPr>
        <w:t xml:space="preserve">do </w:t>
      </w:r>
      <w:r w:rsidR="00474D19" w:rsidRPr="00474D19">
        <w:rPr>
          <w:b/>
        </w:rPr>
        <w:t>60</w:t>
      </w:r>
      <w:r w:rsidR="00D54E2A" w:rsidRPr="00474D19">
        <w:rPr>
          <w:b/>
        </w:rPr>
        <w:t xml:space="preserve"> </w:t>
      </w:r>
      <w:r w:rsidR="00C36E49" w:rsidRPr="00474D19">
        <w:rPr>
          <w:b/>
        </w:rPr>
        <w:t>tygo</w:t>
      </w:r>
      <w:r w:rsidR="00D54E2A" w:rsidRPr="00474D19">
        <w:rPr>
          <w:b/>
        </w:rPr>
        <w:t>dni</w:t>
      </w:r>
      <w:r w:rsidR="003516D4" w:rsidRPr="00474D19">
        <w:rPr>
          <w:b/>
        </w:rPr>
        <w:t xml:space="preserve"> </w:t>
      </w:r>
      <w:r w:rsidR="008A5E66" w:rsidRPr="00474D19">
        <w:rPr>
          <w:b/>
        </w:rPr>
        <w:t>od daty</w:t>
      </w:r>
      <w:r w:rsidR="00C36E49" w:rsidRPr="00474D19">
        <w:rPr>
          <w:b/>
        </w:rPr>
        <w:t xml:space="preserve"> podpisania umowy</w:t>
      </w:r>
      <w:r w:rsidR="00474D19" w:rsidRPr="00474D19">
        <w:rPr>
          <w:b/>
        </w:rPr>
        <w:t>, nie później niż do 30/11/2025r.</w:t>
      </w:r>
    </w:p>
    <w:p w14:paraId="3B72B1EF" w14:textId="77777777" w:rsidR="00243EDD" w:rsidRDefault="00243EDD" w:rsidP="00E13D23">
      <w:pPr>
        <w:pStyle w:val="Nagwek1"/>
      </w:pPr>
      <w:r>
        <w:t>Podstawy wykluczenia wykonawcy Z POSTĘPOWANIA</w:t>
      </w:r>
    </w:p>
    <w:p w14:paraId="7899D60D" w14:textId="1365CBB5" w:rsidR="00B4692E" w:rsidRDefault="00B4692E" w:rsidP="00FF557B">
      <w:pPr>
        <w:pStyle w:val="Nagwek2"/>
        <w:spacing w:before="0" w:after="0"/>
      </w:pPr>
      <w:bookmarkStart w:id="7" w:name="_Toc258314248"/>
      <w:r w:rsidRPr="00EA17C9">
        <w:t xml:space="preserve">Zamawiający wykluczy z postępowania o udzielenie zamówienia Wykonawcę, wobec którego zachodzą podstawy wykluczenia, o których mowa w art. 108 ust 1 ustawy </w:t>
      </w:r>
      <w:proofErr w:type="spellStart"/>
      <w:r w:rsidRPr="00EA17C9">
        <w:t>Pzp</w:t>
      </w:r>
      <w:proofErr w:type="spellEnd"/>
      <w:r w:rsidRPr="00EA17C9">
        <w:t>.</w:t>
      </w:r>
    </w:p>
    <w:p w14:paraId="007C8D1C" w14:textId="77777777" w:rsidR="0044469B" w:rsidRPr="0044469B" w:rsidRDefault="0044469B" w:rsidP="00FF557B">
      <w:pPr>
        <w:pStyle w:val="Nagwek2"/>
        <w:spacing w:before="0" w:after="0"/>
      </w:pPr>
      <w:r w:rsidRPr="0044469B">
        <w:t xml:space="preserve">Zamawiający wykluczy z postępowania o udzielenie zamówienia Wykonawcę, wobec którego zachodzą podstawy wykluczenia, o których mowa w art. 7 ust 1 ustawy z dnia 13 </w:t>
      </w:r>
      <w:r w:rsidRPr="0044469B">
        <w:lastRenderedPageBreak/>
        <w:t>kwietnia 2022 r. o szczególnych rozwiązaniach w zakresie przeciwdziałania wspieraniu agresji na Ukrainę oraz służących ochronie bezpieczeństwa narodowego (Dz.U. z 2022 r., poz. 835), dalej jako ustawa sankcyjna.</w:t>
      </w:r>
    </w:p>
    <w:p w14:paraId="68437F6E" w14:textId="453E1F19" w:rsidR="0044469B" w:rsidRPr="00EA17C9" w:rsidRDefault="0044469B" w:rsidP="00FF557B">
      <w:pPr>
        <w:pStyle w:val="Nagwek2"/>
        <w:spacing w:before="0" w:after="0"/>
      </w:pPr>
      <w:r w:rsidRPr="00420B21">
        <w:t>Zamawiający wykluczy z postępowania o udzielenie zamówienia Wykonawcę, wobec którego zachodzą podstawy wykluczenia, o których mowa w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w:t>
      </w:r>
    </w:p>
    <w:p w14:paraId="40B5B173" w14:textId="7683FA70" w:rsidR="00B4692E" w:rsidRDefault="00B4692E" w:rsidP="00FF557B">
      <w:pPr>
        <w:pStyle w:val="Nagwek2"/>
        <w:spacing w:before="0" w:after="0"/>
      </w:pPr>
      <w:r w:rsidRPr="00EA17C9">
        <w:t>Stosownie do treści art. 109 ust. 1 pkt 4, pkt 5, pkt 6, pkt 7, pkt 8, pkt 9 i pkt 10 ustawy PZP, Zamawiający wykluczy z postępowania Wykonawcę:</w:t>
      </w:r>
    </w:p>
    <w:p w14:paraId="15656504" w14:textId="77777777" w:rsidR="00B4692E" w:rsidRPr="00E467FD" w:rsidRDefault="00B4692E" w:rsidP="00FF557B">
      <w:pPr>
        <w:ind w:left="1134" w:hanging="567"/>
        <w:rPr>
          <w:sz w:val="22"/>
          <w:szCs w:val="22"/>
        </w:rPr>
      </w:pPr>
      <w:r w:rsidRPr="00E467FD">
        <w:rPr>
          <w:sz w:val="22"/>
          <w:szCs w:val="22"/>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6DE114EE" w14:textId="77777777" w:rsidR="00B4692E" w:rsidRPr="00E467FD" w:rsidRDefault="00B4692E" w:rsidP="00FF557B">
      <w:pPr>
        <w:ind w:left="1134" w:hanging="567"/>
        <w:rPr>
          <w:sz w:val="22"/>
          <w:szCs w:val="22"/>
        </w:rPr>
      </w:pPr>
      <w:r w:rsidRPr="00E467FD">
        <w:rPr>
          <w:sz w:val="22"/>
          <w:szCs w:val="22"/>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6EECDD6D" w14:textId="77777777" w:rsidR="00B4692E" w:rsidRPr="00E467FD" w:rsidRDefault="00B4692E" w:rsidP="00FF557B">
      <w:pPr>
        <w:ind w:left="1134" w:hanging="567"/>
        <w:rPr>
          <w:sz w:val="22"/>
          <w:szCs w:val="22"/>
        </w:rPr>
      </w:pPr>
      <w:r w:rsidRPr="00E467FD">
        <w:rPr>
          <w:sz w:val="22"/>
          <w:szCs w:val="22"/>
        </w:rPr>
        <w:t xml:space="preserve">pkt 6) jeżeli występuje konflikt interesów w rozumieniu art. 56 ust. 2, którego nie można skutecznie wyeliminować w inny sposób niż przez wykluczenie wykonawcy; </w:t>
      </w:r>
    </w:p>
    <w:p w14:paraId="0FF79F41" w14:textId="77777777" w:rsidR="00B4692E" w:rsidRPr="00E467FD" w:rsidRDefault="00B4692E" w:rsidP="00FF557B">
      <w:pPr>
        <w:ind w:left="1134" w:hanging="567"/>
        <w:rPr>
          <w:sz w:val="22"/>
          <w:szCs w:val="22"/>
        </w:rPr>
      </w:pPr>
      <w:r w:rsidRPr="00E467FD">
        <w:rPr>
          <w:sz w:val="22"/>
          <w:szCs w:val="22"/>
        </w:rP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29A52F72" w14:textId="77777777" w:rsidR="00B4692E" w:rsidRPr="00E467FD" w:rsidRDefault="00B4692E" w:rsidP="00FF557B">
      <w:pPr>
        <w:ind w:left="1134" w:hanging="567"/>
        <w:rPr>
          <w:sz w:val="22"/>
          <w:szCs w:val="22"/>
        </w:rPr>
      </w:pPr>
      <w:r w:rsidRPr="00E467FD">
        <w:rPr>
          <w:sz w:val="22"/>
          <w:szCs w:val="22"/>
        </w:rPr>
        <w:t xml:space="preserve">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w:t>
      </w:r>
    </w:p>
    <w:p w14:paraId="4119F00C" w14:textId="77777777" w:rsidR="00B4692E" w:rsidRPr="00E467FD" w:rsidRDefault="00B4692E" w:rsidP="00FF557B">
      <w:pPr>
        <w:ind w:left="1134" w:hanging="567"/>
        <w:rPr>
          <w:sz w:val="22"/>
          <w:szCs w:val="22"/>
        </w:rPr>
      </w:pPr>
      <w:r w:rsidRPr="00E467FD">
        <w:rPr>
          <w:sz w:val="22"/>
          <w:szCs w:val="22"/>
        </w:rPr>
        <w:t xml:space="preserve">pkt 9) który bezprawnie wpływał lub próbował wpływać na czynności Zamawiającego lub próbował pozyskać lub pozyskał informacje poufne, mogące dać mu przewagę w postępowaniu o udzielenie zamówienia; </w:t>
      </w:r>
    </w:p>
    <w:p w14:paraId="1B1AC8B7" w14:textId="3282B86F" w:rsidR="00B4692E" w:rsidRPr="00E467FD" w:rsidRDefault="00B4692E" w:rsidP="00FF557B">
      <w:pPr>
        <w:ind w:left="1134" w:hanging="567"/>
        <w:rPr>
          <w:sz w:val="22"/>
          <w:szCs w:val="22"/>
        </w:rPr>
      </w:pPr>
      <w:r w:rsidRPr="00E467FD">
        <w:rPr>
          <w:sz w:val="22"/>
          <w:szCs w:val="22"/>
        </w:rPr>
        <w:t>pkt 10) który w wyniku lekkomyślności lub niedbalstwa przedstawił informacje wprowadzające w błąd, co mogło mieć istotny wpływ na decyzje podejmowane przez Zamawiającego w postępowaniu o udzielenie zamówienia.</w:t>
      </w:r>
    </w:p>
    <w:p w14:paraId="0337B236" w14:textId="707F4C05" w:rsidR="00946D09" w:rsidRPr="00946D09" w:rsidRDefault="00946D09" w:rsidP="00FF557B">
      <w:pPr>
        <w:pStyle w:val="Nagwek2"/>
        <w:spacing w:before="0" w:after="0"/>
      </w:pPr>
      <w:r w:rsidRPr="00946D09">
        <w:t>Jeżeli Wykonawca polega na zdolnościach lub sytuacji podmiotów udostępniających zasoby Zamawiający zbada, czy nie zachodzą wobec tego podmiotu podstawy wykluczenia, które zostały przewidziane względem Wykonawcy.</w:t>
      </w:r>
    </w:p>
    <w:p w14:paraId="0ABC6D27" w14:textId="1F74FC16" w:rsidR="00946D09" w:rsidRPr="00946D09" w:rsidRDefault="00946D09" w:rsidP="00FF557B">
      <w:pPr>
        <w:pStyle w:val="Nagwek2"/>
        <w:spacing w:before="0" w:after="0"/>
      </w:pPr>
      <w:r w:rsidRPr="00946D09">
        <w:t>W przypadku wspólnego ubiegania się wykonawców o udzielenie zamówienia zamawiający bada, czy nie zachodzą podstawy wykluczenia wobec każdego z tych wykonawców.</w:t>
      </w:r>
    </w:p>
    <w:p w14:paraId="6D92CB7A" w14:textId="717868B6" w:rsidR="00B4692E" w:rsidRDefault="00B4692E" w:rsidP="00FF557B">
      <w:pPr>
        <w:pStyle w:val="Nagwek2"/>
        <w:spacing w:before="0" w:after="0"/>
        <w:ind w:left="823" w:hanging="539"/>
      </w:pPr>
      <w:r w:rsidRPr="00EA17C9">
        <w:t>W przypadkach, o których mowa w art 109 ust.1 pkt 4), pkt 5) i pkt 7)  zamawiający może nie wykluczać wykonawcy, jeżeli wykluczenie byłoby w sposób oczywisty nieproporcjonalne, albo sytuacja ekonomiczna lub finansowa wykonawcy, o którym mowa powyżej w pkt 9</w:t>
      </w:r>
      <w:r w:rsidR="008921A7">
        <w:t>.</w:t>
      </w:r>
      <w:r w:rsidR="00945DCB">
        <w:t>4</w:t>
      </w:r>
      <w:r w:rsidR="008921A7">
        <w:t>.4)</w:t>
      </w:r>
      <w:r w:rsidRPr="00EA17C9">
        <w:t>, jest wystarczająca do wykonania zamówienia.</w:t>
      </w:r>
    </w:p>
    <w:p w14:paraId="3394ED99" w14:textId="6A4C1417" w:rsidR="00B4692E" w:rsidRDefault="00B4692E" w:rsidP="00FF557B">
      <w:pPr>
        <w:pStyle w:val="Nagwek2"/>
        <w:spacing w:before="0" w:after="0"/>
        <w:ind w:left="823" w:hanging="539"/>
      </w:pPr>
      <w:r w:rsidRPr="00EA17C9">
        <w:t xml:space="preserve">Wykluczenie Wykonawcy następuje zgodnie z art. 111 ustawy PZP. </w:t>
      </w:r>
    </w:p>
    <w:p w14:paraId="03AB9A04" w14:textId="272E3083" w:rsidR="004D60D8" w:rsidRDefault="004D60D8" w:rsidP="00FF557B">
      <w:pPr>
        <w:pStyle w:val="Nagwek2"/>
        <w:spacing w:before="0" w:after="0"/>
        <w:ind w:left="823" w:hanging="539"/>
      </w:pPr>
      <w:r w:rsidRPr="000B02EA">
        <w:lastRenderedPageBreak/>
        <w:t>Wykonawca nie podlega wykluczeniu w okolicznościach określonych w art. 108 ust. 1 pkt 1,2 i 5  ustawy PZP, jeżeli udowodni zamawiającemu, że spełnił łącznie przesłanki wskazane w art. 110 ust. 2 ustawy PZP.</w:t>
      </w:r>
    </w:p>
    <w:p w14:paraId="3E774DD3" w14:textId="206C3E0D" w:rsidR="00945DCB" w:rsidRDefault="00945DCB" w:rsidP="00FF557B">
      <w:pPr>
        <w:pStyle w:val="Nagwek2"/>
        <w:spacing w:before="0" w:after="0"/>
        <w:ind w:left="823" w:hanging="539"/>
      </w:pPr>
      <w: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5A85BBEE" w14:textId="5F544FBE" w:rsidR="00243EDD" w:rsidRDefault="00243EDD" w:rsidP="00E13D23">
      <w:pPr>
        <w:pStyle w:val="Nagwek1"/>
      </w:pPr>
      <w:r>
        <w:t>wykaz podmiotowych środków dowodowych</w:t>
      </w:r>
      <w:bookmarkEnd w:id="7"/>
      <w:r>
        <w:t xml:space="preserve"> (DOKUMENTY SKŁADANE W CELU POTWIERDZENIA SPEŁNIANIA WARUNKÓW UDZIAŁU W POSTĘPOWANIU ORAZ BRAK PODSTAW WYKLUCZNIA).</w:t>
      </w:r>
    </w:p>
    <w:p w14:paraId="5A7BA669" w14:textId="77777777" w:rsidR="00412702" w:rsidRPr="007E1F88" w:rsidRDefault="00412702" w:rsidP="00412702">
      <w:pPr>
        <w:pStyle w:val="Nagwek2"/>
        <w:tabs>
          <w:tab w:val="clear" w:pos="993"/>
        </w:tabs>
        <w:suppressAutoHyphens w:val="0"/>
        <w:autoSpaceDN/>
        <w:ind w:hanging="680"/>
        <w:textAlignment w:val="auto"/>
      </w:pPr>
      <w:bookmarkStart w:id="8" w:name="_Hlk141729103"/>
      <w:r w:rsidRPr="00412702">
        <w:rPr>
          <w:b/>
          <w:bCs/>
        </w:rPr>
        <w:t>W</w:t>
      </w:r>
      <w:r>
        <w:t xml:space="preserve"> </w:t>
      </w:r>
      <w:r w:rsidRPr="00412702">
        <w:rPr>
          <w:b/>
          <w:bCs/>
        </w:rPr>
        <w:t>związku ze złożeniem przez Wykonawców w wyznaczonym terminie, aktualnych na dzień złożenia, następujących podmiotowych środków dowodowych</w:t>
      </w:r>
      <w:bookmarkEnd w:id="8"/>
      <w:r>
        <w:t xml:space="preserve">: </w:t>
      </w:r>
    </w:p>
    <w:tbl>
      <w:tblPr>
        <w:tblW w:w="8829" w:type="dxa"/>
        <w:jc w:val="right"/>
        <w:tblLayout w:type="fixed"/>
        <w:tblCellMar>
          <w:left w:w="10" w:type="dxa"/>
          <w:right w:w="10" w:type="dxa"/>
        </w:tblCellMar>
        <w:tblLook w:val="0000" w:firstRow="0" w:lastRow="0" w:firstColumn="0" w:lastColumn="0" w:noHBand="0" w:noVBand="0"/>
      </w:tblPr>
      <w:tblGrid>
        <w:gridCol w:w="630"/>
        <w:gridCol w:w="8199"/>
      </w:tblGrid>
      <w:tr w:rsidR="00243EDD" w:rsidRPr="00F05FB0" w14:paraId="60D27A0F" w14:textId="77777777" w:rsidTr="00DF18A8">
        <w:trPr>
          <w:trHeight w:val="510"/>
          <w:jc w:val="right"/>
        </w:trPr>
        <w:tc>
          <w:tcPr>
            <w:tcW w:w="6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02E35CB3" w14:textId="77777777" w:rsidR="00243EDD" w:rsidRPr="00B36087" w:rsidRDefault="00243EDD" w:rsidP="00DF18A8">
            <w:pPr>
              <w:suppressLineNumbers/>
              <w:jc w:val="both"/>
            </w:pPr>
            <w:r>
              <w:t>1</w:t>
            </w:r>
          </w:p>
        </w:tc>
        <w:tc>
          <w:tcPr>
            <w:tcW w:w="8199"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9C25F64" w14:textId="5778D8E3" w:rsidR="00243EDD" w:rsidRPr="009A6211" w:rsidRDefault="00570EE3" w:rsidP="00DF18A8">
            <w:pPr>
              <w:jc w:val="both"/>
            </w:pPr>
            <w:r>
              <w:rPr>
                <w:b/>
                <w:bCs/>
              </w:rPr>
              <w:t>Oświadczenia</w:t>
            </w:r>
            <w:r w:rsidRPr="00AE3F0D">
              <w:t xml:space="preserve"> </w:t>
            </w:r>
            <w:r w:rsidRPr="00AE3F0D">
              <w:rPr>
                <w:b/>
                <w:bCs/>
              </w:rPr>
              <w:t>z art. 125 ust 1 PZP</w:t>
            </w:r>
            <w:r>
              <w:rPr>
                <w:b/>
                <w:bCs/>
              </w:rPr>
              <w:t xml:space="preserve"> o niepodleganiu wykluczeniu z postępowania oraz o spełnianiu warunków udziału w postępowaniu</w:t>
            </w:r>
            <w:r>
              <w:t xml:space="preserve"> złożonego na formularzu Jednolitego Europejskiego Dokumentu Zamówienia, sporządzonego zgodnie ze wzorem standardowego formularza określonego w rozporządzeniu wykonawczym Komisji (UE) 2016/7 z dnia 5 stycznia 2016 r. ustanawiającym standardowy formularz jednolitego europejskiego dokumentu zamówienia (Dz. Urz. UEL3 z 06.01.2016, str.16), zwanego dalej „jednolitym dokumentem” lub „JEDZ”  </w:t>
            </w:r>
            <w:r w:rsidRPr="00FA334E">
              <w:t>w zakresie wskazanym przez Zamawiającego</w:t>
            </w:r>
            <w:r>
              <w:t xml:space="preserve"> w </w:t>
            </w:r>
            <w:proofErr w:type="spellStart"/>
            <w:r>
              <w:t>OPiW</w:t>
            </w:r>
            <w:proofErr w:type="spellEnd"/>
            <w:r>
              <w:t>.</w:t>
            </w:r>
          </w:p>
        </w:tc>
      </w:tr>
      <w:tr w:rsidR="00243EDD" w14:paraId="3A411A75" w14:textId="77777777" w:rsidTr="00DF18A8">
        <w:trPr>
          <w:jc w:val="right"/>
        </w:trPr>
        <w:tc>
          <w:tcPr>
            <w:tcW w:w="630" w:type="dxa"/>
            <w:tcBorders>
              <w:left w:val="single" w:sz="2" w:space="0" w:color="000000"/>
              <w:bottom w:val="single" w:sz="2" w:space="0" w:color="000000"/>
            </w:tcBorders>
            <w:shd w:val="clear" w:color="auto" w:fill="auto"/>
            <w:tcMar>
              <w:top w:w="55" w:type="dxa"/>
              <w:left w:w="55" w:type="dxa"/>
              <w:bottom w:w="55" w:type="dxa"/>
              <w:right w:w="55" w:type="dxa"/>
            </w:tcMar>
          </w:tcPr>
          <w:p w14:paraId="05A17F86" w14:textId="77777777" w:rsidR="00243EDD" w:rsidRPr="00F05FB0" w:rsidRDefault="00243EDD" w:rsidP="00DF18A8">
            <w:pPr>
              <w:suppressLineNumbers/>
              <w:snapToGrid w:val="0"/>
              <w:jc w:val="both"/>
            </w:pPr>
            <w:r>
              <w:rPr>
                <w:lang w:eastAsia="zh-CN"/>
              </w:rPr>
              <w:t>2</w:t>
            </w:r>
          </w:p>
        </w:tc>
        <w:tc>
          <w:tcPr>
            <w:tcW w:w="819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FA5E4A4" w14:textId="645F1161" w:rsidR="00243EDD" w:rsidRPr="00F64F76" w:rsidRDefault="00243EDD" w:rsidP="00DF18A8">
            <w:pPr>
              <w:snapToGrid w:val="0"/>
              <w:jc w:val="both"/>
              <w:rPr>
                <w:strike/>
              </w:rPr>
            </w:pPr>
            <w:r w:rsidRPr="00F64F76">
              <w:rPr>
                <w:b/>
                <w:bCs/>
                <w:strike/>
                <w:lang w:eastAsia="zh-CN"/>
              </w:rPr>
              <w:t>Oświadczenia wykonawcy</w:t>
            </w:r>
            <w:r w:rsidRPr="00F64F76">
              <w:rPr>
                <w:strike/>
                <w:lang w:eastAsia="zh-CN"/>
              </w:rPr>
              <w:t xml:space="preserve">, w zakresie art. 108 ust. 1 pkt 5 ustawy PZP, </w:t>
            </w:r>
            <w:r w:rsidRPr="00F64F76">
              <w:rPr>
                <w:b/>
                <w:strike/>
                <w:lang w:eastAsia="zh-CN"/>
              </w:rPr>
              <w:t>o braku przynależności do tej samej grupy kapitałowej</w:t>
            </w:r>
            <w:r w:rsidRPr="00F64F76">
              <w:rPr>
                <w:strike/>
                <w:lang w:eastAsia="zh-CN"/>
              </w:rPr>
              <w:t xml:space="preserve">, w rozumieniu ustawy z dnia 16.02.2007 r. o ochronie konkurencji i konsumentów (Dz. U. z 2019 r. poz. 369), </w:t>
            </w:r>
            <w:r w:rsidRPr="00F64F76">
              <w:rPr>
                <w:b/>
                <w:strike/>
                <w:lang w:eastAsia="zh-CN"/>
              </w:rPr>
              <w:t>z innym wykonawcą, który złożył odrębną ofertę lub</w:t>
            </w:r>
            <w:r w:rsidRPr="00F64F76">
              <w:rPr>
                <w:b/>
                <w:bCs/>
                <w:strike/>
                <w:lang w:eastAsia="zh-CN"/>
              </w:rPr>
              <w:t xml:space="preserve"> ofertę częściową,</w:t>
            </w:r>
            <w:r w:rsidRPr="00F64F76">
              <w:rPr>
                <w:strike/>
                <w:lang w:eastAsia="zh-CN"/>
              </w:rPr>
              <w:t xml:space="preserve"> albo </w:t>
            </w:r>
            <w:r w:rsidRPr="00F64F76">
              <w:rPr>
                <w:b/>
                <w:bCs/>
                <w:strike/>
                <w:lang w:eastAsia="zh-CN"/>
              </w:rPr>
              <w:t>oświadczenia o przynależności do tej samej grupy kapitałowej</w:t>
            </w:r>
            <w:r w:rsidRPr="00F64F76">
              <w:rPr>
                <w:strike/>
                <w:lang w:eastAsia="zh-CN"/>
              </w:rPr>
              <w:t xml:space="preserve"> wraz z dokumentami lub informacjami potwierdzającymi przygotowanie oferty lub oferty częściowej niezależnie od innego </w:t>
            </w:r>
            <w:bookmarkStart w:id="9" w:name="_GoBack"/>
            <w:bookmarkEnd w:id="9"/>
            <w:r w:rsidRPr="00F64F76">
              <w:rPr>
                <w:strike/>
                <w:lang w:eastAsia="zh-CN"/>
              </w:rPr>
              <w:t xml:space="preserve">wykonawcy należącego do tej samej grupy kapitałowej </w:t>
            </w:r>
            <w:r w:rsidR="00252C42" w:rsidRPr="00F64F76">
              <w:rPr>
                <w:strike/>
                <w:lang w:eastAsia="zh-CN"/>
              </w:rPr>
              <w:t>–</w:t>
            </w:r>
            <w:r w:rsidRPr="00F64F76">
              <w:rPr>
                <w:strike/>
                <w:lang w:eastAsia="zh-CN"/>
              </w:rPr>
              <w:t xml:space="preserve"> wzór </w:t>
            </w:r>
            <w:r w:rsidRPr="00F64F76">
              <w:rPr>
                <w:b/>
                <w:bCs/>
                <w:strike/>
                <w:lang w:eastAsia="zh-CN"/>
              </w:rPr>
              <w:t xml:space="preserve">załącznik nr </w:t>
            </w:r>
            <w:r w:rsidR="00E4121E" w:rsidRPr="00F64F76">
              <w:rPr>
                <w:b/>
                <w:bCs/>
                <w:strike/>
                <w:lang w:eastAsia="zh-CN"/>
              </w:rPr>
              <w:t>4</w:t>
            </w:r>
            <w:r w:rsidRPr="00F64F76">
              <w:rPr>
                <w:b/>
                <w:bCs/>
                <w:strike/>
                <w:lang w:eastAsia="zh-CN"/>
              </w:rPr>
              <w:t xml:space="preserve"> do SWZ</w:t>
            </w:r>
            <w:r w:rsidRPr="00F64F76">
              <w:rPr>
                <w:strike/>
                <w:lang w:eastAsia="zh-CN"/>
              </w:rPr>
              <w:t>;</w:t>
            </w:r>
          </w:p>
        </w:tc>
      </w:tr>
      <w:tr w:rsidR="00243EDD" w:rsidRPr="007F1991" w14:paraId="30BD3154" w14:textId="77777777" w:rsidTr="00DF18A8">
        <w:trPr>
          <w:jc w:val="right"/>
        </w:trPr>
        <w:tc>
          <w:tcPr>
            <w:tcW w:w="630" w:type="dxa"/>
            <w:tcBorders>
              <w:left w:val="single" w:sz="2" w:space="0" w:color="000000"/>
              <w:bottom w:val="single" w:sz="2" w:space="0" w:color="000000"/>
            </w:tcBorders>
            <w:shd w:val="clear" w:color="auto" w:fill="auto"/>
            <w:tcMar>
              <w:top w:w="55" w:type="dxa"/>
              <w:left w:w="55" w:type="dxa"/>
              <w:bottom w:w="55" w:type="dxa"/>
              <w:right w:w="55" w:type="dxa"/>
            </w:tcMar>
          </w:tcPr>
          <w:p w14:paraId="6EA0BACA" w14:textId="77777777" w:rsidR="00243EDD" w:rsidRPr="007F1991" w:rsidRDefault="00243EDD" w:rsidP="00DF18A8">
            <w:pPr>
              <w:suppressLineNumbers/>
              <w:snapToGrid w:val="0"/>
              <w:jc w:val="both"/>
              <w:rPr>
                <w:lang w:eastAsia="zh-CN"/>
              </w:rPr>
            </w:pPr>
            <w:r w:rsidRPr="007F1991">
              <w:rPr>
                <w:lang w:eastAsia="zh-CN"/>
              </w:rPr>
              <w:t>3</w:t>
            </w:r>
          </w:p>
        </w:tc>
        <w:tc>
          <w:tcPr>
            <w:tcW w:w="819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72AD1BE" w14:textId="77777777" w:rsidR="00243EDD" w:rsidRPr="007F1991" w:rsidRDefault="00243EDD" w:rsidP="00DF18A8">
            <w:pPr>
              <w:snapToGrid w:val="0"/>
              <w:jc w:val="both"/>
            </w:pPr>
            <w:r w:rsidRPr="007F1991">
              <w:rPr>
                <w:b/>
                <w:lang w:eastAsia="zh-CN"/>
              </w:rPr>
              <w:t xml:space="preserve">Informacji z Krajowego Rejestru Karnego </w:t>
            </w:r>
            <w:r w:rsidRPr="007F1991">
              <w:rPr>
                <w:lang w:eastAsia="zh-CN"/>
              </w:rPr>
              <w:t xml:space="preserve">w zakresie dotyczącym podstaw wykluczenia wskazanych w art. 108 ust. 1 pkt 1, 2 i 4 ustawy PZP sporządzona nie wcześniej niż 6 miesięcy przed jej złożeniem. </w:t>
            </w:r>
          </w:p>
        </w:tc>
      </w:tr>
      <w:tr w:rsidR="00243EDD" w:rsidRPr="007F1991" w14:paraId="23165B95" w14:textId="77777777" w:rsidTr="00DF18A8">
        <w:trPr>
          <w:jc w:val="right"/>
        </w:trPr>
        <w:tc>
          <w:tcPr>
            <w:tcW w:w="630" w:type="dxa"/>
            <w:tcBorders>
              <w:left w:val="single" w:sz="2" w:space="0" w:color="000000"/>
              <w:bottom w:val="single" w:sz="2" w:space="0" w:color="000000"/>
            </w:tcBorders>
            <w:shd w:val="clear" w:color="auto" w:fill="auto"/>
            <w:tcMar>
              <w:top w:w="55" w:type="dxa"/>
              <w:left w:w="55" w:type="dxa"/>
              <w:bottom w:w="55" w:type="dxa"/>
              <w:right w:w="55" w:type="dxa"/>
            </w:tcMar>
          </w:tcPr>
          <w:p w14:paraId="651A2C0B" w14:textId="77777777" w:rsidR="00243EDD" w:rsidRPr="007F1991" w:rsidRDefault="00243EDD" w:rsidP="00DF18A8">
            <w:pPr>
              <w:suppressLineNumbers/>
              <w:snapToGrid w:val="0"/>
              <w:jc w:val="both"/>
              <w:rPr>
                <w:lang w:eastAsia="zh-CN"/>
              </w:rPr>
            </w:pPr>
            <w:r w:rsidRPr="007F1991">
              <w:rPr>
                <w:lang w:eastAsia="zh-CN"/>
              </w:rPr>
              <w:t>4</w:t>
            </w:r>
          </w:p>
        </w:tc>
        <w:tc>
          <w:tcPr>
            <w:tcW w:w="819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8189B9B" w14:textId="77777777" w:rsidR="00243EDD" w:rsidRPr="007F1991" w:rsidRDefault="00243EDD" w:rsidP="00DF18A8">
            <w:pPr>
              <w:snapToGrid w:val="0"/>
              <w:jc w:val="both"/>
            </w:pPr>
            <w:r w:rsidRPr="007F1991">
              <w:rPr>
                <w:b/>
                <w:lang w:eastAsia="zh-CN"/>
              </w:rPr>
              <w:t xml:space="preserve">Odpisu </w:t>
            </w:r>
            <w:r w:rsidRPr="007F1991">
              <w:rPr>
                <w:bCs/>
                <w:lang w:eastAsia="zh-CN"/>
              </w:rPr>
              <w:t>lub informacji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bl>
    <w:p w14:paraId="7AFB42E5" w14:textId="123673C2" w:rsidR="00570EE3" w:rsidRPr="007F1991" w:rsidRDefault="00570EE3" w:rsidP="00FF557B">
      <w:pPr>
        <w:ind w:left="679"/>
        <w:jc w:val="both"/>
        <w:rPr>
          <w:b/>
        </w:rPr>
      </w:pPr>
      <w:bookmarkStart w:id="10" w:name="_Hlk142564666"/>
      <w:r w:rsidRPr="007F1991">
        <w:rPr>
          <w:b/>
        </w:rPr>
        <w:t xml:space="preserve">Wykonawca składający ofertę </w:t>
      </w:r>
      <w:bookmarkStart w:id="11" w:name="_Hlk141988899"/>
      <w:r w:rsidRPr="007F1991">
        <w:rPr>
          <w:b/>
        </w:rPr>
        <w:t>załącza oświadczenie o aktualności</w:t>
      </w:r>
      <w:bookmarkEnd w:id="11"/>
      <w:r w:rsidRPr="007F1991">
        <w:rPr>
          <w:b/>
        </w:rPr>
        <w:t xml:space="preserve"> informacji zawartych w oświadczeniu, o którym mowa w art. 125 ust. 1 ustawy </w:t>
      </w:r>
      <w:proofErr w:type="spellStart"/>
      <w:r w:rsidRPr="007F1991">
        <w:rPr>
          <w:b/>
        </w:rPr>
        <w:t>Pzp</w:t>
      </w:r>
      <w:proofErr w:type="spellEnd"/>
      <w:r w:rsidRPr="007F1991">
        <w:rPr>
          <w:b/>
        </w:rPr>
        <w:t xml:space="preserve"> oraz w oświadczeniach </w:t>
      </w:r>
      <w:r w:rsidRPr="007F1991">
        <w:rPr>
          <w:b/>
          <w:bCs/>
        </w:rPr>
        <w:t xml:space="preserve">dotyczących odrębnych przesłanek wykluczenia </w:t>
      </w:r>
      <w:r w:rsidRPr="007F1991">
        <w:rPr>
          <w:b/>
        </w:rPr>
        <w:t>–</w:t>
      </w:r>
      <w:bookmarkEnd w:id="10"/>
      <w:r w:rsidRPr="007F1991">
        <w:rPr>
          <w:b/>
        </w:rPr>
        <w:t xml:space="preserve"> wzór oświadczenia stanowi załącznik nr 3 do SWZ.</w:t>
      </w:r>
    </w:p>
    <w:p w14:paraId="176734AA" w14:textId="75A7309C" w:rsidR="00243EDD" w:rsidRDefault="00243EDD" w:rsidP="00FF557B">
      <w:pPr>
        <w:pStyle w:val="Nagwek2"/>
        <w:spacing w:before="0" w:after="0"/>
      </w:pPr>
      <w:r w:rsidRPr="007F1991">
        <w:t>W przypadku wykonawców wspólnie ubiegających się o udzielenie zamówienia podmiotowe środki dowodowe</w:t>
      </w:r>
      <w:r>
        <w:t xml:space="preserve">, wymienione w ust. 1 na potwierdzenie braku podstaw wykluczenia, składa każdy z wykonawców występujących wspólnie. </w:t>
      </w:r>
    </w:p>
    <w:p w14:paraId="6D5C156D" w14:textId="77777777" w:rsidR="00243EDD" w:rsidRDefault="00243EDD" w:rsidP="00FF557B">
      <w:pPr>
        <w:pStyle w:val="Nagwek2"/>
        <w:spacing w:before="0" w:after="0"/>
      </w:pPr>
      <w:r>
        <w:t xml:space="preserve">W odniesieniu do podmiotu, na którego zdolnościach lub sytuacji wykonawca polega na zasadach art. 118 PZP, wykonawca składa podmiotowe środki dowodowe, wymienione w ust. 1 na potwierdzenie braku podstaw wykluczenia, w odniesieniu do każdego z tych </w:t>
      </w:r>
      <w:r>
        <w:lastRenderedPageBreak/>
        <w:t>podmiotów, z wyłączeniem Oświadczenia w zakresie art. 108 ust. 1 pkt 5 ustawy PZP o braku przynależności do grupy kapitałowej.</w:t>
      </w:r>
    </w:p>
    <w:p w14:paraId="00AEF53B" w14:textId="77777777" w:rsidR="00243EDD" w:rsidRDefault="00243EDD" w:rsidP="00FF557B">
      <w:pPr>
        <w:pStyle w:val="Nagwek2"/>
        <w:spacing w:before="0" w:after="0"/>
      </w:pPr>
      <w:r>
        <w:t>W odniesieniu do podwykonawców niebędących podmiotami udostępniającymi zasoby na zasadach określonych w art. 118 ustawy,  Zamawiający nie  żąda przedstawienia podmiotowych środków dowodowych potwierdzających brak podstaw do wykluczenia.</w:t>
      </w:r>
    </w:p>
    <w:p w14:paraId="53028B02" w14:textId="77777777" w:rsidR="00243EDD" w:rsidRDefault="00243EDD" w:rsidP="00FF557B">
      <w:pPr>
        <w:pStyle w:val="Nagwek2"/>
        <w:spacing w:before="0" w:after="0"/>
      </w:pPr>
      <w:r>
        <w:t>Zamawiający nie wezwie wykonawcy do złożenia podmiotowych środków dowodowych, jeżeli:</w:t>
      </w:r>
    </w:p>
    <w:p w14:paraId="239BBCDF" w14:textId="77777777" w:rsidR="00243EDD" w:rsidRDefault="00243EDD" w:rsidP="00FF557B">
      <w:pPr>
        <w:pStyle w:val="Nagwek2"/>
        <w:numPr>
          <w:ilvl w:val="0"/>
          <w:numId w:val="0"/>
        </w:numPr>
        <w:spacing w:before="0" w:after="0"/>
        <w:ind w:left="680"/>
      </w:pPr>
      <w: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28A98098" w14:textId="77777777" w:rsidR="00243EDD" w:rsidRDefault="00243EDD" w:rsidP="00FF557B">
      <w:pPr>
        <w:pStyle w:val="Nagwek2"/>
        <w:numPr>
          <w:ilvl w:val="0"/>
          <w:numId w:val="0"/>
        </w:numPr>
        <w:spacing w:before="0" w:after="0"/>
        <w:ind w:left="680"/>
      </w:pPr>
      <w:r>
        <w:t>b) podmiotowym środkiem dowodowym jest oświadczenie, którego treść odpowiada zakresowi oświadczenia, o którym mowa w art. 125 ust. 1 PZP.</w:t>
      </w:r>
    </w:p>
    <w:p w14:paraId="09B708EF" w14:textId="77777777" w:rsidR="00243EDD" w:rsidRDefault="00243EDD" w:rsidP="00FF557B">
      <w:pPr>
        <w:pStyle w:val="Nagwek2"/>
        <w:spacing w:before="0" w:after="0"/>
      </w:pPr>
      <w:r>
        <w:t>Wykonawca nie jest zobowiązany do złożenia podmiotowych środków dowodowych, które Zamawiający posiada, jeżeli wykonawca wskaże te środki oraz potwierdzi ich prawidłowość i aktualność.</w:t>
      </w:r>
    </w:p>
    <w:p w14:paraId="4DDE77C3" w14:textId="77777777" w:rsidR="00243EDD" w:rsidRDefault="00243EDD" w:rsidP="00FF557B">
      <w:pPr>
        <w:pStyle w:val="Nagwek2"/>
        <w:spacing w:before="0" w:after="0"/>
      </w:pPr>
      <w: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6AA563DB" w14:textId="77777777" w:rsidR="00243EDD" w:rsidRDefault="00243EDD" w:rsidP="00A23A70">
      <w:pPr>
        <w:pStyle w:val="Nagwek2"/>
      </w:pPr>
      <w:r w:rsidRPr="00C35F26">
        <w:t>Podmioty zagraniczne</w:t>
      </w:r>
      <w:r>
        <w:t>:</w:t>
      </w:r>
    </w:p>
    <w:tbl>
      <w:tblPr>
        <w:tblW w:w="8816" w:type="dxa"/>
        <w:tblInd w:w="782" w:type="dxa"/>
        <w:tblLayout w:type="fixed"/>
        <w:tblCellMar>
          <w:left w:w="10" w:type="dxa"/>
          <w:right w:w="10" w:type="dxa"/>
        </w:tblCellMar>
        <w:tblLook w:val="0000" w:firstRow="0" w:lastRow="0" w:firstColumn="0" w:lastColumn="0" w:noHBand="0" w:noVBand="0"/>
      </w:tblPr>
      <w:tblGrid>
        <w:gridCol w:w="709"/>
        <w:gridCol w:w="8107"/>
      </w:tblGrid>
      <w:tr w:rsidR="00243EDD" w14:paraId="0EBE6C05" w14:textId="77777777" w:rsidTr="00DF18A8">
        <w:tc>
          <w:tcPr>
            <w:tcW w:w="70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F4B79A" w14:textId="77777777" w:rsidR="00243EDD" w:rsidRPr="0069756A" w:rsidRDefault="00243EDD" w:rsidP="00DF18A8">
            <w:pPr>
              <w:jc w:val="both"/>
            </w:pPr>
            <w:r w:rsidRPr="0069756A">
              <w:rPr>
                <w:b/>
                <w:lang w:eastAsia="zh-CN"/>
              </w:rPr>
              <w:t>Lp.</w:t>
            </w:r>
          </w:p>
        </w:tc>
        <w:tc>
          <w:tcPr>
            <w:tcW w:w="8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47020" w14:textId="77777777" w:rsidR="00243EDD" w:rsidRPr="0069756A" w:rsidRDefault="00243EDD" w:rsidP="00DF18A8">
            <w:pPr>
              <w:jc w:val="both"/>
            </w:pPr>
            <w:r w:rsidRPr="0069756A">
              <w:rPr>
                <w:b/>
                <w:lang w:eastAsia="zh-CN"/>
              </w:rPr>
              <w:t>Wymagany dokument</w:t>
            </w:r>
          </w:p>
        </w:tc>
      </w:tr>
      <w:tr w:rsidR="00243EDD" w14:paraId="38792BF5" w14:textId="77777777" w:rsidTr="00DF18A8">
        <w:tc>
          <w:tcPr>
            <w:tcW w:w="70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A42C0FA" w14:textId="77777777" w:rsidR="00243EDD" w:rsidRPr="0069756A" w:rsidRDefault="00243EDD" w:rsidP="00DF18A8">
            <w:pPr>
              <w:jc w:val="both"/>
            </w:pPr>
            <w:r w:rsidRPr="0069756A">
              <w:rPr>
                <w:lang w:eastAsia="zh-CN"/>
              </w:rPr>
              <w:t>1</w:t>
            </w:r>
          </w:p>
        </w:tc>
        <w:tc>
          <w:tcPr>
            <w:tcW w:w="8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F20366" w14:textId="12522089" w:rsidR="00243EDD" w:rsidRPr="005E186D" w:rsidRDefault="00A23A70" w:rsidP="00DF18A8">
            <w:pPr>
              <w:jc w:val="both"/>
              <w:rPr>
                <w:color w:val="000000"/>
              </w:rPr>
            </w:pPr>
            <w:r w:rsidRPr="00A23A70">
              <w:rPr>
                <w:color w:val="000000"/>
                <w:lang w:eastAsia="zh-CN"/>
              </w:rPr>
              <w:t>zamiast informacji z Krajowego Rejestru Karnego, o której mowa w 10.</w:t>
            </w:r>
            <w:r w:rsidRPr="00A23A70">
              <w:rPr>
                <w:b/>
                <w:bCs/>
                <w:color w:val="000000"/>
                <w:lang w:eastAsia="zh-CN"/>
              </w:rPr>
              <w:t xml:space="preserve"> 1. 3</w:t>
            </w:r>
            <w:r w:rsidRPr="00A23A70">
              <w:rPr>
                <w:color w:val="000000"/>
                <w:lang w:eastAsia="zh-CN"/>
              </w:rPr>
              <w:t>. –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informacja dotyczy albo dokument, w zakresie, o którym mowa w pkt 10.</w:t>
            </w:r>
            <w:r w:rsidRPr="00A23A70">
              <w:rPr>
                <w:b/>
                <w:bCs/>
                <w:color w:val="000000"/>
                <w:lang w:eastAsia="zh-CN"/>
              </w:rPr>
              <w:t xml:space="preserve"> 1. 3.</w:t>
            </w:r>
            <w:r w:rsidRPr="00A23A70">
              <w:rPr>
                <w:color w:val="000000"/>
                <w:lang w:eastAsia="zh-CN"/>
              </w:rPr>
              <w:t xml:space="preserve"> Dokument powinien być  - wystawione nie wcześniej niż 6 miesięcy przed jego złożeniem</w:t>
            </w:r>
          </w:p>
        </w:tc>
      </w:tr>
      <w:tr w:rsidR="002870A2" w14:paraId="29AD59C3" w14:textId="77777777" w:rsidTr="00DF18A8">
        <w:tc>
          <w:tcPr>
            <w:tcW w:w="70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769C6B" w14:textId="7A5954F2" w:rsidR="002870A2" w:rsidRPr="0069756A" w:rsidRDefault="002870A2" w:rsidP="00DF18A8">
            <w:pPr>
              <w:jc w:val="both"/>
              <w:rPr>
                <w:lang w:eastAsia="zh-CN"/>
              </w:rPr>
            </w:pPr>
            <w:r>
              <w:rPr>
                <w:lang w:eastAsia="zh-CN"/>
              </w:rPr>
              <w:t>2</w:t>
            </w:r>
          </w:p>
        </w:tc>
        <w:tc>
          <w:tcPr>
            <w:tcW w:w="8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59C3C4" w14:textId="26FF5773" w:rsidR="002870A2" w:rsidRPr="00A23A70" w:rsidRDefault="002870A2" w:rsidP="002870A2">
            <w:pPr>
              <w:jc w:val="both"/>
            </w:pPr>
            <w:r w:rsidRPr="00A23A70">
              <w:rPr>
                <w:color w:val="000000"/>
                <w:lang w:eastAsia="zh-CN"/>
              </w:rPr>
              <w:t>zamiast odpisu albo informacji z Krajowego Rejestru Sądowego lub z Centralnej Ewidencji i Informacji o Działalności Gospodarczej, o których mowa w pkt 10.</w:t>
            </w:r>
            <w:r w:rsidRPr="00A23A70">
              <w:rPr>
                <w:bCs/>
                <w:color w:val="000000"/>
                <w:lang w:eastAsia="zh-CN"/>
              </w:rPr>
              <w:t xml:space="preserve"> 1. 4</w:t>
            </w:r>
            <w:r w:rsidRPr="00A23A70">
              <w:rPr>
                <w:color w:val="000000"/>
                <w:lang w:eastAsia="zh-CN"/>
              </w:rPr>
              <w:t xml:space="preserve"> – składa dokument lub dokumenty wystawione w kraju, w którym Wykonawca ma siedzibę lub miejsce zamieszkania, potwierdzające odpowiednio, że:</w:t>
            </w:r>
          </w:p>
          <w:p w14:paraId="225B753D" w14:textId="5DA38FE0" w:rsidR="002870A2" w:rsidRPr="00A23A70" w:rsidRDefault="009A6211" w:rsidP="002870A2">
            <w:pPr>
              <w:jc w:val="both"/>
              <w:rPr>
                <w:color w:val="000000"/>
                <w:lang w:eastAsia="zh-CN"/>
              </w:rPr>
            </w:pPr>
            <w:r w:rsidRPr="00A23A70">
              <w:rPr>
                <w:lang w:eastAsia="zh-CN"/>
              </w:rPr>
              <w:t>a</w:t>
            </w:r>
            <w:r w:rsidR="002870A2" w:rsidRPr="00A23A70">
              <w:rPr>
                <w:lang w:eastAsia="zh-CN"/>
              </w:rPr>
              <w:t>)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w:t>
            </w:r>
          </w:p>
        </w:tc>
      </w:tr>
      <w:tr w:rsidR="00243EDD" w14:paraId="633F6F0C" w14:textId="77777777" w:rsidTr="008A5E66">
        <w:trPr>
          <w:trHeight w:val="693"/>
        </w:trPr>
        <w:tc>
          <w:tcPr>
            <w:tcW w:w="709" w:type="dxa"/>
            <w:tcBorders>
              <w:left w:val="single" w:sz="4" w:space="0" w:color="000000"/>
              <w:bottom w:val="single" w:sz="4" w:space="0" w:color="000000"/>
            </w:tcBorders>
            <w:shd w:val="clear" w:color="auto" w:fill="auto"/>
            <w:tcMar>
              <w:top w:w="0" w:type="dxa"/>
              <w:left w:w="108" w:type="dxa"/>
              <w:bottom w:w="0" w:type="dxa"/>
              <w:right w:w="108" w:type="dxa"/>
            </w:tcMar>
          </w:tcPr>
          <w:p w14:paraId="519922E1" w14:textId="77A101D2" w:rsidR="00243EDD" w:rsidRPr="0069756A" w:rsidRDefault="002870A2" w:rsidP="00DF18A8">
            <w:pPr>
              <w:jc w:val="both"/>
            </w:pPr>
            <w:r>
              <w:rPr>
                <w:lang w:eastAsia="zh-CN"/>
              </w:rPr>
              <w:t>3</w:t>
            </w:r>
          </w:p>
        </w:tc>
        <w:tc>
          <w:tcPr>
            <w:tcW w:w="8107"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BF47E" w14:textId="1F1F838E" w:rsidR="00243EDD" w:rsidRPr="00A23A70" w:rsidRDefault="00243EDD" w:rsidP="00DF18A8">
            <w:pPr>
              <w:jc w:val="both"/>
              <w:rPr>
                <w:lang w:eastAsia="zh-CN"/>
              </w:rPr>
            </w:pPr>
            <w:r w:rsidRPr="00A23A70">
              <w:rPr>
                <w:lang w:eastAsia="zh-CN"/>
              </w:rPr>
              <w:t xml:space="preserve">Jeżeli w kraju, w którym wykonawca ma siedzibę lub miejsce zamieszkania, nie wydaje się dokumentów, o których mowa powyżej lub gdy dokumenty te nie 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w:t>
            </w:r>
            <w:r w:rsidRPr="00A23A70">
              <w:rPr>
                <w:lang w:eastAsia="zh-CN"/>
              </w:rPr>
              <w:lastRenderedPageBreak/>
              <w:t xml:space="preserve">organem samorządu zawodowego lub gospodarczego, właściwym ze względu na siedzibę lub miejsce zamieszkania wykonawcy. Terminy określone w pkt 1 i  2  stosuje się. </w:t>
            </w:r>
          </w:p>
        </w:tc>
      </w:tr>
      <w:tr w:rsidR="00243EDD" w14:paraId="0932B555" w14:textId="77777777" w:rsidTr="00DF18A8">
        <w:tc>
          <w:tcPr>
            <w:tcW w:w="709" w:type="dxa"/>
            <w:tcBorders>
              <w:left w:val="single" w:sz="4" w:space="0" w:color="000000"/>
              <w:bottom w:val="single" w:sz="4" w:space="0" w:color="000000"/>
            </w:tcBorders>
            <w:shd w:val="clear" w:color="auto" w:fill="auto"/>
            <w:tcMar>
              <w:top w:w="0" w:type="dxa"/>
              <w:left w:w="108" w:type="dxa"/>
              <w:bottom w:w="0" w:type="dxa"/>
              <w:right w:w="108" w:type="dxa"/>
            </w:tcMar>
          </w:tcPr>
          <w:p w14:paraId="13940125" w14:textId="1FB6A3A8" w:rsidR="00243EDD" w:rsidRPr="0069756A" w:rsidRDefault="002870A2" w:rsidP="00DF18A8">
            <w:pPr>
              <w:jc w:val="both"/>
            </w:pPr>
            <w:r>
              <w:rPr>
                <w:lang w:eastAsia="zh-CN"/>
              </w:rPr>
              <w:lastRenderedPageBreak/>
              <w:t>4</w:t>
            </w:r>
          </w:p>
        </w:tc>
        <w:tc>
          <w:tcPr>
            <w:tcW w:w="8107"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C9D7E" w14:textId="59652340" w:rsidR="009A6211" w:rsidRPr="005E186D" w:rsidRDefault="00243EDD" w:rsidP="00DF18A8">
            <w:pPr>
              <w:spacing w:after="120"/>
              <w:jc w:val="both"/>
              <w:rPr>
                <w:lang w:eastAsia="zh-CN"/>
              </w:rPr>
            </w:pPr>
            <w:r w:rsidRPr="005E186D">
              <w:rPr>
                <w:lang w:eastAsia="zh-CN"/>
              </w:rPr>
              <w:t xml:space="preserve">Do podmiotów udostępniających zasoby na zasadach art. 118 PZP, mających siedzibę lub miejsce zamieszkania poza terytorium Rzeczypospolitej Polskiej, postanowienia ust. 1, 2 i 3  stosuje się odpowiednio. </w:t>
            </w:r>
          </w:p>
        </w:tc>
      </w:tr>
    </w:tbl>
    <w:p w14:paraId="6BDF7372" w14:textId="77777777" w:rsidR="00243EDD" w:rsidRDefault="00243EDD" w:rsidP="00FF557B">
      <w:pPr>
        <w:pStyle w:val="Nagwek2"/>
        <w:spacing w:before="0" w:after="0"/>
        <w:ind w:left="823" w:hanging="539"/>
      </w:pPr>
      <w: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765CD160" w14:textId="77777777" w:rsidR="00243EDD" w:rsidRDefault="00243EDD" w:rsidP="00FF557B">
      <w:pPr>
        <w:pStyle w:val="Nagwek2"/>
        <w:spacing w:before="0" w:after="0"/>
        <w:ind w:left="823" w:hanging="539"/>
      </w:pPr>
      <w:r>
        <w:t xml:space="preserve">Wykonawca wpisany do urzędowego wykazu zatwierdzonych wykonawców lub wykonawca certyfikowany przez jednostki certyfikujące spełniające wymogi 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do zakwestionowania informacji wynikających z zaświadczenia lub certyfikatu. </w:t>
      </w:r>
    </w:p>
    <w:p w14:paraId="61D93E8B" w14:textId="77777777" w:rsidR="00243EDD" w:rsidRDefault="00243EDD" w:rsidP="00FF557B">
      <w:pPr>
        <w:pStyle w:val="Nagwek2"/>
        <w:spacing w:before="0" w:after="0"/>
        <w:ind w:left="823" w:hanging="539"/>
      </w:pPr>
      <w:r>
        <w:t xml:space="preserve">W przypadku gdy </w:t>
      </w:r>
      <w:r w:rsidRPr="00C35F26">
        <w:t>podmiotowe środki dowodowe, przedmiotowe środki dowodowe, inne dokumenty, w tym dokumenty potwierdzające umocowanie do reprezentowania o</w:t>
      </w:r>
      <w:r>
        <w:t xml:space="preserve">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w:t>
      </w:r>
      <w:r w:rsidRPr="00C35F26">
        <w:rPr>
          <w:b/>
        </w:rPr>
        <w:t>jako dokument elektroniczny</w:t>
      </w:r>
      <w:r>
        <w:t xml:space="preserve">, przekazuje się ten dokument. </w:t>
      </w:r>
    </w:p>
    <w:p w14:paraId="4CFE41AB" w14:textId="42A1181A" w:rsidR="00DF18A8" w:rsidRPr="00DF18A8" w:rsidRDefault="00243EDD" w:rsidP="00FF557B">
      <w:pPr>
        <w:pStyle w:val="Nagwek2"/>
        <w:spacing w:before="0" w:after="0"/>
        <w:ind w:left="823" w:hanging="539"/>
      </w:pPr>
      <w:r>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poświadczające zgodność cyfrowego odwzorowania z dokumentem w postaci papierowej. </w:t>
      </w:r>
      <w:bookmarkStart w:id="12" w:name="_Toc258314249"/>
    </w:p>
    <w:p w14:paraId="70254608" w14:textId="4EB4CB66" w:rsidR="00243EDD" w:rsidRDefault="00243EDD" w:rsidP="00E13D23">
      <w:pPr>
        <w:pStyle w:val="Nagwek1"/>
      </w:pPr>
      <w:r>
        <w:t>INFORMACJA DLA WYKONAWCÓW zamierzających powierzyć wykonanie części zamówienia podwykonawcom</w:t>
      </w:r>
    </w:p>
    <w:p w14:paraId="60FC866F" w14:textId="77777777" w:rsidR="00243EDD" w:rsidRPr="00B1331E" w:rsidRDefault="00243EDD" w:rsidP="00FF557B">
      <w:pPr>
        <w:pStyle w:val="Nagwek2"/>
        <w:spacing w:before="0" w:after="0"/>
      </w:pPr>
      <w:r>
        <w:t xml:space="preserve">Wykonawca </w:t>
      </w:r>
      <w:r w:rsidRPr="00B1331E">
        <w:t xml:space="preserve">może powierzyć wykonanie części zamówienia Podwykonawcom. </w:t>
      </w:r>
    </w:p>
    <w:p w14:paraId="52BE2EF5" w14:textId="77777777" w:rsidR="00243EDD" w:rsidRPr="00B1331E" w:rsidRDefault="00243EDD" w:rsidP="00FF557B">
      <w:pPr>
        <w:pStyle w:val="Nagwek2"/>
        <w:spacing w:before="0" w:after="0"/>
      </w:pPr>
      <w:r w:rsidRPr="00B1331E">
        <w:t>Zamawiający żąda, aby przed przystąpieniem do wykonania zamówienia Wykonawca, podał nazwy, dane kontaktowe oraz przedstawicieli, Podwykonawców zaangażowanych w realizację zamówienia, jeżeli są już znani.</w:t>
      </w:r>
    </w:p>
    <w:p w14:paraId="651C56A7" w14:textId="77777777" w:rsidR="00243EDD" w:rsidRPr="00B1331E" w:rsidRDefault="00243EDD" w:rsidP="00FF557B">
      <w:pPr>
        <w:pStyle w:val="Nagwek2"/>
        <w:spacing w:before="0" w:after="0"/>
      </w:pPr>
      <w:r w:rsidRPr="00B1331E">
        <w:t xml:space="preserve">Wykonawca jest obowiązany zawiadomić Zamawiającego o wszelkich zmianach w odniesieniu do informacji, o których mowa w zdaniu pierwszym, w trakcie realizacji </w:t>
      </w:r>
      <w:r w:rsidRPr="00B1331E">
        <w:lastRenderedPageBreak/>
        <w:t>zamówienia, a także przekazać wymagane informacje na temat nowych Podwykonawców, którym w późniejszym okresie zamierza powierzyć realizację zamówienia.</w:t>
      </w:r>
      <w:r w:rsidRPr="00B1331E">
        <w:rPr>
          <w:rFonts w:ascii="Calibri" w:hAnsi="Calibri"/>
        </w:rPr>
        <w:t xml:space="preserve"> </w:t>
      </w:r>
    </w:p>
    <w:p w14:paraId="0B3522DB" w14:textId="77777777" w:rsidR="00243EDD" w:rsidRDefault="00243EDD" w:rsidP="00FF557B">
      <w:pPr>
        <w:pStyle w:val="Nagwek1"/>
        <w:spacing w:before="0" w:after="0"/>
      </w:pPr>
      <w:r>
        <w:t>Informacja dla wykonawców wspólnie ubiegających się o udzielenie zamówienia</w:t>
      </w:r>
    </w:p>
    <w:p w14:paraId="1086EB67" w14:textId="77777777" w:rsidR="00243EDD" w:rsidRDefault="00243EDD" w:rsidP="00FF557B">
      <w:pPr>
        <w:pStyle w:val="Nagwek2"/>
        <w:spacing w:before="0" w:after="0"/>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2301789B" w14:textId="77777777" w:rsidR="00243EDD" w:rsidRDefault="00243EDD" w:rsidP="00FF557B">
      <w:pPr>
        <w:pStyle w:val="Nagwek2"/>
        <w:spacing w:before="0" w:after="0"/>
      </w:pPr>
      <w:r>
        <w:t>Pełnomocnictwo należy dołączyć do oferty i powinno ono zawierać w szczególności wskazanie:</w:t>
      </w:r>
    </w:p>
    <w:p w14:paraId="0A7C8FE7" w14:textId="77777777" w:rsidR="00243EDD" w:rsidRDefault="00243EDD" w:rsidP="00FF557B">
      <w:pPr>
        <w:pStyle w:val="Nagwek2"/>
        <w:numPr>
          <w:ilvl w:val="0"/>
          <w:numId w:val="0"/>
        </w:numPr>
        <w:spacing w:before="0" w:after="0"/>
        <w:ind w:left="680"/>
      </w:pPr>
      <w:r>
        <w:t>- postępowania o udzielenie zamówienie publicznego, którego dotyczy;</w:t>
      </w:r>
    </w:p>
    <w:p w14:paraId="67A9503B" w14:textId="77777777" w:rsidR="00243EDD" w:rsidRDefault="00243EDD" w:rsidP="00FF557B">
      <w:pPr>
        <w:pStyle w:val="Nagwek2"/>
        <w:numPr>
          <w:ilvl w:val="0"/>
          <w:numId w:val="0"/>
        </w:numPr>
        <w:spacing w:before="0" w:after="0"/>
        <w:ind w:left="680"/>
      </w:pPr>
      <w:r>
        <w:t>- wszystkich Wykonawców ubiegających się wspólnie o udzielenie zamówienia;</w:t>
      </w:r>
    </w:p>
    <w:p w14:paraId="6577D3EE" w14:textId="77777777" w:rsidR="00243EDD" w:rsidRDefault="00243EDD" w:rsidP="00FF557B">
      <w:pPr>
        <w:pStyle w:val="Nagwek2"/>
        <w:numPr>
          <w:ilvl w:val="0"/>
          <w:numId w:val="0"/>
        </w:numPr>
        <w:spacing w:before="0" w:after="0"/>
        <w:ind w:left="680"/>
      </w:pPr>
      <w:r>
        <w:t>- ustanowionego pełnomocnika oraz zakresu jego  umocowania.</w:t>
      </w:r>
    </w:p>
    <w:p w14:paraId="410A2BE6" w14:textId="02CAA091" w:rsidR="00243EDD" w:rsidRDefault="00243EDD" w:rsidP="00FF557B">
      <w:pPr>
        <w:pStyle w:val="Nagwek2"/>
        <w:spacing w:before="0" w:after="0"/>
      </w:pPr>
      <w:r>
        <w:t xml:space="preserve">W przypadku wspólnego ubiegania się o zamówienie przez Wykonawców, dokument ”Jednolity </w:t>
      </w:r>
      <w:r w:rsidR="005B5582">
        <w:t>E</w:t>
      </w:r>
      <w:r>
        <w:t xml:space="preserve">uropejski </w:t>
      </w:r>
      <w:r w:rsidR="005B5582">
        <w:t>D</w:t>
      </w:r>
      <w:r>
        <w:t xml:space="preserve">okument </w:t>
      </w:r>
      <w:r w:rsidR="005B5582">
        <w:t>Z</w:t>
      </w:r>
      <w:r>
        <w:t xml:space="preserve">amówienia”, o którym mowa w pkt. </w:t>
      </w:r>
      <w:r w:rsidRPr="00423BE1">
        <w:t>10</w:t>
      </w:r>
      <w:r>
        <w:t>.1.1 SWZ</w:t>
      </w:r>
      <w:r w:rsidR="005B5582">
        <w:t xml:space="preserve"> oraz podmiotowe środki dowodowe na potwierdzenie braku podstaw do wykluczenia</w:t>
      </w:r>
      <w:r w:rsidRPr="00423BE1">
        <w:t>,</w:t>
      </w:r>
      <w:r>
        <w:t xml:space="preserve"> składa każdy z Wykonawców wspólnie ubiegających się o zamówienie</w:t>
      </w:r>
      <w:r w:rsidR="005B5582">
        <w:t>.</w:t>
      </w:r>
    </w:p>
    <w:p w14:paraId="3E42F99C" w14:textId="4829AE4D" w:rsidR="00243EDD" w:rsidRDefault="00243EDD" w:rsidP="00E13D23">
      <w:pPr>
        <w:pStyle w:val="Nagwek1"/>
      </w:pPr>
      <w:r>
        <w:t>Informacje o sposobie porozumiewania się zamawiającego z Wykonawcami</w:t>
      </w:r>
      <w:bookmarkEnd w:id="12"/>
    </w:p>
    <w:p w14:paraId="2A6EB475" w14:textId="03BFBD60" w:rsidR="00243EDD" w:rsidRDefault="00243EDD" w:rsidP="00A23A70">
      <w:pPr>
        <w:pStyle w:val="Nagwek2"/>
      </w:pPr>
      <w:r>
        <w:t xml:space="preserve">W niniejszym postępowaniu komunikacja Zamawiającego z Wykonawcami odbywa się przy użyciu środków komunikacji elektronicznej, za pośrednictwem Platformy on-line działającej pod adresem </w:t>
      </w:r>
      <w:hyperlink r:id="rId9" w:history="1">
        <w:r w:rsidR="00BE5EB1" w:rsidRPr="00746C29">
          <w:rPr>
            <w:rStyle w:val="Hipercze"/>
          </w:rPr>
          <w:t>https://e-propublico.pl</w:t>
        </w:r>
      </w:hyperlink>
      <w:r w:rsidR="00BE5EB1">
        <w:rPr>
          <w:color w:val="auto"/>
        </w:rPr>
        <w:t xml:space="preserve"> </w:t>
      </w:r>
      <w:r w:rsidR="001D238D">
        <w:rPr>
          <w:color w:val="auto"/>
        </w:rPr>
        <w:t>lub</w:t>
      </w:r>
      <w:r w:rsidR="00BE5EB1">
        <w:rPr>
          <w:color w:val="auto"/>
        </w:rPr>
        <w:t xml:space="preserve"> poczty elektronicznej. </w:t>
      </w:r>
    </w:p>
    <w:p w14:paraId="740DBDB9" w14:textId="101E8777" w:rsidR="00243EDD" w:rsidRPr="00423BE1" w:rsidRDefault="00243EDD" w:rsidP="00A23A70">
      <w:pPr>
        <w:pStyle w:val="Nagwek2"/>
      </w:pPr>
      <w:bookmarkStart w:id="13" w:name="_Hlk37863747"/>
      <w:r>
        <w:t xml:space="preserve">Korzystanie z </w:t>
      </w:r>
      <w:r w:rsidRPr="00423BE1">
        <w:t>Platformy przez Wykonawcę jest bezpłatne</w:t>
      </w:r>
      <w:bookmarkEnd w:id="13"/>
      <w:r w:rsidRPr="00423BE1">
        <w:t>.</w:t>
      </w:r>
    </w:p>
    <w:p w14:paraId="21DAA5AA" w14:textId="77777777" w:rsidR="00310500" w:rsidRDefault="00243EDD" w:rsidP="00310500">
      <w:pPr>
        <w:pStyle w:val="Nagwek2"/>
        <w:ind w:hanging="680"/>
      </w:pPr>
      <w:bookmarkStart w:id="14" w:name="_Hlk37863788"/>
      <w:r w:rsidRPr="00423BE1">
        <w:t xml:space="preserve">Na Platformie postępowanie prowadzone jest pod nazwą: </w:t>
      </w:r>
      <w:bookmarkStart w:id="15" w:name="_Hlk37863807"/>
      <w:bookmarkEnd w:id="14"/>
      <w:r w:rsidR="00310500">
        <w:t>Dostawa uniwersalnego stanowiska pomiarowego z ultra wydajnym źródłem promieniowania rentgenowskiego</w:t>
      </w:r>
    </w:p>
    <w:p w14:paraId="62FDDBC8" w14:textId="44472376" w:rsidR="00310500" w:rsidRDefault="00310500" w:rsidP="00310500">
      <w:pPr>
        <w:pStyle w:val="Nagwek2"/>
        <w:numPr>
          <w:ilvl w:val="0"/>
          <w:numId w:val="0"/>
        </w:numPr>
        <w:ind w:left="822"/>
      </w:pPr>
      <w:r>
        <w:t xml:space="preserve">- </w:t>
      </w:r>
      <w:r w:rsidR="002E4E1F">
        <w:t>DE</w:t>
      </w:r>
      <w:r>
        <w:t>-</w:t>
      </w:r>
      <w:r w:rsidR="002E4E1F">
        <w:t>d</w:t>
      </w:r>
      <w:r>
        <w:t>zp.272-</w:t>
      </w:r>
      <w:r w:rsidR="002E4E1F">
        <w:t>101</w:t>
      </w:r>
      <w:r>
        <w:t>/2</w:t>
      </w:r>
      <w:r w:rsidR="002E4E1F">
        <w:t>4</w:t>
      </w:r>
    </w:p>
    <w:p w14:paraId="4A1AAE9E" w14:textId="644FE062" w:rsidR="00243EDD" w:rsidRDefault="00243EDD" w:rsidP="00310500">
      <w:pPr>
        <w:pStyle w:val="Nagwek2"/>
        <w:ind w:hanging="680"/>
      </w:pPr>
      <w:r>
        <w:t xml:space="preserve">Wykonawca przystępując do postępowania o udzielenie zamówienia publicznego, akceptuje warunki korzystania z Platformy określone w Regulaminie zamieszczonym na stronie internetowej </w:t>
      </w:r>
      <w:r w:rsidRPr="00310500">
        <w:rPr>
          <w:color w:val="0000FF"/>
          <w:u w:val="single"/>
        </w:rPr>
        <w:t>https://e-propublico.pl</w:t>
      </w:r>
      <w:r>
        <w:t xml:space="preserve"> oraz uznaje go za wiążący</w:t>
      </w:r>
      <w:bookmarkEnd w:id="15"/>
      <w:r>
        <w:t>.</w:t>
      </w:r>
    </w:p>
    <w:p w14:paraId="7CA9B3DE" w14:textId="3B6E9617" w:rsidR="00243EDD" w:rsidRDefault="00243EDD" w:rsidP="00A23A70">
      <w:pPr>
        <w:pStyle w:val="Nagwek2"/>
      </w:pPr>
      <w:bookmarkStart w:id="16" w:name="_Hlk37863841"/>
      <w:r>
        <w:t>Wykonawca zamierzający wziąć udział w postępowaniu musi posiadać konto na Platformie</w:t>
      </w:r>
      <w:bookmarkEnd w:id="16"/>
      <w:r>
        <w:t>.</w:t>
      </w:r>
    </w:p>
    <w:p w14:paraId="15664F00" w14:textId="43FFBB4C" w:rsidR="00243EDD" w:rsidRDefault="00243EDD" w:rsidP="00A23A70">
      <w:pPr>
        <w:pStyle w:val="Nagwek2"/>
      </w:pPr>
      <w:bookmarkStart w:id="17" w:name="_Hlk37863867"/>
      <w:r>
        <w:t>Do złożenia oferty konieczne jest posiadanie przez osobę upoważnioną do reprezentowania Wykonawcy ważnego kwalifikowanego podpisu elektronicznego</w:t>
      </w:r>
      <w:bookmarkEnd w:id="17"/>
      <w:r>
        <w:t>.</w:t>
      </w:r>
    </w:p>
    <w:p w14:paraId="10F17683" w14:textId="053EA8E4" w:rsidR="00243EDD" w:rsidRDefault="00243EDD" w:rsidP="00A23A70">
      <w:pPr>
        <w:pStyle w:val="Nagwek2"/>
      </w:pPr>
      <w:bookmarkStart w:id="18" w:name="_Hlk37936911"/>
      <w:r>
        <w:t>Zalecenia Zamawiającego odnośnie kwalifikowanego podpisu elektronicznego</w:t>
      </w:r>
      <w:bookmarkEnd w:id="18"/>
      <w:r>
        <w:t>:</w:t>
      </w:r>
    </w:p>
    <w:p w14:paraId="1A5C4C52" w14:textId="04A1DD60" w:rsidR="00243EDD" w:rsidRDefault="00243EDD" w:rsidP="00A23A70">
      <w:pPr>
        <w:pStyle w:val="Nagwek2"/>
        <w:numPr>
          <w:ilvl w:val="0"/>
          <w:numId w:val="10"/>
        </w:numPr>
      </w:pPr>
      <w:bookmarkStart w:id="19" w:name="_Hlk37936930"/>
      <w:r>
        <w:t xml:space="preserve">dokumenty sporządzone i przesyłane w formacie .pdf zaleca się podpisywać kwalifikowanym podpisem elektronicznym w formacie </w:t>
      </w:r>
      <w:proofErr w:type="spellStart"/>
      <w:r>
        <w:t>P</w:t>
      </w:r>
      <w:r w:rsidR="00252C42">
        <w:t>a</w:t>
      </w:r>
      <w:r>
        <w:t>dES</w:t>
      </w:r>
      <w:bookmarkEnd w:id="19"/>
      <w:proofErr w:type="spellEnd"/>
      <w:r>
        <w:t>;</w:t>
      </w:r>
    </w:p>
    <w:p w14:paraId="61E89943" w14:textId="23BC2478" w:rsidR="00243EDD" w:rsidRDefault="00243EDD" w:rsidP="00A23A70">
      <w:pPr>
        <w:pStyle w:val="Nagwek2"/>
        <w:numPr>
          <w:ilvl w:val="0"/>
          <w:numId w:val="10"/>
        </w:numPr>
      </w:pPr>
      <w:r>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w:t>
      </w:r>
      <w:r w:rsidR="00252C42">
        <w:t>a</w:t>
      </w:r>
      <w:r>
        <w:t>dES</w:t>
      </w:r>
      <w:proofErr w:type="spellEnd"/>
      <w:r>
        <w:t>;</w:t>
      </w:r>
    </w:p>
    <w:p w14:paraId="334C9760" w14:textId="77777777" w:rsidR="00243EDD" w:rsidRDefault="00243EDD" w:rsidP="00A23A70">
      <w:pPr>
        <w:pStyle w:val="Nagwek2"/>
        <w:numPr>
          <w:ilvl w:val="0"/>
          <w:numId w:val="10"/>
        </w:numPr>
      </w:pPr>
      <w:r>
        <w:t>do składania kwalifikowanego podpisu elektronicznego zaleca się stosowanie algorytmu SHA-2 (lub wyższego).</w:t>
      </w:r>
    </w:p>
    <w:p w14:paraId="1C581744" w14:textId="2CA58F4B" w:rsidR="00243EDD" w:rsidRDefault="00243EDD" w:rsidP="00A23A70">
      <w:pPr>
        <w:pStyle w:val="Nagwek2"/>
      </w:pPr>
      <w:bookmarkStart w:id="20" w:name="_Hlk37937004"/>
      <w:r>
        <w:t>Zamawiający określa następujące wymagania sprzętowo – aplikacyjne pozwalające na korzystanie z Platformy</w:t>
      </w:r>
      <w:bookmarkEnd w:id="20"/>
      <w:r>
        <w:t>:</w:t>
      </w:r>
    </w:p>
    <w:p w14:paraId="7A8159ED" w14:textId="1EFCB654" w:rsidR="00243EDD" w:rsidRDefault="00243EDD" w:rsidP="00A23A70">
      <w:pPr>
        <w:pStyle w:val="Nagwek2"/>
        <w:numPr>
          <w:ilvl w:val="0"/>
          <w:numId w:val="4"/>
        </w:numPr>
      </w:pPr>
      <w:bookmarkStart w:id="21" w:name="_Hlk37937034"/>
      <w:r>
        <w:t>stały dostęp do sieci Internet</w:t>
      </w:r>
      <w:bookmarkEnd w:id="21"/>
      <w:r>
        <w:t>;</w:t>
      </w:r>
    </w:p>
    <w:p w14:paraId="4F63CB36" w14:textId="49C483CD" w:rsidR="00243EDD" w:rsidRDefault="00243EDD" w:rsidP="00AC5888">
      <w:pPr>
        <w:numPr>
          <w:ilvl w:val="0"/>
          <w:numId w:val="4"/>
        </w:numPr>
        <w:spacing w:before="60" w:after="60"/>
        <w:jc w:val="both"/>
        <w:rPr>
          <w:bCs/>
          <w:iCs/>
        </w:rPr>
      </w:pPr>
      <w:bookmarkStart w:id="22" w:name="_Hlk37937050"/>
      <w:r>
        <w:rPr>
          <w:bCs/>
          <w:iCs/>
        </w:rPr>
        <w:t>posiadanie dowolnej i aktywnej skrzynki poczty elektronicznej (e-mail)</w:t>
      </w:r>
      <w:bookmarkEnd w:id="22"/>
      <w:r>
        <w:rPr>
          <w:bCs/>
          <w:iCs/>
        </w:rPr>
        <w:t>,</w:t>
      </w:r>
    </w:p>
    <w:p w14:paraId="4277C908" w14:textId="77777777" w:rsidR="00243EDD" w:rsidRDefault="00243EDD" w:rsidP="00AC5888">
      <w:pPr>
        <w:numPr>
          <w:ilvl w:val="0"/>
          <w:numId w:val="4"/>
        </w:numPr>
        <w:spacing w:before="60" w:after="60"/>
        <w:jc w:val="both"/>
      </w:pPr>
      <w:bookmarkStart w:id="23" w:name="_Hlk37937074"/>
      <w:r>
        <w:lastRenderedPageBreak/>
        <w:t>komputer z zainstalowanym systemem operacyjnym Windows 7 (lub nowszym) albo Linux</w:t>
      </w:r>
      <w:bookmarkEnd w:id="23"/>
      <w:r>
        <w:rPr>
          <w:bCs/>
          <w:iCs/>
        </w:rPr>
        <w:t>,</w:t>
      </w:r>
    </w:p>
    <w:p w14:paraId="08681FC3" w14:textId="5932A4E5" w:rsidR="00243EDD" w:rsidRPr="0069756A" w:rsidRDefault="00243EDD" w:rsidP="00AC5888">
      <w:pPr>
        <w:numPr>
          <w:ilvl w:val="0"/>
          <w:numId w:val="4"/>
        </w:numPr>
        <w:spacing w:before="60" w:after="60"/>
        <w:jc w:val="both"/>
      </w:pPr>
      <w:bookmarkStart w:id="24" w:name="_Hlk37937092"/>
      <w:r>
        <w:rPr>
          <w:bCs/>
          <w:iCs/>
        </w:rPr>
        <w:t>zainstalowana dowolna przeglądarka internetowa</w:t>
      </w:r>
      <w:r>
        <w:t xml:space="preserve"> </w:t>
      </w:r>
      <w:r w:rsidR="00252C42">
        <w:t>–</w:t>
      </w:r>
      <w:r>
        <w:t xml:space="preserve"> Platforma współpracuje                    z najnowszymi, stabilnymi wersjami wszystkich głównych przeglądarek internetowych (Internet Explorer 10+, Microsoft Edge, Mozilla </w:t>
      </w:r>
      <w:proofErr w:type="spellStart"/>
      <w:r>
        <w:t>Firefox</w:t>
      </w:r>
      <w:proofErr w:type="spellEnd"/>
      <w:r>
        <w:t>, Google Chrome, Opera)</w:t>
      </w:r>
      <w:bookmarkEnd w:id="24"/>
      <w:r>
        <w:rPr>
          <w:bCs/>
          <w:iCs/>
        </w:rPr>
        <w:t>,</w:t>
      </w:r>
    </w:p>
    <w:p w14:paraId="1D9725E1" w14:textId="77777777" w:rsidR="00243EDD" w:rsidRDefault="00243EDD" w:rsidP="00AC5888">
      <w:pPr>
        <w:numPr>
          <w:ilvl w:val="0"/>
          <w:numId w:val="4"/>
        </w:numPr>
        <w:spacing w:before="60" w:after="60"/>
        <w:jc w:val="both"/>
      </w:pPr>
      <w:bookmarkStart w:id="25" w:name="_Hlk37937106"/>
      <w:r>
        <w:t xml:space="preserve">włączona obsługa JavaScript oraz </w:t>
      </w:r>
      <w:proofErr w:type="spellStart"/>
      <w:r>
        <w:t>Cookies</w:t>
      </w:r>
      <w:bookmarkEnd w:id="25"/>
      <w:proofErr w:type="spellEnd"/>
      <w:r>
        <w:t>.</w:t>
      </w:r>
    </w:p>
    <w:p w14:paraId="4A94D864" w14:textId="3D15FC2A" w:rsidR="00243EDD" w:rsidRPr="003024A3" w:rsidRDefault="00243EDD" w:rsidP="00A23A70">
      <w:pPr>
        <w:pStyle w:val="Nagwek2"/>
      </w:pPr>
      <w:r>
        <w:t xml:space="preserve">Zamawiający dopuszcza następujący format przesyłanych danych: pliki o wielkości do </w:t>
      </w:r>
      <w:r w:rsidR="00854207">
        <w:t>8</w:t>
      </w:r>
      <w:r>
        <w:t>0 MB w formatach</w:t>
      </w:r>
      <w:r w:rsidRPr="003024A3">
        <w:t>:</w:t>
      </w:r>
      <w:r w:rsidR="00E20D24">
        <w:t xml:space="preserve"> .pdf, .</w:t>
      </w:r>
      <w:proofErr w:type="spellStart"/>
      <w:r w:rsidR="00E20D24">
        <w:t>doc</w:t>
      </w:r>
      <w:proofErr w:type="spellEnd"/>
      <w:r w:rsidR="00E20D24">
        <w:t>, .</w:t>
      </w:r>
      <w:proofErr w:type="spellStart"/>
      <w:r w:rsidR="00E20D24">
        <w:t>docx</w:t>
      </w:r>
      <w:proofErr w:type="spellEnd"/>
      <w:r w:rsidR="00E20D24">
        <w:t>, .</w:t>
      </w:r>
      <w:proofErr w:type="spellStart"/>
      <w:r w:rsidR="00E20D24">
        <w:t>xlsx</w:t>
      </w:r>
      <w:proofErr w:type="spellEnd"/>
      <w:r w:rsidR="00E20D24">
        <w:t>, .</w:t>
      </w:r>
      <w:proofErr w:type="spellStart"/>
      <w:r w:rsidR="00E20D24">
        <w:t>xml</w:t>
      </w:r>
      <w:proofErr w:type="spellEnd"/>
      <w:r w:rsidR="00E20D24">
        <w:t xml:space="preserve">. </w:t>
      </w:r>
      <w:r w:rsidRPr="003024A3">
        <w:t xml:space="preserve"> </w:t>
      </w:r>
    </w:p>
    <w:p w14:paraId="4B3E623F" w14:textId="2C5FCE38" w:rsidR="00243EDD" w:rsidRDefault="00243EDD" w:rsidP="00A23A70">
      <w:pPr>
        <w:pStyle w:val="Nagwek2"/>
      </w:pPr>
      <w:bookmarkStart w:id="26" w:name="_Hlk37937156"/>
      <w:r w:rsidRPr="003024A3">
        <w:t>Zamawiający określa następujące informacje na temat</w:t>
      </w:r>
      <w:r>
        <w:t xml:space="preserve"> kodowania i czasu odbioru danych</w:t>
      </w:r>
      <w:bookmarkEnd w:id="26"/>
      <w:r>
        <w:t>:</w:t>
      </w:r>
    </w:p>
    <w:p w14:paraId="334BF6A2" w14:textId="1A07832D" w:rsidR="00243EDD" w:rsidRDefault="00243EDD" w:rsidP="00A23A70">
      <w:pPr>
        <w:pStyle w:val="Nagwek2"/>
        <w:numPr>
          <w:ilvl w:val="0"/>
          <w:numId w:val="5"/>
        </w:numPr>
      </w:pPr>
      <w:bookmarkStart w:id="27"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7"/>
      <w:r>
        <w:t>;</w:t>
      </w:r>
    </w:p>
    <w:p w14:paraId="04418656" w14:textId="2DDD9C13" w:rsidR="00243EDD" w:rsidRDefault="00243EDD" w:rsidP="00AC5888">
      <w:pPr>
        <w:numPr>
          <w:ilvl w:val="0"/>
          <w:numId w:val="5"/>
        </w:numPr>
        <w:spacing w:before="60" w:after="60"/>
        <w:jc w:val="both"/>
        <w:rPr>
          <w:bCs/>
          <w:iCs/>
        </w:rPr>
      </w:pPr>
      <w:bookmarkStart w:id="28" w:name="_Hlk37937196"/>
      <w:r>
        <w:rPr>
          <w:bCs/>
          <w:iCs/>
        </w:rPr>
        <w:t>oznaczenie czasu odbioru danych przez Platformę stanowi przyporządkowaną do dokumentu elektronicznego datę oraz dokładny czas (</w:t>
      </w:r>
      <w:proofErr w:type="spellStart"/>
      <w:r>
        <w:rPr>
          <w:bCs/>
          <w:iCs/>
        </w:rPr>
        <w:t>hh:mm:ss</w:t>
      </w:r>
      <w:proofErr w:type="spellEnd"/>
      <w:r>
        <w:rPr>
          <w:bCs/>
          <w:iCs/>
        </w:rPr>
        <w:t>), widoczne przy  wysłanym dokumencie w kolumnie ”Data przesłania”</w:t>
      </w:r>
      <w:bookmarkEnd w:id="28"/>
      <w:r>
        <w:rPr>
          <w:bCs/>
          <w:iCs/>
        </w:rPr>
        <w:t>;</w:t>
      </w:r>
    </w:p>
    <w:p w14:paraId="60CB50C8" w14:textId="77777777" w:rsidR="00243EDD" w:rsidRPr="00423BE1" w:rsidRDefault="00243EDD" w:rsidP="00AC5888">
      <w:pPr>
        <w:numPr>
          <w:ilvl w:val="0"/>
          <w:numId w:val="5"/>
        </w:numPr>
        <w:spacing w:before="60" w:after="60"/>
        <w:jc w:val="both"/>
        <w:rPr>
          <w:bCs/>
          <w:iCs/>
        </w:rPr>
      </w:pPr>
      <w:bookmarkStart w:id="29" w:name="_Hlk37937220"/>
      <w:r>
        <w:t>o terminie przesłania decyduje czas pełnego przeprocesowania transakcji pliku na Platformie</w:t>
      </w:r>
      <w:bookmarkEnd w:id="29"/>
      <w:r>
        <w:t>.</w:t>
      </w:r>
    </w:p>
    <w:p w14:paraId="72E6E3B1" w14:textId="464DCA15" w:rsidR="00243EDD" w:rsidRDefault="00243EDD" w:rsidP="00A23A70">
      <w:pPr>
        <w:pStyle w:val="Nagwek2"/>
      </w:pPr>
      <w:bookmarkStart w:id="30" w:name="_Hlk37864389"/>
      <w:r>
        <w:t>W postępowaniu, wszelkie oświadczenia, wnioski, zawiadomienia oraz informacje przekazywane są za pośrednictwem Platformy (karta ”Wiadomości”)</w:t>
      </w:r>
      <w:r w:rsidR="0034508B">
        <w:t xml:space="preserve"> oraz poczty elektronicznej</w:t>
      </w:r>
      <w:hyperlink r:id="rId10" w:history="1">
        <w:r w:rsidR="008A5E66">
          <w:rPr>
            <w:rStyle w:val="Hipercze"/>
          </w:rPr>
          <w:t>.</w:t>
        </w:r>
      </w:hyperlink>
      <w:r w:rsidR="00524D44">
        <w:t xml:space="preserve"> </w:t>
      </w:r>
      <w:r>
        <w:t xml:space="preserve"> Za datę wpływu oświadczeń, wniosków, zawiadomień oraz informacji przesłanych za pośrednictwem Platformy, przyjmuje się datę ich zamieszczenia na Platformie.</w:t>
      </w:r>
      <w:bookmarkEnd w:id="30"/>
    </w:p>
    <w:p w14:paraId="1EB9F1BE" w14:textId="404FDB19" w:rsidR="00243EDD" w:rsidRDefault="00243EDD" w:rsidP="00A23A70">
      <w:pPr>
        <w:pStyle w:val="Nagwek2"/>
      </w:pPr>
      <w:bookmarkStart w:id="31" w:name="_Hlk37864921"/>
      <w:bookmarkStart w:id="32" w:name="_Hlk37865118"/>
      <w:r>
        <w:t>Ofertę, wraz ze stanowiącymi jej integralną część załącznikami, składa się pod rygorem nieważności w formie elektronicznej za pośrednictwem Platformy, podpisaną kwalifikowanym podpisem elektronicznym.</w:t>
      </w:r>
      <w:bookmarkEnd w:id="31"/>
      <w:bookmarkEnd w:id="32"/>
    </w:p>
    <w:p w14:paraId="5E7BC3FD" w14:textId="77777777" w:rsidR="00243EDD" w:rsidRDefault="00243EDD" w:rsidP="00E13D23">
      <w:pPr>
        <w:pStyle w:val="Nagwek1"/>
      </w:pPr>
      <w:r>
        <w:t>WSKAZANIE OSÓB UPRAWNIONYCH DO KOMUNIKOWANIA SIĘ Z WYKONAWCAMI</w:t>
      </w:r>
    </w:p>
    <w:p w14:paraId="4D1AA311" w14:textId="77777777" w:rsidR="00243EDD" w:rsidRDefault="00243EDD" w:rsidP="00A23A70">
      <w:pPr>
        <w:pStyle w:val="Nagwek2"/>
      </w:pPr>
      <w:r>
        <w:t>Osobami uprawnionymi do kontaktu z Wykonawcami są:</w:t>
      </w:r>
    </w:p>
    <w:p w14:paraId="11EE9B12" w14:textId="77777777" w:rsidR="00243EDD" w:rsidRPr="0069756A" w:rsidRDefault="00243EDD" w:rsidP="00A23A70">
      <w:pPr>
        <w:pStyle w:val="Nagwek2"/>
        <w:numPr>
          <w:ilvl w:val="0"/>
          <w:numId w:val="0"/>
        </w:numPr>
        <w:ind w:left="680"/>
      </w:pPr>
      <w:bookmarkStart w:id="33" w:name="_Toc258314250"/>
      <w:r>
        <w:t xml:space="preserve">w </w:t>
      </w:r>
      <w:r w:rsidRPr="0069756A">
        <w:t>zakresie formalnym:</w:t>
      </w:r>
    </w:p>
    <w:tbl>
      <w:tblPr>
        <w:tblW w:w="8636" w:type="dxa"/>
        <w:tblInd w:w="828" w:type="dxa"/>
        <w:tblCellMar>
          <w:left w:w="10" w:type="dxa"/>
          <w:right w:w="10" w:type="dxa"/>
        </w:tblCellMar>
        <w:tblLook w:val="0000" w:firstRow="0" w:lastRow="0" w:firstColumn="0" w:lastColumn="0" w:noHBand="0" w:noVBand="0"/>
      </w:tblPr>
      <w:tblGrid>
        <w:gridCol w:w="8636"/>
      </w:tblGrid>
      <w:tr w:rsidR="00243EDD" w:rsidRPr="0069756A" w14:paraId="1AEF07DC" w14:textId="77777777" w:rsidTr="00DF18A8">
        <w:tc>
          <w:tcPr>
            <w:tcW w:w="8636" w:type="dxa"/>
            <w:shd w:val="clear" w:color="auto" w:fill="auto"/>
            <w:tcMar>
              <w:top w:w="0" w:type="dxa"/>
              <w:left w:w="108" w:type="dxa"/>
              <w:bottom w:w="0" w:type="dxa"/>
              <w:right w:w="108" w:type="dxa"/>
            </w:tcMar>
          </w:tcPr>
          <w:p w14:paraId="09BFB77E" w14:textId="16952AF4" w:rsidR="00243EDD" w:rsidRPr="004D210C" w:rsidRDefault="00E467FD" w:rsidP="00DF18A8">
            <w:r>
              <w:t>Jolanta Oleksy</w:t>
            </w:r>
            <w:r w:rsidR="00243EDD" w:rsidRPr="004D210C">
              <w:t xml:space="preserve"> – tel. </w:t>
            </w:r>
            <w:r w:rsidR="00243EDD" w:rsidRPr="004D210C">
              <w:rPr>
                <w:iCs/>
                <w:color w:val="000000"/>
              </w:rPr>
              <w:t>+ 48 617-35-95</w:t>
            </w:r>
            <w:r w:rsidR="008A5E66">
              <w:rPr>
                <w:iCs/>
                <w:color w:val="000000"/>
              </w:rPr>
              <w:t>.</w:t>
            </w:r>
            <w:r w:rsidR="00C1513A" w:rsidRPr="004D210C">
              <w:rPr>
                <w:iCs/>
                <w:color w:val="000000"/>
              </w:rPr>
              <w:t xml:space="preserve"> </w:t>
            </w:r>
          </w:p>
        </w:tc>
      </w:tr>
    </w:tbl>
    <w:p w14:paraId="5F0D4768" w14:textId="77777777" w:rsidR="00243EDD" w:rsidRDefault="00243EDD" w:rsidP="00E13D23">
      <w:pPr>
        <w:pStyle w:val="Nagwek1"/>
      </w:pPr>
      <w:r>
        <w:t>OPIS SPO</w:t>
      </w:r>
      <w:bookmarkStart w:id="34" w:name="_Hlk37938975"/>
      <w:r>
        <w:t>SOBU UDZIELANIA WYJAŚNIEŃ TREŚCI SWZ</w:t>
      </w:r>
      <w:bookmarkEnd w:id="34"/>
    </w:p>
    <w:p w14:paraId="1B793B5F" w14:textId="77777777" w:rsidR="00243EDD" w:rsidRDefault="00243EDD" w:rsidP="00A23A70">
      <w:pPr>
        <w:pStyle w:val="Nagwek2"/>
      </w:pPr>
      <w:bookmarkStart w:id="35" w:name="_Hlk37783375"/>
      <w:bookmarkStart w:id="36" w:name="_Hlk37938993"/>
      <w:r>
        <w:t>Wykonawca może zwrócić się do Zamawiającego z wnioskiem o wyjaśnienie treści SWZ, przekazanym za pośrednictwem Platformy (karta ”Zapytania/Wyjaśnienia)</w:t>
      </w:r>
      <w:r>
        <w:rPr>
          <w:color w:val="auto"/>
        </w:rPr>
        <w:t>.</w:t>
      </w:r>
      <w:bookmarkStart w:id="37" w:name="_Hlk37783409"/>
      <w:bookmarkEnd w:id="35"/>
    </w:p>
    <w:p w14:paraId="14E77625" w14:textId="52505D94" w:rsidR="00243EDD" w:rsidRDefault="00243EDD" w:rsidP="00A23A70">
      <w:pPr>
        <w:pStyle w:val="Nagwek2"/>
      </w:pPr>
      <w:r>
        <w:t xml:space="preserve">Zamawiający udzieli wyjaśnień niezwłocznie, jednak nie później niż na </w:t>
      </w:r>
      <w:r w:rsidR="00794FA1">
        <w:t>2</w:t>
      </w:r>
      <w:r>
        <w:t xml:space="preserve"> dni przed upływem terminu składania ofert, pod warunkiem, że wniosek o wyjaśnienie treści SWZ wpłynął do Zamawiającego nie później niż na </w:t>
      </w:r>
      <w:r w:rsidR="00794FA1">
        <w:t>4</w:t>
      </w:r>
      <w:r>
        <w:t xml:space="preserve"> dni przed upływem terminu składania ofert.</w:t>
      </w:r>
      <w:bookmarkEnd w:id="37"/>
    </w:p>
    <w:p w14:paraId="0EAC19A0" w14:textId="77777777" w:rsidR="00243EDD" w:rsidRDefault="00243EDD" w:rsidP="00A23A70">
      <w:pPr>
        <w:pStyle w:val="Nagwek2"/>
      </w:pPr>
      <w:r>
        <w:t>Jeżeli wniosek o wyjaśnienie treści SWZ nie wpłynie w terminie, o którym mowa w punkcie powyżej, Zamawiający nie ma obowiązku udzielania wyjaśnień SWZ.</w:t>
      </w:r>
    </w:p>
    <w:p w14:paraId="7B5FBABB" w14:textId="77777777" w:rsidR="00243EDD" w:rsidRDefault="00243EDD" w:rsidP="00A23A70">
      <w:pPr>
        <w:pStyle w:val="Nagwek2"/>
      </w:pPr>
      <w:r>
        <w:t>Przedłużenie terminu składania ofert, nie wpływa na bieg terminu składania wniosku o wyjaśnienie treści SWZ.</w:t>
      </w:r>
    </w:p>
    <w:p w14:paraId="228B8D33" w14:textId="77777777" w:rsidR="00243EDD" w:rsidRDefault="00243EDD" w:rsidP="00A23A70">
      <w:pPr>
        <w:pStyle w:val="Nagwek2"/>
      </w:pPr>
      <w:r>
        <w:t>Treść zapytań wraz z wyjaśnieniami Zamawiający udostępni na stronie internetowej prowadzonego postępowania, bez ujawniania źródła zapytania.</w:t>
      </w:r>
    </w:p>
    <w:p w14:paraId="5EB49B57" w14:textId="77777777" w:rsidR="00243EDD" w:rsidRDefault="00243EDD" w:rsidP="00A23A70">
      <w:pPr>
        <w:pStyle w:val="Nagwek2"/>
      </w:pPr>
      <w:r>
        <w:lastRenderedPageBreak/>
        <w:t xml:space="preserve">W </w:t>
      </w:r>
      <w:bookmarkEnd w:id="36"/>
      <w:r>
        <w:t>uzasadnionych przypadkach Zamawiający może przed upływem terminu składania ofert zmienić treść SWZ. Dokonaną zmianę treści SWZ Zamawiający udostępni na stronie internetowej prowadzonego postępowania.</w:t>
      </w:r>
    </w:p>
    <w:p w14:paraId="51B85330" w14:textId="76F85B22" w:rsidR="00243EDD" w:rsidRDefault="00243EDD" w:rsidP="00E13D23">
      <w:pPr>
        <w:pStyle w:val="Nagwek1"/>
      </w:pPr>
      <w:r>
        <w:t>Wymagania dotycz</w:t>
      </w:r>
      <w:r w:rsidRPr="00E13D23">
        <w:rPr>
          <w:rFonts w:eastAsia="TimesNewRoman" w:cs="TimesNewRoman"/>
        </w:rPr>
        <w:t>ą</w:t>
      </w:r>
      <w:r>
        <w:t>ce wadium</w:t>
      </w:r>
      <w:bookmarkEnd w:id="33"/>
    </w:p>
    <w:p w14:paraId="57252D28" w14:textId="77777777" w:rsidR="00DD4F59" w:rsidRDefault="00DD4F59" w:rsidP="00A23A70">
      <w:pPr>
        <w:pStyle w:val="Nagwek2"/>
      </w:pPr>
      <w:bookmarkStart w:id="38" w:name="_Toc258314251"/>
      <w:r>
        <w:t>W postępowaniu nie jest przewidziane składanie wadium.</w:t>
      </w:r>
    </w:p>
    <w:p w14:paraId="238300F0" w14:textId="70FE6694" w:rsidR="00243EDD" w:rsidRPr="0018676C" w:rsidRDefault="00243EDD" w:rsidP="00E13D23">
      <w:pPr>
        <w:pStyle w:val="Nagwek1"/>
      </w:pPr>
      <w:r w:rsidRPr="0018676C">
        <w:t>Termin zwi</w:t>
      </w:r>
      <w:r w:rsidRPr="0018676C">
        <w:rPr>
          <w:rFonts w:eastAsia="TimesNewRoman" w:cs="TimesNewRoman"/>
        </w:rPr>
        <w:t>ą</w:t>
      </w:r>
      <w:r w:rsidRPr="0018676C">
        <w:t>zania ofert</w:t>
      </w:r>
      <w:r w:rsidRPr="0018676C">
        <w:rPr>
          <w:rFonts w:eastAsia="TimesNewRoman" w:cs="TimesNewRoman"/>
        </w:rPr>
        <w:t>ą</w:t>
      </w:r>
      <w:bookmarkEnd w:id="38"/>
    </w:p>
    <w:p w14:paraId="73C7AE7B" w14:textId="34386211" w:rsidR="00243EDD" w:rsidRPr="0018676C" w:rsidRDefault="00243EDD" w:rsidP="00A23A70">
      <w:pPr>
        <w:pStyle w:val="Nagwek2"/>
        <w:rPr>
          <w:color w:val="auto"/>
        </w:rPr>
      </w:pPr>
      <w:r w:rsidRPr="0018676C">
        <w:t>Wykonawca pozostaje związany ofertą do dnia</w:t>
      </w:r>
      <w:r w:rsidR="00E467FD" w:rsidRPr="0018676C">
        <w:rPr>
          <w:b/>
          <w:color w:val="FF0000"/>
        </w:rPr>
        <w:t xml:space="preserve"> </w:t>
      </w:r>
      <w:r w:rsidR="00F64F76">
        <w:rPr>
          <w:b/>
          <w:color w:val="auto"/>
        </w:rPr>
        <w:t>05/11/2024r.</w:t>
      </w:r>
    </w:p>
    <w:p w14:paraId="4E7DA6D5" w14:textId="77777777" w:rsidR="00243EDD" w:rsidRDefault="00243EDD" w:rsidP="00A23A70">
      <w:pPr>
        <w:pStyle w:val="Nagwek2"/>
      </w:pPr>
      <w:r w:rsidRPr="0018676C">
        <w:t>Bieg terminu związania ofertą rozpoczyna się wraz z upływem terminu</w:t>
      </w:r>
      <w:r>
        <w:t xml:space="preserve"> składania ofert.</w:t>
      </w:r>
    </w:p>
    <w:p w14:paraId="457626D9" w14:textId="77777777" w:rsidR="00243EDD" w:rsidRDefault="00243EDD" w:rsidP="00A23A70">
      <w:pPr>
        <w:pStyle w:val="Nagwek2"/>
      </w:pPr>
      <w: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60 dni. </w:t>
      </w:r>
    </w:p>
    <w:p w14:paraId="60BD3B21" w14:textId="6F3D63E2" w:rsidR="00243EDD" w:rsidRPr="00B609E4" w:rsidRDefault="00243EDD" w:rsidP="00A23A70">
      <w:pPr>
        <w:pStyle w:val="Nagwek2"/>
      </w:pPr>
      <w:r>
        <w:t xml:space="preserve">Przedłużenie terminu związania </w:t>
      </w:r>
      <w:r w:rsidRPr="00B609E4">
        <w:t xml:space="preserve">ofertą, o którym mowa w pkt </w:t>
      </w:r>
      <w:r w:rsidR="009006FB">
        <w:t>1</w:t>
      </w:r>
      <w:r w:rsidR="002E4E1F">
        <w:t>6</w:t>
      </w:r>
      <w:r w:rsidRPr="00B609E4">
        <w:t>.</w:t>
      </w:r>
      <w:r w:rsidR="002E4E1F">
        <w:t>1</w:t>
      </w:r>
      <w:r w:rsidRPr="00B609E4">
        <w:t>, wymaga złożenia przez wykonawcę pisemnego oświadczenia o wyrażeniu zgody na przedłużenie terminu związania ofertą.</w:t>
      </w:r>
    </w:p>
    <w:p w14:paraId="47C170D2" w14:textId="77777777" w:rsidR="00243EDD" w:rsidRPr="00B609E4" w:rsidRDefault="00243EDD" w:rsidP="00A23A70">
      <w:pPr>
        <w:pStyle w:val="Nagwek2"/>
      </w:pPr>
      <w:r w:rsidRPr="00B609E4">
        <w:t>Jeżeli termin związania ofertą upłynie przed wyborem najkorzystniejszej oferty, zamawiający wzywa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14:paraId="6311F217" w14:textId="3361D226" w:rsidR="00243EDD" w:rsidRDefault="00243EDD" w:rsidP="00E13D23">
      <w:pPr>
        <w:pStyle w:val="Nagwek1"/>
      </w:pPr>
      <w:bookmarkStart w:id="39" w:name="_Toc258314252"/>
      <w:r>
        <w:t>Opis sposobu przygotowywania ofert</w:t>
      </w:r>
      <w:bookmarkEnd w:id="39"/>
    </w:p>
    <w:p w14:paraId="42815956" w14:textId="0736D5C7" w:rsidR="00243EDD" w:rsidRDefault="00243EDD" w:rsidP="00A23A70">
      <w:pPr>
        <w:pStyle w:val="Nagwek2"/>
      </w:pPr>
      <w:r>
        <w:t>Postępowanie o udzielenie zamówienia prowadzi się w języku polskim. Dokumenty sporządzone w języku obcym są składane wraz z tłumaczeniem na język polski.</w:t>
      </w:r>
      <w:r w:rsidR="00C36E49">
        <w:t xml:space="preserve"> Zamawiający dopuszcza złożenie opisów technicznych w </w:t>
      </w:r>
      <w:proofErr w:type="spellStart"/>
      <w:r w:rsidR="00C36E49">
        <w:t>j.angielskim</w:t>
      </w:r>
      <w:proofErr w:type="spellEnd"/>
      <w:r w:rsidR="00C36E49">
        <w:t>.</w:t>
      </w:r>
    </w:p>
    <w:p w14:paraId="774D112E" w14:textId="77777777" w:rsidR="00243EDD" w:rsidRDefault="00243EDD" w:rsidP="00A23A70">
      <w:pPr>
        <w:pStyle w:val="Nagwek2"/>
      </w:pPr>
      <w:r>
        <w:t>Wykonawca może złożyć tylko jedną ofertę.</w:t>
      </w:r>
    </w:p>
    <w:p w14:paraId="629902DA" w14:textId="77777777" w:rsidR="00243EDD" w:rsidRDefault="00243EDD" w:rsidP="00A23A70">
      <w:pPr>
        <w:pStyle w:val="Nagwek2"/>
      </w:pPr>
      <w:r>
        <w:t>Tre</w:t>
      </w:r>
      <w:r>
        <w:rPr>
          <w:rFonts w:ascii="TimesNewRoman" w:eastAsia="TimesNewRoman" w:hAnsi="TimesNewRoman" w:cs="TimesNewRoman"/>
        </w:rPr>
        <w:t xml:space="preserve">ść </w:t>
      </w:r>
      <w:r>
        <w:t>oferty musi być zgodna z wymaganiami Zamawiającego określonymi w niniejszej SWZ.</w:t>
      </w:r>
    </w:p>
    <w:p w14:paraId="230F49D3" w14:textId="538A8E2B" w:rsidR="00243EDD" w:rsidRPr="00E467FD" w:rsidRDefault="00243EDD" w:rsidP="00A23A70">
      <w:pPr>
        <w:pStyle w:val="Nagwek2"/>
      </w:pPr>
      <w:r w:rsidRPr="00423BE1">
        <w:t>Ofer</w:t>
      </w:r>
      <w:r w:rsidRPr="00E467FD">
        <w:t>ta musi zawierać następujące oświadczenia i dokumenty:</w:t>
      </w:r>
    </w:p>
    <w:tbl>
      <w:tblPr>
        <w:tblW w:w="8671" w:type="dxa"/>
        <w:tblInd w:w="680" w:type="dxa"/>
        <w:tblCellMar>
          <w:left w:w="10" w:type="dxa"/>
          <w:right w:w="10" w:type="dxa"/>
        </w:tblCellMar>
        <w:tblLook w:val="04A0" w:firstRow="1" w:lastRow="0" w:firstColumn="1" w:lastColumn="0" w:noHBand="0" w:noVBand="1"/>
      </w:tblPr>
      <w:tblGrid>
        <w:gridCol w:w="591"/>
        <w:gridCol w:w="8080"/>
      </w:tblGrid>
      <w:tr w:rsidR="00C50E38" w:rsidRPr="00E467FD" w14:paraId="55AD94B3" w14:textId="77777777" w:rsidTr="00FC3329">
        <w:tc>
          <w:tcPr>
            <w:tcW w:w="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2CFE76" w14:textId="77777777" w:rsidR="00C50E38" w:rsidRPr="0018676C" w:rsidRDefault="00C50E38">
            <w:r w:rsidRPr="0018676C">
              <w:t>1</w:t>
            </w:r>
          </w:p>
        </w:tc>
        <w:tc>
          <w:tcPr>
            <w:tcW w:w="8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2ADEAB" w14:textId="77777777" w:rsidR="00C50E38" w:rsidRPr="0018676C" w:rsidRDefault="00C50E38" w:rsidP="00A910B7">
            <w:pPr>
              <w:jc w:val="both"/>
              <w:rPr>
                <w:b/>
                <w:bCs/>
              </w:rPr>
            </w:pPr>
            <w:r w:rsidRPr="0018676C">
              <w:rPr>
                <w:b/>
                <w:bCs/>
              </w:rPr>
              <w:t xml:space="preserve">Formularz oferty. </w:t>
            </w:r>
          </w:p>
          <w:p w14:paraId="3CAD0BE1" w14:textId="77777777" w:rsidR="00C50E38" w:rsidRPr="0018676C" w:rsidRDefault="00C50E38" w:rsidP="00A910B7">
            <w:pPr>
              <w:jc w:val="both"/>
            </w:pPr>
            <w:r w:rsidRPr="0018676C">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112344" w:rsidRPr="00E467FD" w14:paraId="4B73DA78" w14:textId="77777777" w:rsidTr="00FC3329">
        <w:tc>
          <w:tcPr>
            <w:tcW w:w="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6D55D0" w14:textId="3691185F" w:rsidR="00112344" w:rsidRPr="0018676C" w:rsidRDefault="00112344">
            <w:r w:rsidRPr="0018676C">
              <w:t>2</w:t>
            </w:r>
          </w:p>
        </w:tc>
        <w:tc>
          <w:tcPr>
            <w:tcW w:w="8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81DFD0" w14:textId="2D213ADE" w:rsidR="00112344" w:rsidRPr="0018676C" w:rsidRDefault="00112344" w:rsidP="00A910B7">
            <w:pPr>
              <w:jc w:val="both"/>
              <w:rPr>
                <w:b/>
                <w:bCs/>
              </w:rPr>
            </w:pPr>
            <w:r w:rsidRPr="0018676C">
              <w:rPr>
                <w:b/>
                <w:bCs/>
              </w:rPr>
              <w:t>Opis techniczny oferowa</w:t>
            </w:r>
            <w:r w:rsidR="00CD246C" w:rsidRPr="0018676C">
              <w:rPr>
                <w:b/>
                <w:bCs/>
              </w:rPr>
              <w:t>nego sprzętu</w:t>
            </w:r>
            <w:r w:rsidR="00854207" w:rsidRPr="0018676C">
              <w:rPr>
                <w:b/>
                <w:bCs/>
              </w:rPr>
              <w:t xml:space="preserve"> </w:t>
            </w:r>
            <w:r w:rsidRPr="0018676C">
              <w:rPr>
                <w:bCs/>
              </w:rPr>
              <w:t>wraz ze wskazaniem wszystkich parametrów technicznych, w zakresie umożliwiającym ocenę spełniania wymagań Zamawiającego określonych w niniejszej SWZ</w:t>
            </w:r>
            <w:r w:rsidR="00F2655E" w:rsidRPr="0018676C">
              <w:rPr>
                <w:bCs/>
              </w:rPr>
              <w:t>.</w:t>
            </w:r>
            <w:r w:rsidR="00C36E49">
              <w:rPr>
                <w:bCs/>
              </w:rPr>
              <w:t xml:space="preserve"> Zamawiający dopuszcza złożenie opisów technicznych w </w:t>
            </w:r>
            <w:proofErr w:type="spellStart"/>
            <w:r w:rsidR="00C36E49">
              <w:rPr>
                <w:bCs/>
              </w:rPr>
              <w:t>j.angielskim</w:t>
            </w:r>
            <w:proofErr w:type="spellEnd"/>
            <w:r w:rsidR="00C36E49">
              <w:rPr>
                <w:bCs/>
              </w:rPr>
              <w:t>.</w:t>
            </w:r>
          </w:p>
        </w:tc>
      </w:tr>
      <w:tr w:rsidR="001B6929" w:rsidRPr="00E467FD" w14:paraId="09D42605" w14:textId="77777777" w:rsidTr="00FC3329">
        <w:tc>
          <w:tcPr>
            <w:tcW w:w="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07DB0B" w14:textId="2CB1B6C2" w:rsidR="001B6929" w:rsidRPr="0018676C" w:rsidRDefault="001B6929">
            <w:r w:rsidRPr="0018676C">
              <w:t>3</w:t>
            </w:r>
          </w:p>
        </w:tc>
        <w:tc>
          <w:tcPr>
            <w:tcW w:w="8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110D79" w14:textId="23C477C0" w:rsidR="00A910B7" w:rsidRPr="00A910B7" w:rsidRDefault="00A910B7" w:rsidP="00A910B7">
            <w:pPr>
              <w:suppressAutoHyphens w:val="0"/>
              <w:autoSpaceDN/>
              <w:spacing w:after="120"/>
              <w:jc w:val="both"/>
              <w:textAlignment w:val="auto"/>
              <w:rPr>
                <w:rFonts w:eastAsia="Arial Unicode MS" w:cs="Arial Unicode MS"/>
                <w:u w:color="000000"/>
              </w:rPr>
            </w:pPr>
            <w:r w:rsidRPr="00A910B7">
              <w:rPr>
                <w:rFonts w:eastAsia="Arial Unicode MS" w:cs="Arial Unicode MS"/>
                <w:b/>
                <w:bCs/>
                <w:u w:color="000000"/>
              </w:rPr>
              <w:t>O</w:t>
            </w:r>
            <w:r w:rsidRPr="00A910B7">
              <w:rPr>
                <w:rFonts w:eastAsia="Arial Unicode MS" w:cs="Arial Unicode MS" w:hint="eastAsia"/>
                <w:b/>
                <w:bCs/>
                <w:u w:color="000000"/>
              </w:rPr>
              <w:t>ś</w:t>
            </w:r>
            <w:r w:rsidRPr="00A910B7">
              <w:rPr>
                <w:rFonts w:eastAsia="Arial Unicode MS" w:cs="Arial Unicode MS"/>
                <w:b/>
                <w:bCs/>
                <w:u w:color="000000"/>
              </w:rPr>
              <w:t>wiadczenia wykonawcy o aktualno</w:t>
            </w:r>
            <w:r w:rsidRPr="00A910B7">
              <w:rPr>
                <w:rFonts w:eastAsia="Arial Unicode MS" w:cs="Arial Unicode MS" w:hint="eastAsia"/>
                <w:b/>
                <w:bCs/>
                <w:u w:color="000000"/>
              </w:rPr>
              <w:t>ś</w:t>
            </w:r>
            <w:r w:rsidRPr="00A910B7">
              <w:rPr>
                <w:rFonts w:eastAsia="Arial Unicode MS" w:cs="Arial Unicode MS"/>
                <w:b/>
                <w:bCs/>
                <w:u w:color="000000"/>
              </w:rPr>
              <w:t xml:space="preserve">ci informacji zawartych </w:t>
            </w:r>
            <w:r w:rsidRPr="00A910B7">
              <w:rPr>
                <w:rFonts w:eastAsia="Arial Unicode MS" w:cs="Arial Unicode MS"/>
                <w:u w:color="000000"/>
              </w:rPr>
              <w:t>w o</w:t>
            </w:r>
            <w:r w:rsidRPr="00A910B7">
              <w:rPr>
                <w:rFonts w:eastAsia="Arial Unicode MS" w:cs="Arial Unicode MS" w:hint="eastAsia"/>
                <w:u w:color="000000"/>
              </w:rPr>
              <w:t>ś</w:t>
            </w:r>
            <w:r w:rsidRPr="00A910B7">
              <w:rPr>
                <w:rFonts w:eastAsia="Arial Unicode MS" w:cs="Arial Unicode MS"/>
                <w:u w:color="000000"/>
              </w:rPr>
              <w:t>wiadczeniu, o kt</w:t>
            </w:r>
            <w:r w:rsidRPr="00A910B7">
              <w:rPr>
                <w:rFonts w:eastAsia="Arial Unicode MS" w:cs="Arial Unicode MS" w:hint="eastAsia"/>
                <w:u w:color="000000"/>
              </w:rPr>
              <w:t>ó</w:t>
            </w:r>
            <w:r w:rsidRPr="00A910B7">
              <w:rPr>
                <w:rFonts w:eastAsia="Arial Unicode MS" w:cs="Arial Unicode MS"/>
                <w:u w:color="000000"/>
              </w:rPr>
              <w:t>rym mowa w art. 125 ust. 1 ustawy, w zakresie podstaw wykluczenia z post</w:t>
            </w:r>
            <w:r w:rsidRPr="00A910B7">
              <w:rPr>
                <w:rFonts w:eastAsia="Arial Unicode MS" w:cs="Arial Unicode MS" w:hint="eastAsia"/>
                <w:u w:color="000000"/>
              </w:rPr>
              <w:t>ę</w:t>
            </w:r>
            <w:r w:rsidRPr="00A910B7">
              <w:rPr>
                <w:rFonts w:eastAsia="Arial Unicode MS" w:cs="Arial Unicode MS"/>
                <w:u w:color="000000"/>
              </w:rPr>
              <w:t>powania wskazanych przez zamawiaj</w:t>
            </w:r>
            <w:r w:rsidRPr="00A910B7">
              <w:rPr>
                <w:rFonts w:eastAsia="Arial Unicode MS" w:cs="Arial Unicode MS" w:hint="eastAsia"/>
                <w:u w:color="000000"/>
              </w:rPr>
              <w:t>ą</w:t>
            </w:r>
            <w:r w:rsidRPr="00A910B7">
              <w:rPr>
                <w:rFonts w:eastAsia="Arial Unicode MS" w:cs="Arial Unicode MS"/>
                <w:u w:color="000000"/>
              </w:rPr>
              <w:t>cego, o kt</w:t>
            </w:r>
            <w:r w:rsidRPr="00A910B7">
              <w:rPr>
                <w:rFonts w:eastAsia="Arial Unicode MS" w:cs="Arial Unicode MS" w:hint="eastAsia"/>
                <w:u w:color="000000"/>
              </w:rPr>
              <w:t>ó</w:t>
            </w:r>
            <w:r w:rsidRPr="00A910B7">
              <w:rPr>
                <w:rFonts w:eastAsia="Arial Unicode MS" w:cs="Arial Unicode MS"/>
                <w:u w:color="000000"/>
              </w:rPr>
              <w:t>rych mowa w</w:t>
            </w:r>
            <w:r>
              <w:rPr>
                <w:rFonts w:eastAsia="Arial Unicode MS" w:cs="Arial Unicode MS"/>
                <w:u w:color="000000"/>
              </w:rPr>
              <w:t xml:space="preserve"> </w:t>
            </w:r>
            <w:r w:rsidRPr="00A910B7">
              <w:rPr>
                <w:rFonts w:eastAsia="Arial Unicode MS" w:cs="Arial Unicode MS"/>
                <w:u w:color="000000"/>
              </w:rPr>
              <w:t xml:space="preserve">art. 108 ust. 1 ustawy </w:t>
            </w:r>
            <w:proofErr w:type="spellStart"/>
            <w:r w:rsidRPr="00A910B7">
              <w:rPr>
                <w:rFonts w:eastAsia="Arial Unicode MS" w:cs="Arial Unicode MS"/>
                <w:u w:color="000000"/>
              </w:rPr>
              <w:t>Pzp</w:t>
            </w:r>
            <w:proofErr w:type="spellEnd"/>
            <w:r w:rsidRPr="00A910B7">
              <w:rPr>
                <w:rFonts w:eastAsia="Arial Unicode MS" w:cs="Arial Unicode MS"/>
                <w:u w:color="000000"/>
              </w:rPr>
              <w:t>,</w:t>
            </w:r>
            <w:r>
              <w:rPr>
                <w:rFonts w:eastAsia="Arial Unicode MS" w:cs="Arial Unicode MS"/>
                <w:u w:color="000000"/>
              </w:rPr>
              <w:t xml:space="preserve"> art. 109 ust.1 pkt </w:t>
            </w:r>
            <w:r w:rsidR="0065381C">
              <w:rPr>
                <w:rFonts w:eastAsia="Arial Unicode MS" w:cs="Arial Unicode MS"/>
                <w:u w:color="000000"/>
              </w:rPr>
              <w:t>5</w:t>
            </w:r>
            <w:r>
              <w:rPr>
                <w:rFonts w:eastAsia="Arial Unicode MS" w:cs="Arial Unicode MS"/>
                <w:u w:color="000000"/>
              </w:rPr>
              <w:t xml:space="preserve">-10 ustawy </w:t>
            </w:r>
            <w:proofErr w:type="spellStart"/>
            <w:r>
              <w:rPr>
                <w:rFonts w:eastAsia="Arial Unicode MS" w:cs="Arial Unicode MS"/>
                <w:u w:color="000000"/>
              </w:rPr>
              <w:t>Pzp</w:t>
            </w:r>
            <w:proofErr w:type="spellEnd"/>
          </w:p>
          <w:p w14:paraId="62AAA44F" w14:textId="77777777" w:rsidR="00A910B7" w:rsidRPr="00A910B7" w:rsidRDefault="00A910B7" w:rsidP="00A910B7">
            <w:pPr>
              <w:suppressAutoHyphens w:val="0"/>
              <w:autoSpaceDN/>
              <w:spacing w:after="120"/>
              <w:jc w:val="both"/>
              <w:textAlignment w:val="auto"/>
              <w:rPr>
                <w:rFonts w:eastAsia="Arial Unicode MS" w:cs="Arial Unicode MS"/>
                <w:u w:color="000000"/>
              </w:rPr>
            </w:pPr>
            <w:r w:rsidRPr="00A910B7">
              <w:rPr>
                <w:rFonts w:eastAsia="Arial Unicode MS" w:cs="Arial Unicode MS"/>
                <w:u w:color="000000"/>
              </w:rPr>
              <w:lastRenderedPageBreak/>
              <w:t>oraz w oświadczeniu, dotyczącym odrębnych przesłanek wykluczenia, o których mowa w:</w:t>
            </w:r>
          </w:p>
          <w:p w14:paraId="476E5FAA" w14:textId="77777777" w:rsidR="00A910B7" w:rsidRPr="00A910B7" w:rsidRDefault="00A910B7" w:rsidP="00A910B7">
            <w:pPr>
              <w:suppressAutoHyphens w:val="0"/>
              <w:autoSpaceDN/>
              <w:spacing w:after="120"/>
              <w:jc w:val="both"/>
              <w:textAlignment w:val="auto"/>
              <w:rPr>
                <w:rFonts w:eastAsia="Arial Unicode MS" w:cs="Arial Unicode MS"/>
                <w:u w:color="000000"/>
              </w:rPr>
            </w:pPr>
            <w:r w:rsidRPr="00A910B7">
              <w:rPr>
                <w:rFonts w:eastAsia="Arial Unicode MS" w:cs="Arial Unicode MS"/>
                <w:u w:color="000000"/>
              </w:rPr>
              <w:t>- art. 7 ust. 1 ustawy z dnia 13 kwietnia 2022 r. o szczególnych rozwiązaniach w zakresie przeciwdziałania wspieraniu agresji na Ukrainę oraz służących ochronie bezpieczeństwa narodowego (Dz. U. z 2021 r., poz. 835),</w:t>
            </w:r>
          </w:p>
          <w:p w14:paraId="35E7D28D" w14:textId="77777777" w:rsidR="001B6929" w:rsidRDefault="00A910B7" w:rsidP="00A910B7">
            <w:pPr>
              <w:jc w:val="both"/>
              <w:rPr>
                <w:rFonts w:eastAsia="Arial Unicode MS" w:cs="Arial Unicode MS"/>
                <w:u w:color="000000"/>
              </w:rPr>
            </w:pPr>
            <w:r w:rsidRPr="00A910B7">
              <w:rPr>
                <w:rFonts w:eastAsia="Arial Unicode MS" w:cs="Arial Unicode MS"/>
                <w:u w:color="000000"/>
              </w:rPr>
              <w:t>-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w:t>
            </w:r>
          </w:p>
          <w:p w14:paraId="4A6B1A13" w14:textId="69C14102" w:rsidR="00A910B7" w:rsidRPr="0018676C" w:rsidRDefault="00A910B7" w:rsidP="00A910B7">
            <w:pPr>
              <w:jc w:val="both"/>
              <w:rPr>
                <w:b/>
                <w:bCs/>
              </w:rPr>
            </w:pPr>
          </w:p>
        </w:tc>
      </w:tr>
      <w:tr w:rsidR="00C50E38" w:rsidRPr="00E467FD" w14:paraId="6BB5B019" w14:textId="77777777" w:rsidTr="00FC3329">
        <w:tc>
          <w:tcPr>
            <w:tcW w:w="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4128D3" w14:textId="47ABF250" w:rsidR="00C50E38" w:rsidRPr="0018676C" w:rsidRDefault="001B6929">
            <w:r w:rsidRPr="0018676C">
              <w:lastRenderedPageBreak/>
              <w:t>4</w:t>
            </w:r>
          </w:p>
        </w:tc>
        <w:tc>
          <w:tcPr>
            <w:tcW w:w="8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C7DE07" w14:textId="4706D348" w:rsidR="00C50E38" w:rsidRPr="0018676C" w:rsidRDefault="00C50E38" w:rsidP="00A910B7">
            <w:pPr>
              <w:jc w:val="both"/>
              <w:rPr>
                <w:b/>
                <w:bCs/>
              </w:rPr>
            </w:pPr>
            <w:r w:rsidRPr="0018676C">
              <w:rPr>
                <w:b/>
                <w:bCs/>
              </w:rPr>
              <w:t>Pełnomocnictwo lub inny dokument potwierdzający umocowanie do reprezentowania wykonawcy.</w:t>
            </w:r>
            <w:r w:rsidR="00A910B7">
              <w:rPr>
                <w:b/>
                <w:bCs/>
              </w:rPr>
              <w:t xml:space="preserve"> </w:t>
            </w:r>
          </w:p>
          <w:p w14:paraId="0D9D6EF0" w14:textId="77777777" w:rsidR="00C50E38" w:rsidRPr="0018676C" w:rsidRDefault="00C50E38" w:rsidP="00A910B7">
            <w:pPr>
              <w:jc w:val="both"/>
            </w:pPr>
            <w:r w:rsidRPr="0018676C">
              <w:t xml:space="preserve">Upoważnienie osób podpisujących ofertę wynikać musi bezpośrednio z dokumentów dołączonych do oferty. Jeżeli upoważnienie takie nie wynika wprost z dokumentów rejestrowych (KRS, </w:t>
            </w:r>
            <w:proofErr w:type="spellStart"/>
            <w:r w:rsidRPr="0018676C">
              <w:t>CEiDG</w:t>
            </w:r>
            <w:proofErr w:type="spellEnd"/>
            <w:r w:rsidRPr="0018676C">
              <w:t xml:space="preserve"> lub innego właściwego rejestru), to do oferty należy dołączyć inny dokument potwierdzający umocowanie do reprezentowania wykonawcy.</w:t>
            </w:r>
          </w:p>
        </w:tc>
      </w:tr>
    </w:tbl>
    <w:p w14:paraId="1F9934E6" w14:textId="77777777" w:rsidR="00243EDD" w:rsidRDefault="00243EDD" w:rsidP="00EE5765">
      <w:pPr>
        <w:pStyle w:val="Nagwek2"/>
        <w:spacing w:before="0" w:after="0"/>
      </w:pPr>
      <w:bookmarkStart w:id="40" w:name="_Hlk37839542"/>
      <w:bookmarkStart w:id="41" w:name="_Hlk37866106"/>
      <w:r>
        <w:t>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538F2A14" w14:textId="77777777" w:rsidR="00243EDD" w:rsidRDefault="00243EDD" w:rsidP="00EE5765">
      <w:pPr>
        <w:pStyle w:val="Nagwek2"/>
        <w:spacing w:before="0" w:after="0"/>
      </w:pPr>
      <w:r>
        <w:t>Poświadczenia zgodności cyfrowego odwzorowania z dokumentem w postaci papierowej, dokonuje w przypadku pełnomocnictwa – mocodawca. Poświadczenia zgodności cyfrowego odwzorowania z dokumentem w postaci papierowej, może dokonać również notariusz.</w:t>
      </w:r>
    </w:p>
    <w:p w14:paraId="364E28E4" w14:textId="159E02E7" w:rsidR="00243EDD" w:rsidRDefault="00243EDD" w:rsidP="00EE5765">
      <w:pPr>
        <w:pStyle w:val="Nagwek2"/>
        <w:spacing w:before="0" w:after="0"/>
      </w:pPr>
      <w:r>
        <w:t>Oferta wraz ze stanowiącymi jej integralną część załącznikami musi być złożona pod rygorem nieważności w formie elektronicznej, za pośrednictwem Platformy oraz podpisana kwalifikowanym podpisem elektronicznym.</w:t>
      </w:r>
      <w:bookmarkEnd w:id="40"/>
      <w:bookmarkEnd w:id="41"/>
    </w:p>
    <w:p w14:paraId="6F8394AF" w14:textId="1D710C5F" w:rsidR="00243EDD" w:rsidRDefault="00243EDD" w:rsidP="00EE5765">
      <w:pPr>
        <w:pStyle w:val="Nagwek2"/>
        <w:spacing w:before="0" w:after="0"/>
      </w:pPr>
      <w:bookmarkStart w:id="42" w:name="_Hlk37939197"/>
      <w:r>
        <w:t xml:space="preserve">Zamawiający informuje, iż zgodnie z art. 18 ust. 3 ustawy </w:t>
      </w:r>
      <w:proofErr w:type="spellStart"/>
      <w:r>
        <w:t>Pzp</w:t>
      </w:r>
      <w:proofErr w:type="spellEnd"/>
      <w: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2"/>
      <w:r>
        <w:t>:</w:t>
      </w:r>
    </w:p>
    <w:p w14:paraId="25EBDFF5" w14:textId="77777777" w:rsidR="00243EDD" w:rsidRDefault="00243EDD" w:rsidP="00EE5765">
      <w:pPr>
        <w:pStyle w:val="Nagwek2"/>
        <w:numPr>
          <w:ilvl w:val="0"/>
          <w:numId w:val="0"/>
        </w:numPr>
        <w:spacing w:before="0" w:after="0"/>
        <w:ind w:left="680"/>
      </w:pPr>
      <w:r>
        <w:t>a)  wraz z przekazaniem takich informacji, zastrzegł, że nie mogą być one udostępniane;</w:t>
      </w:r>
    </w:p>
    <w:p w14:paraId="64FB8082" w14:textId="77777777" w:rsidR="00243EDD" w:rsidRDefault="00243EDD" w:rsidP="00EE5765">
      <w:pPr>
        <w:pStyle w:val="Nagwek2"/>
        <w:numPr>
          <w:ilvl w:val="0"/>
          <w:numId w:val="0"/>
        </w:numPr>
        <w:spacing w:before="0" w:after="0"/>
        <w:ind w:left="680"/>
      </w:pPr>
      <w:r>
        <w:t>b) wykazał, załączając stosowne uzasadnienie, iż zastrzeżone informacje stanowią tajemnicę przedsiębiorstwa.</w:t>
      </w:r>
      <w:bookmarkStart w:id="43" w:name="_Hlk37939296"/>
    </w:p>
    <w:p w14:paraId="1F7DF882" w14:textId="77777777" w:rsidR="00243EDD" w:rsidRDefault="00243EDD" w:rsidP="00EE5765">
      <w:pPr>
        <w:pStyle w:val="Nagwek2"/>
        <w:numPr>
          <w:ilvl w:val="0"/>
          <w:numId w:val="0"/>
        </w:numPr>
        <w:spacing w:before="0" w:after="0"/>
        <w:ind w:left="964"/>
      </w:pPr>
      <w:r>
        <w:t>Zaleca się, aby uzasadnienie o którym mowa powyżej było sformułowane w sposób umożliwiający jego udostępnienie pozostałym uczestnikom postępowania.</w:t>
      </w:r>
    </w:p>
    <w:p w14:paraId="3EB361AD" w14:textId="5F6F9AC4" w:rsidR="00243EDD" w:rsidRDefault="00243EDD" w:rsidP="00EE5765">
      <w:pPr>
        <w:pStyle w:val="Nagwek2"/>
        <w:numPr>
          <w:ilvl w:val="0"/>
          <w:numId w:val="0"/>
        </w:numPr>
        <w:spacing w:before="0" w:after="0"/>
        <w:ind w:left="964"/>
      </w:pPr>
      <w:bookmarkStart w:id="44" w:name="_Hlk38143710"/>
      <w:r>
        <w:t xml:space="preserve">Wykonawca nie może zastrzec informacji, o których mowa w art. 222 ust. 5 ustawy </w:t>
      </w:r>
      <w:proofErr w:type="spellStart"/>
      <w:r>
        <w:t>Pzp</w:t>
      </w:r>
      <w:bookmarkEnd w:id="43"/>
      <w:bookmarkEnd w:id="44"/>
      <w:proofErr w:type="spellEnd"/>
      <w:r>
        <w:t>.</w:t>
      </w:r>
    </w:p>
    <w:p w14:paraId="02B70A82" w14:textId="40A516A2" w:rsidR="00243EDD" w:rsidRPr="004D3022" w:rsidRDefault="00243EDD" w:rsidP="00EE5765">
      <w:pPr>
        <w:pStyle w:val="Nagwek2"/>
        <w:spacing w:before="0" w:after="0"/>
      </w:pPr>
      <w:bookmarkStart w:id="45" w:name="_Hlk37928068"/>
      <w:r w:rsidRPr="004D3022">
        <w:t>Opis sposobu przygotowania oferty składanej w formie elektronicznej</w:t>
      </w:r>
      <w:bookmarkEnd w:id="45"/>
      <w:r w:rsidRPr="004D3022">
        <w:t>:</w:t>
      </w:r>
    </w:p>
    <w:p w14:paraId="431ADCD7" w14:textId="1CB15EA0" w:rsidR="00243EDD" w:rsidRDefault="00243EDD" w:rsidP="00EE5765">
      <w:pPr>
        <w:pStyle w:val="Nagwek2"/>
        <w:numPr>
          <w:ilvl w:val="0"/>
          <w:numId w:val="12"/>
        </w:numPr>
        <w:spacing w:before="0" w:after="0"/>
      </w:pPr>
      <w:bookmarkStart w:id="46" w:name="_Hlk37866429"/>
      <w:r>
        <w:t xml:space="preserve">Wykonawca, chcąc przystąpić do udziału w postępowaniu, loguje się na Platformie, w menu ”Ogłoszenia” wyszukuje niniejsze postępowanie, otwiera je klikając w jego temat, </w:t>
      </w:r>
      <w:r>
        <w:lastRenderedPageBreak/>
        <w:t>a następnie korzysta z funkcji ”</w:t>
      </w:r>
      <w:r>
        <w:rPr>
          <w:b/>
          <w:i/>
        </w:rPr>
        <w:t>Zgłoś udział w postępowaniu</w:t>
      </w:r>
      <w:r>
        <w:t>”</w:t>
      </w:r>
      <w:bookmarkEnd w:id="46"/>
      <w:r>
        <w:t xml:space="preserve"> na karcie Informacje ogólne”;</w:t>
      </w:r>
      <w:bookmarkStart w:id="47" w:name="_Hlk37866441"/>
    </w:p>
    <w:p w14:paraId="7897061C" w14:textId="77777777" w:rsidR="00243EDD" w:rsidRPr="004D3022" w:rsidRDefault="00243EDD" w:rsidP="00EE5765">
      <w:pPr>
        <w:pStyle w:val="Nagwek2"/>
        <w:numPr>
          <w:ilvl w:val="0"/>
          <w:numId w:val="12"/>
        </w:numPr>
        <w:spacing w:before="0" w:after="0"/>
      </w:pPr>
      <w:r>
        <w:rPr>
          <w:rFonts w:eastAsia="Calibri"/>
        </w:rPr>
        <w:t xml:space="preserve">w przypadku, </w:t>
      </w:r>
      <w:bookmarkStart w:id="48" w:name="_Hlk37939646"/>
      <w:bookmarkStart w:id="49" w:name="_Hlk37866474"/>
      <w:bookmarkEnd w:id="47"/>
      <w:r>
        <w:rPr>
          <w:rFonts w:eastAsia="Calibri"/>
        </w:rPr>
        <w:t>gdy Wykonawca nie posiada konta na Platformie, należy skorzystać z funkcji ”</w:t>
      </w:r>
      <w:r>
        <w:rPr>
          <w:rFonts w:eastAsia="Calibri"/>
          <w:b/>
          <w:i/>
        </w:rPr>
        <w:t>Zarejestruj</w:t>
      </w:r>
      <w:r>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54D2677E" w14:textId="4EC9C5DF" w:rsidR="00243EDD" w:rsidRPr="004D3022" w:rsidRDefault="00243EDD" w:rsidP="00EE5765">
      <w:pPr>
        <w:pStyle w:val="Nagwek2"/>
        <w:numPr>
          <w:ilvl w:val="0"/>
          <w:numId w:val="12"/>
        </w:numPr>
        <w:spacing w:before="0" w:after="0"/>
      </w:pPr>
      <w:r w:rsidRPr="004D3022">
        <w:rPr>
          <w:rFonts w:eastAsia="Calibri"/>
        </w:rPr>
        <w:t xml:space="preserve">oferta </w:t>
      </w:r>
      <w:bookmarkEnd w:id="48"/>
      <w:r w:rsidRPr="004D3022">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w:t>
      </w:r>
      <w:r w:rsidR="002E4E1F">
        <w:rPr>
          <w:rFonts w:eastAsia="Calibri"/>
        </w:rPr>
        <w:t xml:space="preserve"> dodatkowa</w:t>
      </w:r>
      <w:r w:rsidRPr="004D3022">
        <w:rPr>
          <w:rFonts w:eastAsia="Calibri"/>
        </w:rPr>
        <w:t>/Załączniki”, za pomocą opcji ”</w:t>
      </w:r>
      <w:r w:rsidRPr="004D3022">
        <w:rPr>
          <w:rFonts w:eastAsia="Calibri"/>
          <w:b/>
          <w:i/>
        </w:rPr>
        <w:t>Załącz plik</w:t>
      </w:r>
      <w:r w:rsidRPr="004D3022">
        <w:rPr>
          <w:rFonts w:eastAsia="Calibri"/>
        </w:rPr>
        <w:t>” i użycie przycisku ”</w:t>
      </w:r>
      <w:r w:rsidRPr="004D3022">
        <w:rPr>
          <w:rFonts w:eastAsia="Calibri"/>
          <w:b/>
          <w:i/>
        </w:rPr>
        <w:t>Załącz</w:t>
      </w:r>
      <w:r w:rsidRPr="004D3022">
        <w:rPr>
          <w:rFonts w:eastAsia="Calibri"/>
        </w:rPr>
        <w:t>”;</w:t>
      </w:r>
      <w:bookmarkStart w:id="50" w:name="_Hlk37939678"/>
    </w:p>
    <w:p w14:paraId="26D9286A" w14:textId="77777777" w:rsidR="00243EDD" w:rsidRDefault="00243EDD" w:rsidP="00EE5765">
      <w:pPr>
        <w:numPr>
          <w:ilvl w:val="0"/>
          <w:numId w:val="12"/>
        </w:numPr>
        <w:jc w:val="both"/>
      </w:pPr>
      <w:bookmarkStart w:id="51" w:name="_Hlk37940020"/>
      <w:bookmarkStart w:id="52" w:name="_Hlk37866628"/>
      <w:bookmarkEnd w:id="49"/>
      <w:bookmarkEnd w:id="50"/>
      <w:r>
        <w:rPr>
          <w:rFonts w:eastAsia="Calibri"/>
          <w:bCs/>
          <w:iCs/>
        </w:rPr>
        <w:t xml:space="preserve">wszelkie </w:t>
      </w:r>
      <w:bookmarkEnd w:id="51"/>
      <w:r>
        <w:rPr>
          <w:rFonts w:eastAsia="Calibri"/>
          <w:bCs/>
          <w:iCs/>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rPr>
        <w:t>Załącz plik</w:t>
      </w:r>
      <w:r>
        <w:rPr>
          <w:rFonts w:eastAsia="Calibri"/>
          <w:bCs/>
          <w:iCs/>
        </w:rPr>
        <w:t>” i użycie przycisku ”</w:t>
      </w:r>
      <w:r>
        <w:rPr>
          <w:rFonts w:eastAsia="Calibri"/>
          <w:b/>
          <w:i/>
        </w:rPr>
        <w:t>Załącz</w:t>
      </w:r>
      <w:r>
        <w:rPr>
          <w:rFonts w:eastAsia="Calibri"/>
          <w:bCs/>
          <w:iCs/>
        </w:rPr>
        <w:t>”;</w:t>
      </w:r>
      <w:bookmarkStart w:id="53" w:name="_Hlk37940112"/>
      <w:bookmarkEnd w:id="52"/>
    </w:p>
    <w:p w14:paraId="73F0239A" w14:textId="77777777" w:rsidR="00243EDD" w:rsidRDefault="00243EDD" w:rsidP="00EE5765">
      <w:pPr>
        <w:numPr>
          <w:ilvl w:val="0"/>
          <w:numId w:val="12"/>
        </w:numPr>
        <w:ind w:left="1037" w:hanging="357"/>
        <w:jc w:val="both"/>
        <w:rPr>
          <w:rFonts w:eastAsia="Calibri"/>
          <w:bCs/>
          <w:iCs/>
        </w:rPr>
      </w:pPr>
      <w:r>
        <w:rPr>
          <w:rFonts w:eastAsia="Calibri"/>
          <w:bCs/>
          <w:iCs/>
        </w:rPr>
        <w:t>potwierdzeniem prawidłowo załączonego pliku jest automatyczne wygenerowanie przez Platformę komunikatu systemowego o treści ”Plik został poprawnie przesłany na platformę;</w:t>
      </w:r>
    </w:p>
    <w:p w14:paraId="5E92B485" w14:textId="77777777" w:rsidR="00243EDD" w:rsidRDefault="00243EDD" w:rsidP="00EE5765">
      <w:pPr>
        <w:numPr>
          <w:ilvl w:val="0"/>
          <w:numId w:val="12"/>
        </w:numPr>
        <w:ind w:left="1037" w:hanging="357"/>
        <w:jc w:val="both"/>
      </w:pPr>
      <w:r>
        <w:rPr>
          <w:rFonts w:eastAsia="Calibri"/>
          <w:bCs/>
          <w:iCs/>
          <w:u w:val="single"/>
        </w:rPr>
        <w:t>ostateczne złożenie oferty wraz z załącznikami Wykonawca musi potwierdzić klikając w przycisk ”</w:t>
      </w:r>
      <w:r>
        <w:rPr>
          <w:rFonts w:eastAsia="Calibri"/>
          <w:b/>
          <w:i/>
          <w:u w:val="single"/>
        </w:rPr>
        <w:t>Złóż ofertę</w:t>
      </w:r>
      <w:r>
        <w:rPr>
          <w:rFonts w:eastAsia="Calibri"/>
          <w:bCs/>
          <w:iCs/>
          <w:u w:val="single"/>
        </w:rPr>
        <w:t>”</w:t>
      </w:r>
      <w:r>
        <w:rPr>
          <w:rFonts w:eastAsia="Calibri"/>
          <w:bCs/>
          <w:iCs/>
        </w:rPr>
        <w:t>;</w:t>
      </w:r>
    </w:p>
    <w:p w14:paraId="3D24299C" w14:textId="2DEFA189" w:rsidR="00243EDD" w:rsidRDefault="00243EDD" w:rsidP="00EE5765">
      <w:pPr>
        <w:numPr>
          <w:ilvl w:val="0"/>
          <w:numId w:val="12"/>
        </w:numPr>
        <w:ind w:left="1037" w:hanging="357"/>
        <w:jc w:val="both"/>
        <w:rPr>
          <w:rFonts w:eastAsia="Calibri"/>
          <w:bCs/>
          <w:iCs/>
        </w:rPr>
      </w:pPr>
      <w:r>
        <w:rPr>
          <w:rFonts w:eastAsia="Calibri"/>
          <w:bCs/>
          <w:iC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14:paraId="2F5D109A" w14:textId="1258536D" w:rsidR="00243EDD" w:rsidRDefault="00243EDD" w:rsidP="00EE5765">
      <w:pPr>
        <w:pStyle w:val="Nagwek2"/>
        <w:spacing w:before="0" w:after="0"/>
      </w:pPr>
      <w:bookmarkStart w:id="54" w:name="_Hlk37866756"/>
      <w:r>
        <w:t>Do upływu terminu składania ofert, Wykonawca, za pośrednictwem Platformy, może wycofać złożoną ofertę, używając opcji ”</w:t>
      </w:r>
      <w:r>
        <w:rPr>
          <w:b/>
          <w:i/>
        </w:rPr>
        <w:t>Wycofaj ofertę</w:t>
      </w:r>
      <w:r>
        <w:t>” (karta Oferta</w:t>
      </w:r>
      <w:r w:rsidR="002E4E1F">
        <w:t xml:space="preserve"> dodatkowa</w:t>
      </w:r>
      <w:r>
        <w:t>/Załączniki). Po wycofaniu oferty Wykonawca może usunąć załączone pliki, zaznaczając pozycje do usunięcia i klikając w przycisk ”</w:t>
      </w:r>
      <w:r>
        <w:rPr>
          <w:b/>
          <w:i/>
        </w:rPr>
        <w:t>Usuń zaznaczone</w:t>
      </w:r>
      <w:r>
        <w:t>”.</w:t>
      </w:r>
    </w:p>
    <w:p w14:paraId="2052B000" w14:textId="77777777" w:rsidR="00243EDD" w:rsidRDefault="00243EDD" w:rsidP="00EE5765">
      <w:pPr>
        <w:pStyle w:val="Nagwek2"/>
        <w:spacing w:before="0" w:after="0"/>
      </w:pPr>
      <w:r>
        <w:t xml:space="preserve">Szczegółowa instrukcja korzystania z Platformy znajduje się na stronie internetowej </w:t>
      </w:r>
      <w:hyperlink r:id="rId11" w:history="1">
        <w:r>
          <w:rPr>
            <w:rFonts w:eastAsia="Calibri"/>
            <w:color w:val="0070C0"/>
            <w:u w:val="single"/>
          </w:rPr>
          <w:t>https://e-ProPublico.pl/</w:t>
        </w:r>
      </w:hyperlink>
      <w:r>
        <w:t>, przycisk ”</w:t>
      </w:r>
      <w:r>
        <w:rPr>
          <w:b/>
          <w:i/>
        </w:rPr>
        <w:t>Instrukcja Wykonawcy</w:t>
      </w:r>
      <w:r>
        <w:t>”.</w:t>
      </w:r>
    </w:p>
    <w:bookmarkEnd w:id="54"/>
    <w:p w14:paraId="1F36B17D" w14:textId="77777777" w:rsidR="00243EDD" w:rsidRDefault="00243EDD" w:rsidP="00EE5765">
      <w:pPr>
        <w:pStyle w:val="Nagwek2"/>
        <w:spacing w:before="0" w:after="0"/>
      </w:pPr>
      <w:r>
        <w:t>Zamawiający nie przewiduje zwrotu kosztów udziału w postępowaniu. Wykonawca ponosi wszelkie koszty związane z przygotowaniem i złożeniem oferty.</w:t>
      </w:r>
    </w:p>
    <w:p w14:paraId="245E46B2" w14:textId="77777777" w:rsidR="00EE5765" w:rsidRDefault="00EE5765" w:rsidP="00EE5765">
      <w:pPr>
        <w:pStyle w:val="Nagwek2"/>
        <w:numPr>
          <w:ilvl w:val="0"/>
          <w:numId w:val="0"/>
        </w:numPr>
        <w:spacing w:before="0" w:after="0"/>
        <w:ind w:left="822"/>
      </w:pPr>
    </w:p>
    <w:p w14:paraId="1043D8D0" w14:textId="06D2AA4A" w:rsidR="00243EDD" w:rsidRDefault="00243EDD" w:rsidP="00EE5765">
      <w:pPr>
        <w:pStyle w:val="Nagwek1"/>
        <w:spacing w:before="0" w:after="0"/>
      </w:pPr>
      <w:bookmarkStart w:id="55" w:name="_Toc258314253"/>
      <w:r>
        <w:t>Miejsce oraz termin składania i otwarcia ofert</w:t>
      </w:r>
      <w:bookmarkEnd w:id="55"/>
    </w:p>
    <w:p w14:paraId="727C54F0" w14:textId="4F66D16C" w:rsidR="00EE5765" w:rsidRPr="00EE5765" w:rsidRDefault="00243EDD" w:rsidP="00EE5765">
      <w:pPr>
        <w:pStyle w:val="Nagwek2"/>
        <w:spacing w:before="0" w:after="0"/>
      </w:pPr>
      <w:bookmarkStart w:id="56" w:name="_Hlk37940485"/>
      <w:bookmarkStart w:id="57" w:name="_Hlk37857777"/>
      <w:r>
        <w:t>Ofertę, wraz z załącznikami, należy złożyć za pośrednictwem Platformy w terminie do dnia</w:t>
      </w:r>
      <w:r w:rsidR="00BC068B">
        <w:t xml:space="preserve"> </w:t>
      </w:r>
      <w:r w:rsidR="00F64F76" w:rsidRPr="00F64F76">
        <w:rPr>
          <w:b/>
          <w:color w:val="auto"/>
        </w:rPr>
        <w:t>08/08/2024r.</w:t>
      </w:r>
      <w:r w:rsidR="0018676C" w:rsidRPr="00F64F76">
        <w:rPr>
          <w:b/>
          <w:color w:val="auto"/>
        </w:rPr>
        <w:t xml:space="preserve"> </w:t>
      </w:r>
      <w:r w:rsidRPr="00F64F76">
        <w:rPr>
          <w:b/>
          <w:color w:val="auto"/>
        </w:rPr>
        <w:t>do</w:t>
      </w:r>
      <w:r w:rsidRPr="00C71584">
        <w:rPr>
          <w:b/>
          <w:color w:val="auto"/>
        </w:rPr>
        <w:t xml:space="preserve"> godz. </w:t>
      </w:r>
      <w:r w:rsidR="00E467FD" w:rsidRPr="00C71584">
        <w:rPr>
          <w:b/>
          <w:color w:val="auto"/>
        </w:rPr>
        <w:t>10</w:t>
      </w:r>
      <w:r w:rsidRPr="00C71584">
        <w:rPr>
          <w:b/>
          <w:color w:val="auto"/>
        </w:rPr>
        <w:t>:</w:t>
      </w:r>
      <w:r w:rsidR="00BC068B" w:rsidRPr="00C71584">
        <w:rPr>
          <w:b/>
          <w:color w:val="auto"/>
        </w:rPr>
        <w:t>0</w:t>
      </w:r>
      <w:r w:rsidRPr="00C71584">
        <w:rPr>
          <w:b/>
          <w:color w:val="auto"/>
        </w:rPr>
        <w:t>0</w:t>
      </w:r>
      <w:bookmarkEnd w:id="56"/>
      <w:bookmarkEnd w:id="57"/>
      <w:r w:rsidRPr="00C71584">
        <w:rPr>
          <w:b/>
          <w:color w:val="auto"/>
        </w:rPr>
        <w:t>.</w:t>
      </w:r>
    </w:p>
    <w:p w14:paraId="15E15338" w14:textId="6D41057C" w:rsidR="00243EDD" w:rsidRPr="00C71584" w:rsidRDefault="00243EDD" w:rsidP="00EE5765">
      <w:pPr>
        <w:pStyle w:val="Nagwek2"/>
        <w:numPr>
          <w:ilvl w:val="0"/>
          <w:numId w:val="0"/>
        </w:numPr>
        <w:spacing w:before="0" w:after="0"/>
        <w:ind w:left="822"/>
      </w:pPr>
      <w:r w:rsidRPr="00C71584">
        <w:rPr>
          <w:b/>
          <w:color w:val="auto"/>
        </w:rPr>
        <w:t xml:space="preserve"> </w:t>
      </w:r>
    </w:p>
    <w:p w14:paraId="004252E8" w14:textId="77777777" w:rsidR="00243EDD" w:rsidRPr="00C71584" w:rsidRDefault="00243EDD" w:rsidP="00EE5765">
      <w:pPr>
        <w:pStyle w:val="Nagwek1"/>
        <w:spacing w:before="0" w:after="0"/>
      </w:pPr>
      <w:bookmarkStart w:id="58" w:name="_Toc258314254"/>
      <w:r w:rsidRPr="00C71584">
        <w:t>termin otwarcia ofert</w:t>
      </w:r>
    </w:p>
    <w:p w14:paraId="0B732D4E" w14:textId="4D425DB9" w:rsidR="00243EDD" w:rsidRDefault="00243EDD" w:rsidP="00EE5765">
      <w:pPr>
        <w:pStyle w:val="Nagwek2"/>
        <w:spacing w:before="0" w:after="0"/>
      </w:pPr>
      <w:r>
        <w:t>Otwarcie ofert nastąpi w dniu:</w:t>
      </w:r>
      <w:r w:rsidR="00FD09C8">
        <w:t xml:space="preserve"> </w:t>
      </w:r>
      <w:r w:rsidR="00F64F76" w:rsidRPr="00F64F76">
        <w:rPr>
          <w:b/>
        </w:rPr>
        <w:t>08/08/2024r.</w:t>
      </w:r>
      <w:r w:rsidRPr="009B4CB7">
        <w:rPr>
          <w:b/>
          <w:color w:val="auto"/>
        </w:rPr>
        <w:t xml:space="preserve"> </w:t>
      </w:r>
      <w:r w:rsidRPr="00C71584">
        <w:rPr>
          <w:b/>
          <w:color w:val="auto"/>
        </w:rPr>
        <w:t>o godz.</w:t>
      </w:r>
      <w:r w:rsidR="00A97A23" w:rsidRPr="00C71584">
        <w:rPr>
          <w:b/>
          <w:color w:val="auto"/>
        </w:rPr>
        <w:t>1</w:t>
      </w:r>
      <w:r w:rsidR="00E467FD" w:rsidRPr="00C71584">
        <w:rPr>
          <w:b/>
          <w:color w:val="auto"/>
        </w:rPr>
        <w:t>1</w:t>
      </w:r>
      <w:r w:rsidRPr="00C71584">
        <w:rPr>
          <w:b/>
          <w:color w:val="auto"/>
        </w:rPr>
        <w:t>:</w:t>
      </w:r>
      <w:r w:rsidR="00A97A23" w:rsidRPr="00C71584">
        <w:rPr>
          <w:b/>
          <w:color w:val="auto"/>
        </w:rPr>
        <w:t>0</w:t>
      </w:r>
      <w:r w:rsidRPr="00C71584">
        <w:rPr>
          <w:b/>
          <w:color w:val="auto"/>
        </w:rPr>
        <w:t>0</w:t>
      </w:r>
      <w:r>
        <w:t>, za pośrednictwem Platformy, na karcie ”Oferta</w:t>
      </w:r>
      <w:r w:rsidR="002E4E1F">
        <w:t xml:space="preserve"> dodatkowa</w:t>
      </w:r>
      <w:r>
        <w:t>/Załączniki”, poprzez ich odszyfrowanie, które jest jednoznaczne z ich upublicznieniem.</w:t>
      </w:r>
    </w:p>
    <w:p w14:paraId="5C9DC474" w14:textId="77777777" w:rsidR="00243EDD" w:rsidRDefault="00243EDD" w:rsidP="00EE5765">
      <w:pPr>
        <w:pStyle w:val="Nagwek2"/>
        <w:spacing w:before="0" w:after="0"/>
      </w:pPr>
      <w:r>
        <w:t>Zamawiający, najpóźniej przed otwarciem ofert, udostępni na stronie prowadzonego postępowania informację o kwocie, jaką zamierza przeznaczyć na sfinansowanie zamówienia.</w:t>
      </w:r>
    </w:p>
    <w:p w14:paraId="2B868A6C" w14:textId="77777777" w:rsidR="00243EDD" w:rsidRDefault="00243EDD" w:rsidP="00EE5765">
      <w:pPr>
        <w:pStyle w:val="Nagwek2"/>
        <w:spacing w:before="0" w:after="0"/>
      </w:pPr>
      <w:r>
        <w:lastRenderedPageBreak/>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63791831" w14:textId="77777777" w:rsidR="00243EDD" w:rsidRDefault="00243EDD" w:rsidP="00EE5765">
      <w:pPr>
        <w:pStyle w:val="Nagwek2"/>
        <w:spacing w:before="0" w:after="0"/>
      </w:pPr>
      <w:r>
        <w:t>Niezwłocznie po otwarciu ofert, Zamawiający zamieści na stronie internetowej prowadzonego postępowania informacje o:</w:t>
      </w:r>
    </w:p>
    <w:p w14:paraId="37A1EA2A" w14:textId="77777777" w:rsidR="00243EDD" w:rsidRDefault="00243EDD" w:rsidP="00EE5765">
      <w:pPr>
        <w:pStyle w:val="Nagwek2"/>
        <w:numPr>
          <w:ilvl w:val="0"/>
          <w:numId w:val="13"/>
        </w:numPr>
        <w:spacing w:before="0" w:after="0"/>
      </w:pPr>
      <w:r>
        <w:t>nazwach albo imionach i nazwiskach oraz siedzibach lub miejscach prowadzonej działalności gospodarczej bądź miejscach zamieszkania Wykonawców, których oferty zostały otwarte;</w:t>
      </w:r>
    </w:p>
    <w:p w14:paraId="59A12958" w14:textId="77777777" w:rsidR="00243EDD" w:rsidRDefault="00243EDD" w:rsidP="00EE5765">
      <w:pPr>
        <w:pStyle w:val="Nagwek2"/>
        <w:numPr>
          <w:ilvl w:val="0"/>
          <w:numId w:val="13"/>
        </w:numPr>
        <w:spacing w:before="0" w:after="0"/>
      </w:pPr>
      <w:r>
        <w:t>cenach lub kosztach zawartych w ofertach.</w:t>
      </w:r>
    </w:p>
    <w:p w14:paraId="16BBF7E0" w14:textId="49119C96" w:rsidR="00243EDD" w:rsidRDefault="00243EDD" w:rsidP="00E13D23">
      <w:pPr>
        <w:pStyle w:val="Nagwek1"/>
      </w:pPr>
      <w:r>
        <w:t>Opis sposobu obliczenia ceny</w:t>
      </w:r>
      <w:bookmarkEnd w:id="58"/>
    </w:p>
    <w:p w14:paraId="60E8E80F" w14:textId="3FD3C3A0" w:rsidR="00571394" w:rsidRDefault="00571394" w:rsidP="00EE5765">
      <w:pPr>
        <w:pStyle w:val="Nagwek2"/>
        <w:spacing w:before="0" w:after="0"/>
      </w:pPr>
      <w:r>
        <w:t xml:space="preserve">Cenę oferty stanowić będzie wartość </w:t>
      </w:r>
      <w:r w:rsidR="002E4E1F">
        <w:t>netto</w:t>
      </w:r>
      <w:r>
        <w:t xml:space="preserve"> wyrażona w </w:t>
      </w:r>
      <w:r w:rsidR="00C36E49">
        <w:t>EURO</w:t>
      </w:r>
      <w:r>
        <w:t xml:space="preserve"> wpisana na formularzu oferty za całość przedmiotu zamówienia. </w:t>
      </w:r>
    </w:p>
    <w:p w14:paraId="456AED2C" w14:textId="141F38CF" w:rsidR="00243EDD" w:rsidRDefault="00243EDD" w:rsidP="00EE5765">
      <w:pPr>
        <w:pStyle w:val="Nagwek2"/>
        <w:spacing w:before="0" w:after="0"/>
      </w:pPr>
      <w:r>
        <w:t xml:space="preserve">W ofercie Wykonawca zobowiązany jest podać cenę za wykonanie całego przedmiotu zamówienia w </w:t>
      </w:r>
      <w:r w:rsidR="00C36E49">
        <w:t xml:space="preserve">EURO, </w:t>
      </w:r>
      <w:r>
        <w:t xml:space="preserve"> z dokładnością do 1 </w:t>
      </w:r>
      <w:r w:rsidR="00C36E49">
        <w:t>centa</w:t>
      </w:r>
      <w:r>
        <w:t>, tj. do dwóch miejsc po przecinku.</w:t>
      </w:r>
    </w:p>
    <w:p w14:paraId="3219862E" w14:textId="77777777" w:rsidR="00243EDD" w:rsidRDefault="00243EDD" w:rsidP="00EE5765">
      <w:pPr>
        <w:pStyle w:val="Nagwek2"/>
        <w:spacing w:before="0" w:after="0"/>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04BFAE53" w14:textId="199194F0" w:rsidR="00243EDD" w:rsidRPr="00C82157" w:rsidRDefault="00243EDD" w:rsidP="00EE5765">
      <w:pPr>
        <w:pStyle w:val="Nagwek2"/>
        <w:spacing w:before="0" w:after="0"/>
        <w:rPr>
          <w:b/>
          <w:color w:val="0070C0"/>
        </w:rPr>
      </w:pPr>
      <w:r w:rsidRPr="00C82157">
        <w:rPr>
          <w:b/>
          <w:color w:val="0070C0"/>
        </w:rPr>
        <w:t xml:space="preserve">Wykonawcy zagraniczni biorący udział w niniejszym postępowaniu, którzy na podstawie odrębnych przepisów nie są zobowiązani do uiszczenia podatku od towarów i usług na terytorium Polski, winni wpisać na formularzu oferty wartość zamówienia netto wyrażoną w </w:t>
      </w:r>
      <w:r w:rsidR="00C36E49" w:rsidRPr="00C82157">
        <w:rPr>
          <w:b/>
          <w:color w:val="0070C0"/>
        </w:rPr>
        <w:t>EURO</w:t>
      </w:r>
      <w:r w:rsidRPr="00C82157">
        <w:rPr>
          <w:b/>
          <w:color w:val="0070C0"/>
        </w:rPr>
        <w:t xml:space="preserve"> Wyłącznie do oceny i porównania ofert Zamawiający doliczy na etapie  oceny ofert należnego podatku VAT. Umowa zostanie podpisana na kwotę netto, podatek VAT Zamawiający odprowadzi we własnym zakresie.</w:t>
      </w:r>
    </w:p>
    <w:p w14:paraId="488F5D26" w14:textId="4D2D7681" w:rsidR="00243EDD" w:rsidRDefault="00243EDD" w:rsidP="00EE5765">
      <w:pPr>
        <w:pStyle w:val="Nagwek2"/>
        <w:spacing w:before="0" w:after="0"/>
      </w:pPr>
      <w:r>
        <w:t xml:space="preserve">Rozliczenia między Zamawiającym a Wykonawcą prowadzone będą w </w:t>
      </w:r>
      <w:r w:rsidR="00C36E49">
        <w:t>euro</w:t>
      </w:r>
      <w:r>
        <w:t xml:space="preserve"> z dokładnością do dwóch miejsc po przecinku.</w:t>
      </w:r>
    </w:p>
    <w:p w14:paraId="669A3A25" w14:textId="77777777" w:rsidR="00243EDD" w:rsidRDefault="00243EDD" w:rsidP="00EE5765">
      <w:pPr>
        <w:pStyle w:val="Nagwek2"/>
        <w:spacing w:before="0" w:after="0"/>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45B57D46" w14:textId="2BBACCF3" w:rsidR="00243EDD" w:rsidRDefault="00243EDD" w:rsidP="00EE5765">
      <w:pPr>
        <w:pStyle w:val="Nagwek2"/>
        <w:numPr>
          <w:ilvl w:val="0"/>
          <w:numId w:val="0"/>
        </w:numPr>
        <w:spacing w:before="0" w:after="0"/>
        <w:ind w:left="680"/>
      </w:pPr>
      <w:bookmarkStart w:id="59" w:name="_Hlk61113033"/>
      <w:r>
        <w:t>W takim przypadku Wykonawca</w:t>
      </w:r>
      <w:bookmarkEnd w:id="59"/>
      <w:r>
        <w:t>, składając ofertę zobowiązany jest:</w:t>
      </w:r>
    </w:p>
    <w:p w14:paraId="5E93CC7B" w14:textId="77777777" w:rsidR="00243EDD" w:rsidRDefault="00243EDD" w:rsidP="00EE5765">
      <w:pPr>
        <w:pStyle w:val="Nagwek2"/>
        <w:numPr>
          <w:ilvl w:val="0"/>
          <w:numId w:val="14"/>
        </w:numPr>
        <w:spacing w:before="0" w:after="0"/>
      </w:pPr>
      <w:r>
        <w:t>poinformować Zamawiającego, że wybór jego oferty będzie prowadził do powstania u Zamawiającego obowiązku podatkowego;</w:t>
      </w:r>
    </w:p>
    <w:p w14:paraId="671873A8" w14:textId="77777777" w:rsidR="00243EDD" w:rsidRDefault="00243EDD" w:rsidP="00EE5765">
      <w:pPr>
        <w:pStyle w:val="Nagwek2"/>
        <w:numPr>
          <w:ilvl w:val="0"/>
          <w:numId w:val="14"/>
        </w:numPr>
        <w:spacing w:before="0" w:after="0"/>
      </w:pPr>
      <w:r>
        <w:t>wskazać nazwę (rodzaj) towaru lub usługi, których dostawa lub świadczenie będą prowadziły do powstania obowiązku podatkowego;</w:t>
      </w:r>
    </w:p>
    <w:p w14:paraId="3019E03B" w14:textId="77777777" w:rsidR="00243EDD" w:rsidRDefault="00243EDD" w:rsidP="00EE5765">
      <w:pPr>
        <w:pStyle w:val="Nagwek2"/>
        <w:numPr>
          <w:ilvl w:val="0"/>
          <w:numId w:val="14"/>
        </w:numPr>
        <w:spacing w:before="0" w:after="0"/>
      </w:pPr>
      <w:r>
        <w:t>wskazać wartości towaru lub usługi objętego obowiązkiem podatkowym Zamawiającego, bez kwoty podatku;</w:t>
      </w:r>
    </w:p>
    <w:p w14:paraId="6BBBF5FF" w14:textId="77777777" w:rsidR="00243EDD" w:rsidRDefault="00243EDD" w:rsidP="00EE5765">
      <w:pPr>
        <w:pStyle w:val="Nagwek2"/>
        <w:numPr>
          <w:ilvl w:val="0"/>
          <w:numId w:val="14"/>
        </w:numPr>
        <w:spacing w:before="0" w:after="0"/>
      </w:pPr>
      <w:r>
        <w:t>wskazać stawkę podatku od towarów i usług, która zgodnie z wiedzą Wykonawcy, będzie miała zastosowanie.</w:t>
      </w:r>
    </w:p>
    <w:p w14:paraId="3A5A3AC9" w14:textId="488CBD88" w:rsidR="00243EDD" w:rsidRDefault="00243EDD" w:rsidP="00E13D23">
      <w:pPr>
        <w:pStyle w:val="Nagwek1"/>
      </w:pPr>
      <w:bookmarkStart w:id="60" w:name="_Toc258314255"/>
      <w:r>
        <w:t>Opis kryteriów oceny ofert, wraz z podaniem wag tych kryteriów i sposobu oceny ofert</w:t>
      </w:r>
      <w:bookmarkEnd w:id="60"/>
    </w:p>
    <w:p w14:paraId="328DF7E7" w14:textId="5C716C22" w:rsidR="00243EDD" w:rsidRDefault="00243EDD" w:rsidP="00A23A70">
      <w:pPr>
        <w:pStyle w:val="Nagwek2"/>
      </w:pPr>
      <w:r>
        <w:t>Przy dokonywaniu wyboru najkorzystniejszej oferty Zamawiający stosować będzie niżej podane kryteria:</w:t>
      </w:r>
    </w:p>
    <w:tbl>
      <w:tblPr>
        <w:tblW w:w="8505" w:type="dxa"/>
        <w:tblInd w:w="817" w:type="dxa"/>
        <w:tblLayout w:type="fixed"/>
        <w:tblCellMar>
          <w:left w:w="10" w:type="dxa"/>
          <w:right w:w="10" w:type="dxa"/>
        </w:tblCellMar>
        <w:tblLook w:val="04A0" w:firstRow="1" w:lastRow="0" w:firstColumn="1" w:lastColumn="0" w:noHBand="0" w:noVBand="1"/>
      </w:tblPr>
      <w:tblGrid>
        <w:gridCol w:w="851"/>
        <w:gridCol w:w="4961"/>
        <w:gridCol w:w="2693"/>
      </w:tblGrid>
      <w:tr w:rsidR="00245307" w14:paraId="2CB917D1" w14:textId="77777777" w:rsidTr="00245307">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55324007" w14:textId="77777777" w:rsidR="00245307" w:rsidRDefault="00245307">
            <w:pPr>
              <w:spacing w:before="60" w:after="120"/>
              <w:jc w:val="center"/>
              <w:rPr>
                <w:b/>
                <w:sz w:val="20"/>
                <w:szCs w:val="20"/>
              </w:rPr>
            </w:pPr>
            <w:r>
              <w:rPr>
                <w:b/>
                <w:sz w:val="20"/>
                <w:szCs w:val="20"/>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03CF1CCC" w14:textId="77777777" w:rsidR="00245307" w:rsidRDefault="00245307">
            <w:pPr>
              <w:spacing w:before="60" w:after="120"/>
              <w:jc w:val="both"/>
              <w:rPr>
                <w:b/>
                <w:sz w:val="20"/>
                <w:szCs w:val="20"/>
              </w:rPr>
            </w:pPr>
            <w:r>
              <w:rPr>
                <w:b/>
                <w:sz w:val="20"/>
                <w:szCs w:val="20"/>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3B905FD4" w14:textId="77777777" w:rsidR="00245307" w:rsidRDefault="00245307">
            <w:pPr>
              <w:spacing w:before="60" w:after="120"/>
              <w:jc w:val="both"/>
              <w:rPr>
                <w:b/>
                <w:sz w:val="20"/>
                <w:szCs w:val="20"/>
              </w:rPr>
            </w:pPr>
            <w:r>
              <w:rPr>
                <w:b/>
                <w:sz w:val="20"/>
                <w:szCs w:val="20"/>
              </w:rPr>
              <w:t>Waga</w:t>
            </w:r>
          </w:p>
        </w:tc>
      </w:tr>
      <w:tr w:rsidR="00245307" w14:paraId="7FE085B6" w14:textId="77777777" w:rsidTr="00245307">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CD01B5" w14:textId="77777777" w:rsidR="00245307" w:rsidRDefault="00245307">
            <w:pPr>
              <w:spacing w:before="60" w:after="120"/>
              <w:jc w:val="center"/>
            </w:pPr>
            <w:r>
              <w:lastRenderedPageBreak/>
              <w:t>1</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C75432" w14:textId="77777777" w:rsidR="00245307" w:rsidRDefault="00245307">
            <w:pPr>
              <w:spacing w:before="60" w:after="120"/>
              <w:jc w:val="both"/>
            </w:pPr>
            <w:r>
              <w:t>Cena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F5DB07" w14:textId="7908609E" w:rsidR="00245307" w:rsidRDefault="00241454">
            <w:pPr>
              <w:spacing w:before="60" w:after="120"/>
              <w:jc w:val="both"/>
            </w:pPr>
            <w:r>
              <w:t>6</w:t>
            </w:r>
            <w:r w:rsidR="00245307">
              <w:t>0%</w:t>
            </w:r>
          </w:p>
        </w:tc>
      </w:tr>
      <w:tr w:rsidR="005B74BA" w14:paraId="565108D2" w14:textId="77777777" w:rsidTr="00245307">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C7B1FC" w14:textId="7DCC3B8C" w:rsidR="005B74BA" w:rsidRDefault="005B74BA" w:rsidP="005B74BA">
            <w:pPr>
              <w:spacing w:before="60" w:after="120"/>
              <w:jc w:val="center"/>
            </w:pPr>
            <w:r>
              <w:t>2</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03F1E0" w14:textId="4CAD8E64" w:rsidR="005B74BA" w:rsidRDefault="005B74BA" w:rsidP="005B74BA">
            <w:pPr>
              <w:spacing w:before="60" w:after="120"/>
              <w:jc w:val="both"/>
            </w:pPr>
            <w:r>
              <w:rPr>
                <w:rStyle w:val="Brak"/>
              </w:rPr>
              <w:t xml:space="preserve">Termin gwarancji </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631CB4" w14:textId="0AC5811E" w:rsidR="005B74BA" w:rsidRDefault="005B74BA" w:rsidP="005B74BA">
            <w:pPr>
              <w:spacing w:before="60" w:after="120"/>
              <w:jc w:val="both"/>
            </w:pPr>
            <w:r>
              <w:t>20%</w:t>
            </w:r>
          </w:p>
        </w:tc>
      </w:tr>
      <w:tr w:rsidR="005B74BA" w14:paraId="69E6284B" w14:textId="77777777" w:rsidTr="00245307">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BF0501" w14:textId="14F169C9" w:rsidR="005B74BA" w:rsidRDefault="005B74BA" w:rsidP="005B74BA">
            <w:pPr>
              <w:spacing w:before="60" w:after="120"/>
              <w:jc w:val="center"/>
            </w:pPr>
            <w:r>
              <w:t>3</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2FD446" w14:textId="5DF1C096" w:rsidR="005B74BA" w:rsidRDefault="005B74BA" w:rsidP="005B74BA">
            <w:pPr>
              <w:spacing w:before="60" w:after="120"/>
              <w:jc w:val="both"/>
            </w:pPr>
            <w:r>
              <w:t xml:space="preserve">Kryteria jakościowe (dodatkowe wyposażenie) </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F6443" w14:textId="022406E8" w:rsidR="005B74BA" w:rsidRDefault="005B74BA" w:rsidP="005B74BA">
            <w:pPr>
              <w:spacing w:before="60" w:after="120"/>
              <w:jc w:val="both"/>
            </w:pPr>
            <w:r>
              <w:t>20%</w:t>
            </w:r>
          </w:p>
        </w:tc>
      </w:tr>
    </w:tbl>
    <w:p w14:paraId="1615AE1C" w14:textId="41F10618" w:rsidR="00243EDD" w:rsidRDefault="00243EDD" w:rsidP="00A23A70">
      <w:pPr>
        <w:pStyle w:val="Nagwek2"/>
      </w:pPr>
      <w:r>
        <w:t>Punkty przyznawane za podane kryteria będą liczone według następujących wzorów:</w:t>
      </w:r>
    </w:p>
    <w:tbl>
      <w:tblPr>
        <w:tblW w:w="8505" w:type="dxa"/>
        <w:tblInd w:w="817" w:type="dxa"/>
        <w:tblCellMar>
          <w:left w:w="10" w:type="dxa"/>
          <w:right w:w="10" w:type="dxa"/>
        </w:tblCellMar>
        <w:tblLook w:val="04A0" w:firstRow="1" w:lastRow="0" w:firstColumn="1" w:lastColumn="0" w:noHBand="0" w:noVBand="1"/>
      </w:tblPr>
      <w:tblGrid>
        <w:gridCol w:w="1588"/>
        <w:gridCol w:w="6917"/>
      </w:tblGrid>
      <w:tr w:rsidR="00245307" w14:paraId="321283B9" w14:textId="77777777" w:rsidTr="00242EA5">
        <w:tc>
          <w:tcPr>
            <w:tcW w:w="15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10C7D5BD" w14:textId="77777777" w:rsidR="00245307" w:rsidRPr="008A5E66" w:rsidRDefault="00245307" w:rsidP="002870A2">
            <w:pPr>
              <w:spacing w:before="60" w:after="120"/>
              <w:jc w:val="both"/>
              <w:rPr>
                <w:sz w:val="22"/>
                <w:szCs w:val="22"/>
              </w:rPr>
            </w:pPr>
            <w:r w:rsidRPr="008A5E66">
              <w:rPr>
                <w:sz w:val="22"/>
                <w:szCs w:val="22"/>
              </w:rPr>
              <w:t>Nr kryterium</w:t>
            </w:r>
          </w:p>
        </w:tc>
        <w:tc>
          <w:tcPr>
            <w:tcW w:w="69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5D5F74D9" w14:textId="77777777" w:rsidR="00245307" w:rsidRPr="00245307" w:rsidRDefault="00245307" w:rsidP="00245307">
            <w:pPr>
              <w:pStyle w:val="Tekstpodstawowy"/>
              <w:rPr>
                <w:b/>
                <w:bCs/>
              </w:rPr>
            </w:pPr>
            <w:r w:rsidRPr="00245307">
              <w:rPr>
                <w:b/>
                <w:bCs/>
              </w:rPr>
              <w:t>Wzór</w:t>
            </w:r>
          </w:p>
        </w:tc>
      </w:tr>
      <w:tr w:rsidR="00245307" w14:paraId="7F277150" w14:textId="77777777" w:rsidTr="00242EA5">
        <w:tc>
          <w:tcPr>
            <w:tcW w:w="1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908BCD" w14:textId="77777777" w:rsidR="00245307" w:rsidRDefault="00245307" w:rsidP="002870A2">
            <w:pPr>
              <w:spacing w:before="60" w:after="120"/>
              <w:jc w:val="both"/>
            </w:pPr>
            <w:r>
              <w:t>1</w:t>
            </w:r>
          </w:p>
        </w:tc>
        <w:tc>
          <w:tcPr>
            <w:tcW w:w="69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4FF84A" w14:textId="77777777" w:rsidR="00245307" w:rsidRDefault="00245307" w:rsidP="002870A2">
            <w:pPr>
              <w:spacing w:before="60" w:after="120"/>
              <w:rPr>
                <w:b/>
                <w:bCs/>
              </w:rPr>
            </w:pPr>
            <w:r>
              <w:rPr>
                <w:b/>
                <w:bCs/>
              </w:rPr>
              <w:t>Cena</w:t>
            </w:r>
          </w:p>
          <w:p w14:paraId="42F4E6EE" w14:textId="77777777" w:rsidR="00245307" w:rsidRDefault="00245307" w:rsidP="007E3889">
            <w:pPr>
              <w:jc w:val="both"/>
            </w:pPr>
            <w:r>
              <w:t>Liczba punktów = (</w:t>
            </w:r>
            <w:proofErr w:type="spellStart"/>
            <w:r>
              <w:t>Cmin</w:t>
            </w:r>
            <w:proofErr w:type="spellEnd"/>
            <w:r>
              <w:t>/</w:t>
            </w:r>
            <w:proofErr w:type="spellStart"/>
            <w:r>
              <w:t>Cof</w:t>
            </w:r>
            <w:proofErr w:type="spellEnd"/>
            <w:r>
              <w:t xml:space="preserve"> ) * 100 * waga</w:t>
            </w:r>
          </w:p>
          <w:p w14:paraId="484C0D34" w14:textId="77777777" w:rsidR="00245307" w:rsidRDefault="00245307" w:rsidP="007E3889">
            <w:pPr>
              <w:jc w:val="both"/>
            </w:pPr>
            <w:r>
              <w:t>gdzie:</w:t>
            </w:r>
          </w:p>
          <w:p w14:paraId="28A36E71" w14:textId="74DEF1F7" w:rsidR="00245307" w:rsidRDefault="00245307" w:rsidP="007E3889">
            <w:pPr>
              <w:jc w:val="both"/>
            </w:pPr>
            <w:r>
              <w:t xml:space="preserve">- </w:t>
            </w:r>
            <w:proofErr w:type="spellStart"/>
            <w:r>
              <w:t>Cmin</w:t>
            </w:r>
            <w:proofErr w:type="spellEnd"/>
            <w:r>
              <w:t xml:space="preserve"> </w:t>
            </w:r>
            <w:r w:rsidR="002F7DC6">
              <w:t>–</w:t>
            </w:r>
            <w:r>
              <w:t xml:space="preserve"> najniższa cena spośród wszystkich ofert</w:t>
            </w:r>
          </w:p>
          <w:p w14:paraId="7D686CE5" w14:textId="77777777" w:rsidR="00245307" w:rsidRDefault="00245307" w:rsidP="007E3889">
            <w:pPr>
              <w:jc w:val="both"/>
            </w:pPr>
            <w:r>
              <w:t xml:space="preserve">- </w:t>
            </w:r>
            <w:proofErr w:type="spellStart"/>
            <w:r>
              <w:t>Cof</w:t>
            </w:r>
            <w:proofErr w:type="spellEnd"/>
            <w:r>
              <w:t xml:space="preserve"> -  cena podana w ofercie</w:t>
            </w:r>
          </w:p>
          <w:p w14:paraId="20D0A3C5" w14:textId="4F655486" w:rsidR="008D4686" w:rsidRDefault="008D4686" w:rsidP="002870A2">
            <w:pPr>
              <w:spacing w:before="60" w:after="120"/>
              <w:jc w:val="both"/>
            </w:pPr>
          </w:p>
        </w:tc>
      </w:tr>
      <w:tr w:rsidR="00703E0D" w14:paraId="426C08C0" w14:textId="77777777" w:rsidTr="00242EA5">
        <w:tc>
          <w:tcPr>
            <w:tcW w:w="1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43F4C0" w14:textId="459894C7" w:rsidR="00703E0D" w:rsidRDefault="00703E0D" w:rsidP="002870A2">
            <w:r>
              <w:t>2</w:t>
            </w:r>
          </w:p>
        </w:tc>
        <w:tc>
          <w:tcPr>
            <w:tcW w:w="69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AE711B" w14:textId="77777777" w:rsidR="00703E0D" w:rsidRDefault="00703E0D" w:rsidP="00703E0D">
            <w:pPr>
              <w:spacing w:before="60" w:after="120"/>
              <w:rPr>
                <w:b/>
                <w:bCs/>
                <w:sz w:val="22"/>
                <w:szCs w:val="22"/>
              </w:rPr>
            </w:pPr>
            <w:r>
              <w:rPr>
                <w:b/>
                <w:bCs/>
                <w:sz w:val="22"/>
                <w:szCs w:val="22"/>
              </w:rPr>
              <w:t>Okres gwarancji</w:t>
            </w:r>
          </w:p>
          <w:p w14:paraId="7A362093" w14:textId="77777777" w:rsidR="00703E0D" w:rsidRDefault="00703E0D" w:rsidP="00703E0D">
            <w:pPr>
              <w:spacing w:before="60" w:after="120"/>
              <w:rPr>
                <w:b/>
                <w:bCs/>
                <w:sz w:val="22"/>
                <w:szCs w:val="22"/>
              </w:rPr>
            </w:pPr>
            <w:r>
              <w:rPr>
                <w:b/>
                <w:bCs/>
                <w:sz w:val="22"/>
                <w:szCs w:val="22"/>
              </w:rPr>
              <w:t>Liczba punktów = Gd</w:t>
            </w:r>
          </w:p>
          <w:p w14:paraId="098CACB4" w14:textId="77777777" w:rsidR="00703E0D" w:rsidRDefault="00703E0D" w:rsidP="00703E0D">
            <w:pPr>
              <w:spacing w:after="120"/>
              <w:rPr>
                <w:rFonts w:eastAsia="Arial Unicode MS" w:cs="Arial Unicode MS"/>
                <w:bCs/>
                <w:color w:val="000000"/>
                <w:sz w:val="22"/>
                <w:szCs w:val="22"/>
              </w:rPr>
            </w:pPr>
            <w:r>
              <w:rPr>
                <w:bCs/>
                <w:sz w:val="22"/>
                <w:szCs w:val="22"/>
              </w:rPr>
              <w:t>Za dodatkowy 3 rok gwarancji Wykonawca otrzyma 20 pkt</w:t>
            </w:r>
          </w:p>
          <w:p w14:paraId="74CA2E42" w14:textId="77777777" w:rsidR="00703E0D" w:rsidRDefault="00703E0D" w:rsidP="00703E0D">
            <w:pPr>
              <w:rPr>
                <w:sz w:val="22"/>
                <w:szCs w:val="22"/>
              </w:rPr>
            </w:pPr>
            <w:r>
              <w:rPr>
                <w:rFonts w:eastAsia="Arial"/>
                <w:bCs/>
              </w:rPr>
              <w:t>Gwarancja świadczona na zasadach takich samych jak gwarancja podstawowa 2 letnia.</w:t>
            </w:r>
          </w:p>
          <w:p w14:paraId="0B5D9503" w14:textId="77777777" w:rsidR="00703E0D" w:rsidRDefault="00703E0D" w:rsidP="00703E0D">
            <w:pPr>
              <w:rPr>
                <w:b/>
                <w:color w:val="000000"/>
              </w:rPr>
            </w:pPr>
            <w:r>
              <w:rPr>
                <w:b/>
              </w:rPr>
              <w:t>Przy ocenie ofert wartość wagowa wyrażona w procentach będzie wyrażona w punktach (1% = 1 pkt).</w:t>
            </w:r>
          </w:p>
          <w:p w14:paraId="4511440A" w14:textId="77777777" w:rsidR="00703E0D" w:rsidRPr="00242EA5" w:rsidRDefault="00703E0D" w:rsidP="00310500">
            <w:pPr>
              <w:rPr>
                <w:rFonts w:eastAsia="Calibri"/>
                <w:b/>
                <w:bCs/>
                <w:color w:val="000000"/>
                <w:shd w:val="clear" w:color="auto" w:fill="FFFFFF"/>
                <w:lang w:eastAsia="en-US"/>
              </w:rPr>
            </w:pPr>
          </w:p>
        </w:tc>
      </w:tr>
      <w:tr w:rsidR="009B4CB7" w14:paraId="7DED573D" w14:textId="77777777" w:rsidTr="00242EA5">
        <w:tc>
          <w:tcPr>
            <w:tcW w:w="1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EDB614" w14:textId="6C847F7E" w:rsidR="009B4CB7" w:rsidRDefault="007160F9" w:rsidP="002870A2">
            <w:r>
              <w:t>2</w:t>
            </w:r>
          </w:p>
        </w:tc>
        <w:tc>
          <w:tcPr>
            <w:tcW w:w="69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FDF21B" w14:textId="77777777" w:rsidR="00310500" w:rsidRPr="00242EA5" w:rsidRDefault="00310500" w:rsidP="00310500">
            <w:pPr>
              <w:rPr>
                <w:b/>
                <w:color w:val="000000"/>
              </w:rPr>
            </w:pPr>
            <w:r w:rsidRPr="00242EA5">
              <w:rPr>
                <w:rFonts w:eastAsia="Calibri"/>
                <w:b/>
                <w:bCs/>
                <w:color w:val="000000"/>
                <w:shd w:val="clear" w:color="auto" w:fill="FFFFFF"/>
                <w:lang w:eastAsia="en-US"/>
              </w:rPr>
              <w:t>Dodatkowe wyposażenie</w:t>
            </w:r>
            <w:r w:rsidR="00C807D9" w:rsidRPr="00242EA5">
              <w:br/>
            </w:r>
          </w:p>
          <w:p w14:paraId="0A1A4BBB" w14:textId="115737A2" w:rsidR="00310500" w:rsidRPr="00242EA5" w:rsidRDefault="00310500" w:rsidP="00310500">
            <w:pPr>
              <w:rPr>
                <w:b/>
                <w:color w:val="000000"/>
              </w:rPr>
            </w:pPr>
            <w:r w:rsidRPr="00242EA5">
              <w:rPr>
                <w:b/>
                <w:color w:val="000000"/>
              </w:rPr>
              <w:t xml:space="preserve">Liczba punktów = </w:t>
            </w:r>
            <w:proofErr w:type="spellStart"/>
            <w:r w:rsidRPr="00242EA5">
              <w:rPr>
                <w:b/>
                <w:color w:val="000000"/>
              </w:rPr>
              <w:t>Wd</w:t>
            </w:r>
            <w:proofErr w:type="spellEnd"/>
          </w:p>
          <w:p w14:paraId="2A19DC58" w14:textId="77777777" w:rsidR="00310500" w:rsidRPr="00242EA5" w:rsidRDefault="00310500" w:rsidP="00310500">
            <w:pPr>
              <w:rPr>
                <w:b/>
                <w:color w:val="000000"/>
              </w:rPr>
            </w:pPr>
          </w:p>
          <w:p w14:paraId="7CBC8CE3" w14:textId="0BB49737" w:rsidR="00310500" w:rsidRPr="00242EA5" w:rsidRDefault="00310500" w:rsidP="00310500">
            <w:pPr>
              <w:rPr>
                <w:b/>
                <w:color w:val="000000"/>
              </w:rPr>
            </w:pPr>
            <w:r w:rsidRPr="00242EA5">
              <w:rPr>
                <w:b/>
                <w:color w:val="000000"/>
              </w:rPr>
              <w:t>Przy ocenie ofert wartość wagowa wyrażona w procentach będzie wyrażona w punktach (1% = 1 pkt).</w:t>
            </w:r>
          </w:p>
          <w:p w14:paraId="6875C983" w14:textId="77777777" w:rsidR="00310500" w:rsidRPr="00242EA5" w:rsidRDefault="00310500" w:rsidP="00310500">
            <w:pPr>
              <w:suppressAutoHyphens w:val="0"/>
              <w:autoSpaceDN/>
              <w:textAlignment w:val="auto"/>
              <w:rPr>
                <w:rFonts w:eastAsiaTheme="minorHAnsi"/>
                <w:b/>
                <w:bCs/>
                <w:lang w:eastAsia="en-CA"/>
              </w:rPr>
            </w:pPr>
          </w:p>
          <w:p w14:paraId="09C099E8" w14:textId="7E3DCEBF" w:rsidR="00310500" w:rsidRPr="00242EA5" w:rsidRDefault="00310500" w:rsidP="00310500">
            <w:pPr>
              <w:suppressAutoHyphens w:val="0"/>
              <w:autoSpaceDN/>
              <w:textAlignment w:val="auto"/>
              <w:rPr>
                <w:lang w:val="en-CA"/>
              </w:rPr>
            </w:pPr>
            <w:proofErr w:type="spellStart"/>
            <w:r w:rsidRPr="00242EA5">
              <w:rPr>
                <w:color w:val="000000"/>
                <w:lang w:val="en-CA"/>
              </w:rPr>
              <w:t>Wyposażenie</w:t>
            </w:r>
            <w:proofErr w:type="spellEnd"/>
            <w:r w:rsidRPr="00242EA5">
              <w:rPr>
                <w:color w:val="000000"/>
                <w:lang w:val="en-CA"/>
              </w:rPr>
              <w:t xml:space="preserve"> </w:t>
            </w:r>
            <w:proofErr w:type="spellStart"/>
            <w:r w:rsidRPr="00242EA5">
              <w:rPr>
                <w:color w:val="000000"/>
                <w:lang w:val="en-CA"/>
              </w:rPr>
              <w:t>dodatkowe</w:t>
            </w:r>
            <w:proofErr w:type="spellEnd"/>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70"/>
              <w:gridCol w:w="1875"/>
              <w:gridCol w:w="3118"/>
              <w:gridCol w:w="1128"/>
            </w:tblGrid>
            <w:tr w:rsidR="00310500" w:rsidRPr="00242EA5" w14:paraId="23787F08" w14:textId="77777777" w:rsidTr="00703E0D">
              <w:tc>
                <w:tcPr>
                  <w:tcW w:w="570" w:type="dxa"/>
                  <w:tcBorders>
                    <w:top w:val="single" w:sz="4" w:space="0" w:color="auto"/>
                    <w:left w:val="single" w:sz="4" w:space="0" w:color="auto"/>
                    <w:bottom w:val="single" w:sz="4" w:space="0" w:color="auto"/>
                    <w:right w:val="single" w:sz="4" w:space="0" w:color="auto"/>
                  </w:tcBorders>
                  <w:vAlign w:val="center"/>
                </w:tcPr>
                <w:p w14:paraId="3CDD21AA" w14:textId="77777777" w:rsidR="00310500" w:rsidRPr="00242EA5" w:rsidRDefault="00310500" w:rsidP="00310500">
                  <w:pPr>
                    <w:suppressAutoHyphens w:val="0"/>
                    <w:autoSpaceDN/>
                    <w:textAlignment w:val="auto"/>
                    <w:rPr>
                      <w:color w:val="000000"/>
                      <w:lang w:val="en-CA"/>
                    </w:rPr>
                  </w:pPr>
                  <w:proofErr w:type="spellStart"/>
                  <w:r w:rsidRPr="00242EA5">
                    <w:rPr>
                      <w:b/>
                      <w:bCs/>
                      <w:color w:val="000000"/>
                      <w:lang w:val="en-CA"/>
                    </w:rPr>
                    <w:t>Lp</w:t>
                  </w:r>
                  <w:proofErr w:type="spellEnd"/>
                  <w:r w:rsidRPr="00242EA5">
                    <w:rPr>
                      <w:b/>
                      <w:bCs/>
                      <w:color w:val="000000"/>
                      <w:lang w:val="en-CA"/>
                    </w:rPr>
                    <w:t xml:space="preserve">. </w:t>
                  </w:r>
                </w:p>
              </w:tc>
              <w:tc>
                <w:tcPr>
                  <w:tcW w:w="1875" w:type="dxa"/>
                  <w:tcBorders>
                    <w:top w:val="single" w:sz="4" w:space="0" w:color="auto"/>
                    <w:left w:val="single" w:sz="4" w:space="0" w:color="auto"/>
                    <w:bottom w:val="single" w:sz="4" w:space="0" w:color="auto"/>
                    <w:right w:val="single" w:sz="4" w:space="0" w:color="auto"/>
                  </w:tcBorders>
                  <w:vAlign w:val="center"/>
                </w:tcPr>
                <w:p w14:paraId="0A613C12" w14:textId="77777777" w:rsidR="00310500" w:rsidRPr="00242EA5" w:rsidRDefault="00310500" w:rsidP="00310500">
                  <w:pPr>
                    <w:suppressAutoHyphens w:val="0"/>
                    <w:autoSpaceDN/>
                    <w:textAlignment w:val="auto"/>
                    <w:rPr>
                      <w:color w:val="000000"/>
                    </w:rPr>
                  </w:pPr>
                  <w:r w:rsidRPr="00242EA5">
                    <w:rPr>
                      <w:b/>
                      <w:bCs/>
                      <w:color w:val="000000"/>
                    </w:rPr>
                    <w:t>Elementy wyposażenia i</w:t>
                  </w:r>
                  <w:r w:rsidRPr="00242EA5">
                    <w:rPr>
                      <w:b/>
                      <w:bCs/>
                      <w:color w:val="000000"/>
                    </w:rPr>
                    <w:br/>
                    <w:t>parametry techniczne</w:t>
                  </w:r>
                </w:p>
              </w:tc>
              <w:tc>
                <w:tcPr>
                  <w:tcW w:w="3118" w:type="dxa"/>
                  <w:tcBorders>
                    <w:top w:val="single" w:sz="4" w:space="0" w:color="auto"/>
                    <w:left w:val="single" w:sz="4" w:space="0" w:color="auto"/>
                    <w:bottom w:val="single" w:sz="4" w:space="0" w:color="auto"/>
                    <w:right w:val="single" w:sz="4" w:space="0" w:color="auto"/>
                  </w:tcBorders>
                  <w:vAlign w:val="center"/>
                </w:tcPr>
                <w:p w14:paraId="4F4A32B0" w14:textId="77777777" w:rsidR="00310500" w:rsidRPr="00242EA5" w:rsidRDefault="00310500" w:rsidP="00310500">
                  <w:pPr>
                    <w:suppressAutoHyphens w:val="0"/>
                    <w:autoSpaceDN/>
                    <w:textAlignment w:val="auto"/>
                    <w:rPr>
                      <w:color w:val="000000"/>
                      <w:lang w:val="en-CA"/>
                    </w:rPr>
                  </w:pPr>
                  <w:proofErr w:type="spellStart"/>
                  <w:r w:rsidRPr="00242EA5">
                    <w:rPr>
                      <w:b/>
                      <w:bCs/>
                      <w:color w:val="000000"/>
                      <w:lang w:val="en-CA"/>
                    </w:rPr>
                    <w:t>Wymagania</w:t>
                  </w:r>
                  <w:proofErr w:type="spellEnd"/>
                  <w:r w:rsidRPr="00242EA5">
                    <w:rPr>
                      <w:b/>
                      <w:bCs/>
                      <w:color w:val="000000"/>
                      <w:lang w:val="en-CA"/>
                    </w:rPr>
                    <w:t xml:space="preserve"> </w:t>
                  </w:r>
                  <w:proofErr w:type="spellStart"/>
                  <w:r w:rsidRPr="00242EA5">
                    <w:rPr>
                      <w:b/>
                      <w:bCs/>
                      <w:color w:val="000000"/>
                      <w:lang w:val="en-CA"/>
                    </w:rPr>
                    <w:t>dodatkowe</w:t>
                  </w:r>
                  <w:proofErr w:type="spellEnd"/>
                  <w:r w:rsidRPr="00242EA5">
                    <w:rPr>
                      <w:b/>
                      <w:bCs/>
                      <w:color w:val="000000"/>
                      <w:lang w:val="en-CA"/>
                    </w:rPr>
                    <w:t xml:space="preserve"> </w:t>
                  </w:r>
                </w:p>
              </w:tc>
              <w:tc>
                <w:tcPr>
                  <w:tcW w:w="1128" w:type="dxa"/>
                  <w:tcBorders>
                    <w:top w:val="single" w:sz="4" w:space="0" w:color="auto"/>
                    <w:left w:val="single" w:sz="4" w:space="0" w:color="auto"/>
                    <w:bottom w:val="single" w:sz="4" w:space="0" w:color="auto"/>
                    <w:right w:val="single" w:sz="4" w:space="0" w:color="auto"/>
                  </w:tcBorders>
                  <w:vAlign w:val="center"/>
                </w:tcPr>
                <w:p w14:paraId="6C8773F5" w14:textId="74195A92" w:rsidR="00310500" w:rsidRPr="00242EA5" w:rsidRDefault="00310500" w:rsidP="00310500">
                  <w:pPr>
                    <w:suppressAutoHyphens w:val="0"/>
                    <w:autoSpaceDN/>
                    <w:textAlignment w:val="auto"/>
                    <w:rPr>
                      <w:color w:val="000000"/>
                      <w:lang w:val="en-CA"/>
                    </w:rPr>
                  </w:pPr>
                  <w:proofErr w:type="spellStart"/>
                  <w:r w:rsidRPr="00242EA5">
                    <w:rPr>
                      <w:b/>
                      <w:bCs/>
                      <w:color w:val="000000"/>
                      <w:lang w:val="en-CA"/>
                    </w:rPr>
                    <w:t>punkty</w:t>
                  </w:r>
                  <w:proofErr w:type="spellEnd"/>
                </w:p>
              </w:tc>
            </w:tr>
            <w:tr w:rsidR="00703E0D" w:rsidRPr="00242EA5" w14:paraId="391AD138" w14:textId="77777777" w:rsidTr="00703E0D">
              <w:tc>
                <w:tcPr>
                  <w:tcW w:w="570" w:type="dxa"/>
                  <w:tcBorders>
                    <w:top w:val="single" w:sz="4" w:space="0" w:color="auto"/>
                    <w:left w:val="single" w:sz="4" w:space="0" w:color="auto"/>
                    <w:bottom w:val="single" w:sz="4" w:space="0" w:color="auto"/>
                    <w:right w:val="single" w:sz="4" w:space="0" w:color="auto"/>
                  </w:tcBorders>
                  <w:vAlign w:val="center"/>
                  <w:hideMark/>
                </w:tcPr>
                <w:p w14:paraId="60AE27A7" w14:textId="77777777" w:rsidR="00703E0D" w:rsidRPr="00242EA5" w:rsidRDefault="00703E0D" w:rsidP="00703E0D">
                  <w:pPr>
                    <w:suppressAutoHyphens w:val="0"/>
                    <w:autoSpaceDN/>
                    <w:textAlignment w:val="auto"/>
                    <w:rPr>
                      <w:lang w:val="en-CA"/>
                    </w:rPr>
                  </w:pPr>
                  <w:r w:rsidRPr="00242EA5">
                    <w:rPr>
                      <w:color w:val="000000"/>
                      <w:lang w:val="en-CA"/>
                    </w:rPr>
                    <w:t xml:space="preserve">1 </w:t>
                  </w:r>
                </w:p>
              </w:tc>
              <w:tc>
                <w:tcPr>
                  <w:tcW w:w="1875" w:type="dxa"/>
                  <w:tcBorders>
                    <w:top w:val="single" w:sz="4" w:space="0" w:color="auto"/>
                    <w:left w:val="single" w:sz="4" w:space="0" w:color="auto"/>
                    <w:bottom w:val="single" w:sz="4" w:space="0" w:color="auto"/>
                    <w:right w:val="single" w:sz="4" w:space="0" w:color="auto"/>
                  </w:tcBorders>
                  <w:vAlign w:val="center"/>
                  <w:hideMark/>
                </w:tcPr>
                <w:p w14:paraId="71F2E08A" w14:textId="77777777" w:rsidR="00703E0D" w:rsidRPr="00242EA5" w:rsidRDefault="00703E0D" w:rsidP="00703E0D">
                  <w:pPr>
                    <w:rPr>
                      <w:rStyle w:val="rynqvb"/>
                    </w:rPr>
                  </w:pPr>
                  <w:r w:rsidRPr="00242EA5">
                    <w:rPr>
                      <w:rStyle w:val="rynqvb"/>
                    </w:rPr>
                    <w:t xml:space="preserve">Stolik przesuwny próbki </w:t>
                  </w:r>
                </w:p>
                <w:p w14:paraId="2CA460A6" w14:textId="77777777" w:rsidR="00703E0D" w:rsidRPr="00242EA5" w:rsidRDefault="00703E0D" w:rsidP="00703E0D">
                  <w:pPr>
                    <w:suppressAutoHyphens w:val="0"/>
                    <w:autoSpaceDN/>
                    <w:textAlignment w:val="auto"/>
                  </w:pPr>
                </w:p>
              </w:tc>
              <w:tc>
                <w:tcPr>
                  <w:tcW w:w="3118" w:type="dxa"/>
                  <w:tcBorders>
                    <w:top w:val="single" w:sz="4" w:space="0" w:color="auto"/>
                    <w:left w:val="single" w:sz="4" w:space="0" w:color="auto"/>
                    <w:bottom w:val="single" w:sz="4" w:space="0" w:color="auto"/>
                    <w:right w:val="single" w:sz="4" w:space="0" w:color="auto"/>
                  </w:tcBorders>
                  <w:vAlign w:val="center"/>
                  <w:hideMark/>
                </w:tcPr>
                <w:p w14:paraId="0D9CF3AA" w14:textId="77777777" w:rsidR="00703E0D" w:rsidRPr="00242EA5" w:rsidRDefault="00703E0D" w:rsidP="00703E0D">
                  <w:r w:rsidRPr="00242EA5">
                    <w:rPr>
                      <w:rStyle w:val="rynqvb"/>
                    </w:rPr>
                    <w:t>Sterowany silnikiem krokowym o zakresie do 3000mm i dokładności nie większej niż +/- 0,1 mm</w:t>
                  </w:r>
                </w:p>
                <w:p w14:paraId="174446C8" w14:textId="77777777" w:rsidR="00703E0D" w:rsidRPr="00242EA5" w:rsidRDefault="00703E0D" w:rsidP="00703E0D">
                  <w:pPr>
                    <w:suppressAutoHyphens w:val="0"/>
                    <w:autoSpaceDN/>
                    <w:ind w:left="177"/>
                    <w:contextualSpacing/>
                    <w:textAlignment w:val="auto"/>
                  </w:pPr>
                </w:p>
              </w:tc>
              <w:tc>
                <w:tcPr>
                  <w:tcW w:w="1128" w:type="dxa"/>
                  <w:tcBorders>
                    <w:top w:val="single" w:sz="4" w:space="0" w:color="auto"/>
                    <w:left w:val="single" w:sz="4" w:space="0" w:color="auto"/>
                    <w:bottom w:val="single" w:sz="4" w:space="0" w:color="auto"/>
                    <w:right w:val="single" w:sz="4" w:space="0" w:color="auto"/>
                  </w:tcBorders>
                  <w:hideMark/>
                </w:tcPr>
                <w:p w14:paraId="315C32EF" w14:textId="5C9A6E0C" w:rsidR="00703E0D" w:rsidRPr="00242EA5" w:rsidRDefault="00703E0D" w:rsidP="00703E0D">
                  <w:pPr>
                    <w:suppressAutoHyphens w:val="0"/>
                    <w:autoSpaceDN/>
                    <w:textAlignment w:val="auto"/>
                    <w:rPr>
                      <w:lang w:val="en-CA"/>
                    </w:rPr>
                  </w:pPr>
                  <w:r w:rsidRPr="00877BC4">
                    <w:t>4 pkt</w:t>
                  </w:r>
                </w:p>
              </w:tc>
            </w:tr>
            <w:tr w:rsidR="00703E0D" w:rsidRPr="00242EA5" w14:paraId="62F302E3" w14:textId="77777777" w:rsidTr="00703E0D">
              <w:tc>
                <w:tcPr>
                  <w:tcW w:w="570" w:type="dxa"/>
                  <w:tcBorders>
                    <w:top w:val="single" w:sz="4" w:space="0" w:color="auto"/>
                    <w:left w:val="single" w:sz="4" w:space="0" w:color="auto"/>
                    <w:bottom w:val="single" w:sz="4" w:space="0" w:color="auto"/>
                    <w:right w:val="single" w:sz="4" w:space="0" w:color="auto"/>
                  </w:tcBorders>
                  <w:vAlign w:val="center"/>
                </w:tcPr>
                <w:p w14:paraId="54D91561" w14:textId="77777777" w:rsidR="00703E0D" w:rsidRPr="00242EA5" w:rsidRDefault="00703E0D" w:rsidP="00703E0D">
                  <w:pPr>
                    <w:suppressAutoHyphens w:val="0"/>
                    <w:autoSpaceDN/>
                    <w:textAlignment w:val="auto"/>
                    <w:rPr>
                      <w:color w:val="000000"/>
                      <w:lang w:val="en-CA"/>
                    </w:rPr>
                  </w:pPr>
                  <w:r w:rsidRPr="00242EA5">
                    <w:rPr>
                      <w:color w:val="000000"/>
                      <w:lang w:val="en-CA"/>
                    </w:rPr>
                    <w:t>2</w:t>
                  </w:r>
                </w:p>
              </w:tc>
              <w:tc>
                <w:tcPr>
                  <w:tcW w:w="1875" w:type="dxa"/>
                  <w:tcBorders>
                    <w:top w:val="single" w:sz="4" w:space="0" w:color="auto"/>
                    <w:left w:val="single" w:sz="4" w:space="0" w:color="auto"/>
                    <w:bottom w:val="single" w:sz="4" w:space="0" w:color="auto"/>
                    <w:right w:val="single" w:sz="4" w:space="0" w:color="auto"/>
                  </w:tcBorders>
                  <w:vAlign w:val="center"/>
                </w:tcPr>
                <w:p w14:paraId="593C7907" w14:textId="77777777" w:rsidR="00703E0D" w:rsidRPr="00242EA5" w:rsidRDefault="00703E0D" w:rsidP="00703E0D">
                  <w:pPr>
                    <w:rPr>
                      <w:rStyle w:val="rynqvb"/>
                    </w:rPr>
                  </w:pPr>
                  <w:r w:rsidRPr="00242EA5">
                    <w:rPr>
                      <w:rStyle w:val="rynqvb"/>
                    </w:rPr>
                    <w:t xml:space="preserve">Stolik obrotowy próbki </w:t>
                  </w:r>
                </w:p>
                <w:p w14:paraId="123FC999" w14:textId="77777777" w:rsidR="00703E0D" w:rsidRPr="00242EA5" w:rsidRDefault="00703E0D" w:rsidP="00703E0D">
                  <w:pPr>
                    <w:suppressAutoHyphens w:val="0"/>
                    <w:autoSpaceDN/>
                    <w:textAlignment w:val="auto"/>
                    <w:rPr>
                      <w:rFonts w:eastAsiaTheme="minorHAnsi"/>
                      <w:lang w:eastAsia="en-CA"/>
                    </w:rPr>
                  </w:pPr>
                </w:p>
              </w:tc>
              <w:tc>
                <w:tcPr>
                  <w:tcW w:w="3118" w:type="dxa"/>
                  <w:tcBorders>
                    <w:top w:val="single" w:sz="4" w:space="0" w:color="auto"/>
                    <w:left w:val="single" w:sz="4" w:space="0" w:color="auto"/>
                    <w:bottom w:val="single" w:sz="4" w:space="0" w:color="auto"/>
                    <w:right w:val="single" w:sz="4" w:space="0" w:color="auto"/>
                  </w:tcBorders>
                  <w:vAlign w:val="center"/>
                </w:tcPr>
                <w:p w14:paraId="7FFBEB30" w14:textId="77777777" w:rsidR="00703E0D" w:rsidRPr="00242EA5" w:rsidRDefault="00703E0D" w:rsidP="00703E0D">
                  <w:pPr>
                    <w:rPr>
                      <w:rStyle w:val="rynqvb"/>
                    </w:rPr>
                  </w:pPr>
                  <w:r w:rsidRPr="00242EA5">
                    <w:rPr>
                      <w:rStyle w:val="rynqvb"/>
                    </w:rPr>
                    <w:t xml:space="preserve">Sterowany silnikiem krokowym o dokładności nie większa niż  +/- 0,01 stopnia </w:t>
                  </w:r>
                </w:p>
                <w:p w14:paraId="228BA8B1" w14:textId="77777777" w:rsidR="00703E0D" w:rsidRPr="00242EA5" w:rsidRDefault="00703E0D" w:rsidP="00703E0D">
                  <w:pPr>
                    <w:suppressAutoHyphens w:val="0"/>
                    <w:autoSpaceDN/>
                    <w:ind w:left="360"/>
                    <w:textAlignment w:val="auto"/>
                    <w:rPr>
                      <w:rFonts w:eastAsiaTheme="minorHAnsi"/>
                      <w:lang w:eastAsia="en-CA"/>
                    </w:rPr>
                  </w:pPr>
                </w:p>
              </w:tc>
              <w:tc>
                <w:tcPr>
                  <w:tcW w:w="1128" w:type="dxa"/>
                  <w:tcBorders>
                    <w:top w:val="single" w:sz="4" w:space="0" w:color="auto"/>
                    <w:left w:val="single" w:sz="4" w:space="0" w:color="auto"/>
                    <w:bottom w:val="single" w:sz="4" w:space="0" w:color="auto"/>
                    <w:right w:val="single" w:sz="4" w:space="0" w:color="auto"/>
                  </w:tcBorders>
                </w:tcPr>
                <w:p w14:paraId="62D365BE" w14:textId="6B102DB1" w:rsidR="00703E0D" w:rsidRPr="00242EA5" w:rsidRDefault="00703E0D" w:rsidP="00703E0D">
                  <w:pPr>
                    <w:suppressAutoHyphens w:val="0"/>
                    <w:autoSpaceDN/>
                    <w:textAlignment w:val="auto"/>
                    <w:rPr>
                      <w:color w:val="000000"/>
                    </w:rPr>
                  </w:pPr>
                  <w:r w:rsidRPr="00877BC4">
                    <w:t>4 pkt</w:t>
                  </w:r>
                </w:p>
              </w:tc>
            </w:tr>
            <w:tr w:rsidR="00703E0D" w:rsidRPr="00242EA5" w14:paraId="26754548" w14:textId="77777777" w:rsidTr="00703E0D">
              <w:tc>
                <w:tcPr>
                  <w:tcW w:w="570" w:type="dxa"/>
                  <w:tcBorders>
                    <w:top w:val="single" w:sz="4" w:space="0" w:color="auto"/>
                    <w:left w:val="single" w:sz="4" w:space="0" w:color="auto"/>
                    <w:bottom w:val="single" w:sz="4" w:space="0" w:color="auto"/>
                    <w:right w:val="single" w:sz="4" w:space="0" w:color="auto"/>
                  </w:tcBorders>
                  <w:vAlign w:val="center"/>
                  <w:hideMark/>
                </w:tcPr>
                <w:p w14:paraId="1FC2A8A4" w14:textId="77777777" w:rsidR="00703E0D" w:rsidRPr="00242EA5" w:rsidRDefault="00703E0D" w:rsidP="00703E0D">
                  <w:pPr>
                    <w:suppressAutoHyphens w:val="0"/>
                    <w:autoSpaceDN/>
                    <w:textAlignment w:val="auto"/>
                    <w:rPr>
                      <w:lang w:val="en-CA"/>
                    </w:rPr>
                  </w:pPr>
                  <w:r w:rsidRPr="00242EA5">
                    <w:rPr>
                      <w:color w:val="000000"/>
                      <w:lang w:val="en-CA"/>
                    </w:rPr>
                    <w:t>3</w:t>
                  </w:r>
                </w:p>
              </w:tc>
              <w:tc>
                <w:tcPr>
                  <w:tcW w:w="1875" w:type="dxa"/>
                  <w:tcBorders>
                    <w:top w:val="single" w:sz="4" w:space="0" w:color="auto"/>
                    <w:left w:val="single" w:sz="4" w:space="0" w:color="auto"/>
                    <w:bottom w:val="single" w:sz="4" w:space="0" w:color="auto"/>
                    <w:right w:val="single" w:sz="4" w:space="0" w:color="auto"/>
                  </w:tcBorders>
                  <w:vAlign w:val="center"/>
                </w:tcPr>
                <w:p w14:paraId="7E7A94FB" w14:textId="77777777" w:rsidR="00703E0D" w:rsidRPr="00242EA5" w:rsidRDefault="00703E0D" w:rsidP="00703E0D">
                  <w:pPr>
                    <w:rPr>
                      <w:rStyle w:val="rynqvb"/>
                    </w:rPr>
                  </w:pPr>
                  <w:r w:rsidRPr="00242EA5">
                    <w:rPr>
                      <w:rStyle w:val="rynqvb"/>
                    </w:rPr>
                    <w:t xml:space="preserve">Stolik detektora  </w:t>
                  </w:r>
                </w:p>
                <w:p w14:paraId="0037E449" w14:textId="77777777" w:rsidR="00703E0D" w:rsidRPr="00242EA5" w:rsidRDefault="00703E0D" w:rsidP="00703E0D">
                  <w:pPr>
                    <w:suppressAutoHyphens w:val="0"/>
                    <w:autoSpaceDN/>
                    <w:textAlignment w:val="auto"/>
                  </w:pPr>
                </w:p>
              </w:tc>
              <w:tc>
                <w:tcPr>
                  <w:tcW w:w="3118" w:type="dxa"/>
                  <w:tcBorders>
                    <w:top w:val="single" w:sz="4" w:space="0" w:color="auto"/>
                    <w:left w:val="single" w:sz="4" w:space="0" w:color="auto"/>
                    <w:bottom w:val="single" w:sz="4" w:space="0" w:color="auto"/>
                    <w:right w:val="single" w:sz="4" w:space="0" w:color="auto"/>
                  </w:tcBorders>
                  <w:vAlign w:val="center"/>
                </w:tcPr>
                <w:p w14:paraId="7B3D7153" w14:textId="3B2C0F3E" w:rsidR="00703E0D" w:rsidRPr="00242EA5" w:rsidRDefault="00703E0D" w:rsidP="00703E0D">
                  <w:pPr>
                    <w:suppressAutoHyphens w:val="0"/>
                    <w:autoSpaceDN/>
                    <w:textAlignment w:val="auto"/>
                    <w:rPr>
                      <w:rFonts w:eastAsiaTheme="minorHAnsi"/>
                      <w:lang w:eastAsia="en-CA"/>
                    </w:rPr>
                  </w:pPr>
                  <w:r w:rsidRPr="00242EA5">
                    <w:rPr>
                      <w:rStyle w:val="rynqvb"/>
                    </w:rPr>
                    <w:t>Sterowany silnikiem krokowym o zakresie do 3000mm i dokładności nie większej niż +/- 0,1 mm</w:t>
                  </w:r>
                </w:p>
              </w:tc>
              <w:tc>
                <w:tcPr>
                  <w:tcW w:w="1128" w:type="dxa"/>
                  <w:tcBorders>
                    <w:top w:val="single" w:sz="4" w:space="0" w:color="auto"/>
                    <w:left w:val="single" w:sz="4" w:space="0" w:color="auto"/>
                    <w:bottom w:val="single" w:sz="4" w:space="0" w:color="auto"/>
                    <w:right w:val="single" w:sz="4" w:space="0" w:color="auto"/>
                  </w:tcBorders>
                  <w:hideMark/>
                </w:tcPr>
                <w:p w14:paraId="7F316ED1" w14:textId="66B452FE" w:rsidR="00703E0D" w:rsidRPr="00242EA5" w:rsidRDefault="00703E0D" w:rsidP="00703E0D">
                  <w:pPr>
                    <w:suppressAutoHyphens w:val="0"/>
                    <w:autoSpaceDN/>
                    <w:textAlignment w:val="auto"/>
                    <w:rPr>
                      <w:lang w:val="en-CA"/>
                    </w:rPr>
                  </w:pPr>
                  <w:r w:rsidRPr="00877BC4">
                    <w:t>4 pkt</w:t>
                  </w:r>
                </w:p>
              </w:tc>
            </w:tr>
            <w:tr w:rsidR="00703E0D" w:rsidRPr="00242EA5" w14:paraId="47C8E07B" w14:textId="77777777" w:rsidTr="00703E0D">
              <w:tc>
                <w:tcPr>
                  <w:tcW w:w="570" w:type="dxa"/>
                  <w:tcBorders>
                    <w:top w:val="single" w:sz="4" w:space="0" w:color="auto"/>
                    <w:left w:val="single" w:sz="4" w:space="0" w:color="auto"/>
                    <w:bottom w:val="single" w:sz="4" w:space="0" w:color="auto"/>
                    <w:right w:val="single" w:sz="4" w:space="0" w:color="auto"/>
                  </w:tcBorders>
                  <w:vAlign w:val="center"/>
                  <w:hideMark/>
                </w:tcPr>
                <w:p w14:paraId="7BEFB0A5" w14:textId="77777777" w:rsidR="00703E0D" w:rsidRPr="00242EA5" w:rsidRDefault="00703E0D" w:rsidP="00703E0D">
                  <w:pPr>
                    <w:suppressAutoHyphens w:val="0"/>
                    <w:autoSpaceDN/>
                    <w:textAlignment w:val="auto"/>
                    <w:rPr>
                      <w:lang w:val="en-CA"/>
                    </w:rPr>
                  </w:pPr>
                  <w:r w:rsidRPr="00242EA5">
                    <w:rPr>
                      <w:color w:val="000000"/>
                      <w:lang w:val="en-CA"/>
                    </w:rPr>
                    <w:t>4</w:t>
                  </w:r>
                </w:p>
              </w:tc>
              <w:tc>
                <w:tcPr>
                  <w:tcW w:w="1875" w:type="dxa"/>
                  <w:tcBorders>
                    <w:top w:val="single" w:sz="4" w:space="0" w:color="auto"/>
                    <w:left w:val="single" w:sz="4" w:space="0" w:color="auto"/>
                    <w:bottom w:val="single" w:sz="4" w:space="0" w:color="auto"/>
                    <w:right w:val="single" w:sz="4" w:space="0" w:color="auto"/>
                  </w:tcBorders>
                  <w:vAlign w:val="center"/>
                </w:tcPr>
                <w:p w14:paraId="3558B3CF" w14:textId="6B19E615" w:rsidR="00703E0D" w:rsidRPr="00242EA5" w:rsidRDefault="00703E0D" w:rsidP="00703E0D">
                  <w:pPr>
                    <w:suppressAutoHyphens w:val="0"/>
                    <w:autoSpaceDN/>
                    <w:textAlignment w:val="auto"/>
                  </w:pPr>
                  <w:r w:rsidRPr="00242EA5">
                    <w:t>Stolik XYZ</w:t>
                  </w:r>
                </w:p>
              </w:tc>
              <w:tc>
                <w:tcPr>
                  <w:tcW w:w="3118" w:type="dxa"/>
                  <w:tcBorders>
                    <w:top w:val="single" w:sz="4" w:space="0" w:color="auto"/>
                    <w:left w:val="single" w:sz="4" w:space="0" w:color="auto"/>
                    <w:bottom w:val="single" w:sz="4" w:space="0" w:color="auto"/>
                    <w:right w:val="single" w:sz="4" w:space="0" w:color="auto"/>
                  </w:tcBorders>
                  <w:vAlign w:val="center"/>
                </w:tcPr>
                <w:p w14:paraId="26F6EE6F" w14:textId="223F0BA6" w:rsidR="00703E0D" w:rsidRPr="00242EA5" w:rsidRDefault="00703E0D" w:rsidP="00703E0D">
                  <w:pPr>
                    <w:suppressAutoHyphens w:val="0"/>
                    <w:autoSpaceDN/>
                    <w:textAlignment w:val="auto"/>
                    <w:rPr>
                      <w:rFonts w:eastAsiaTheme="minorHAnsi"/>
                      <w:lang w:eastAsia="en-CA"/>
                    </w:rPr>
                  </w:pPr>
                  <w:r w:rsidRPr="00242EA5">
                    <w:rPr>
                      <w:rStyle w:val="rynqvb"/>
                    </w:rPr>
                    <w:t xml:space="preserve">Sterowany silnikiem krokowym w osiach XYZ o zakresie minimum 25mm i </w:t>
                  </w:r>
                  <w:r w:rsidRPr="00242EA5">
                    <w:rPr>
                      <w:rStyle w:val="rynqvb"/>
                    </w:rPr>
                    <w:lastRenderedPageBreak/>
                    <w:t xml:space="preserve">rozdzielczości nie większej niż 1µm </w:t>
                  </w:r>
                </w:p>
              </w:tc>
              <w:tc>
                <w:tcPr>
                  <w:tcW w:w="1128" w:type="dxa"/>
                  <w:tcBorders>
                    <w:top w:val="single" w:sz="4" w:space="0" w:color="auto"/>
                    <w:left w:val="single" w:sz="4" w:space="0" w:color="auto"/>
                    <w:bottom w:val="single" w:sz="4" w:space="0" w:color="auto"/>
                    <w:right w:val="single" w:sz="4" w:space="0" w:color="auto"/>
                  </w:tcBorders>
                  <w:hideMark/>
                </w:tcPr>
                <w:p w14:paraId="6A25D0D1" w14:textId="008C8A21" w:rsidR="00703E0D" w:rsidRPr="00242EA5" w:rsidRDefault="00703E0D" w:rsidP="00703E0D">
                  <w:pPr>
                    <w:suppressAutoHyphens w:val="0"/>
                    <w:autoSpaceDN/>
                    <w:textAlignment w:val="auto"/>
                    <w:rPr>
                      <w:lang w:val="en-CA"/>
                    </w:rPr>
                  </w:pPr>
                  <w:r w:rsidRPr="00877BC4">
                    <w:lastRenderedPageBreak/>
                    <w:t>3 pkt</w:t>
                  </w:r>
                </w:p>
              </w:tc>
            </w:tr>
            <w:tr w:rsidR="00703E0D" w:rsidRPr="00242EA5" w14:paraId="3531B0C9" w14:textId="77777777" w:rsidTr="00703E0D">
              <w:tc>
                <w:tcPr>
                  <w:tcW w:w="570" w:type="dxa"/>
                  <w:tcBorders>
                    <w:top w:val="single" w:sz="4" w:space="0" w:color="auto"/>
                    <w:left w:val="single" w:sz="4" w:space="0" w:color="auto"/>
                    <w:bottom w:val="single" w:sz="4" w:space="0" w:color="auto"/>
                    <w:right w:val="single" w:sz="4" w:space="0" w:color="auto"/>
                  </w:tcBorders>
                  <w:vAlign w:val="center"/>
                  <w:hideMark/>
                </w:tcPr>
                <w:p w14:paraId="0058A082" w14:textId="77777777" w:rsidR="00703E0D" w:rsidRPr="00242EA5" w:rsidRDefault="00703E0D" w:rsidP="00703E0D">
                  <w:pPr>
                    <w:suppressAutoHyphens w:val="0"/>
                    <w:autoSpaceDN/>
                    <w:textAlignment w:val="auto"/>
                    <w:rPr>
                      <w:lang w:val="en-CA"/>
                    </w:rPr>
                  </w:pPr>
                  <w:r w:rsidRPr="00242EA5">
                    <w:rPr>
                      <w:color w:val="000000"/>
                      <w:lang w:val="en-CA"/>
                    </w:rPr>
                    <w:t>5</w:t>
                  </w:r>
                </w:p>
              </w:tc>
              <w:tc>
                <w:tcPr>
                  <w:tcW w:w="1875" w:type="dxa"/>
                  <w:tcBorders>
                    <w:top w:val="single" w:sz="4" w:space="0" w:color="auto"/>
                    <w:left w:val="single" w:sz="4" w:space="0" w:color="auto"/>
                    <w:bottom w:val="single" w:sz="4" w:space="0" w:color="auto"/>
                    <w:right w:val="single" w:sz="4" w:space="0" w:color="auto"/>
                  </w:tcBorders>
                  <w:vAlign w:val="center"/>
                </w:tcPr>
                <w:p w14:paraId="63125C30" w14:textId="2FEB6CB3" w:rsidR="00703E0D" w:rsidRPr="00242EA5" w:rsidRDefault="00703E0D" w:rsidP="00703E0D">
                  <w:pPr>
                    <w:suppressAutoHyphens w:val="0"/>
                    <w:autoSpaceDN/>
                    <w:textAlignment w:val="auto"/>
                  </w:pPr>
                  <w:r w:rsidRPr="00242EA5">
                    <w:t>Zestaw szczelin</w:t>
                  </w:r>
                </w:p>
              </w:tc>
              <w:tc>
                <w:tcPr>
                  <w:tcW w:w="3118" w:type="dxa"/>
                  <w:tcBorders>
                    <w:top w:val="single" w:sz="4" w:space="0" w:color="auto"/>
                    <w:left w:val="single" w:sz="4" w:space="0" w:color="auto"/>
                    <w:bottom w:val="single" w:sz="4" w:space="0" w:color="auto"/>
                    <w:right w:val="single" w:sz="4" w:space="0" w:color="auto"/>
                  </w:tcBorders>
                  <w:vAlign w:val="center"/>
                </w:tcPr>
                <w:p w14:paraId="526789C9" w14:textId="5CB0D578" w:rsidR="00703E0D" w:rsidRPr="00242EA5" w:rsidRDefault="00703E0D" w:rsidP="00703E0D">
                  <w:pPr>
                    <w:suppressAutoHyphens w:val="0"/>
                    <w:autoSpaceDN/>
                    <w:textAlignment w:val="auto"/>
                  </w:pPr>
                  <w:r w:rsidRPr="00242EA5">
                    <w:t>2-osiowy zautomatyzowany system szczelin poziome i pionowe z możliwością kształtowania wiązki w zakresie 0,1 do 1,3 mm.</w:t>
                  </w:r>
                </w:p>
              </w:tc>
              <w:tc>
                <w:tcPr>
                  <w:tcW w:w="1128" w:type="dxa"/>
                  <w:tcBorders>
                    <w:top w:val="single" w:sz="4" w:space="0" w:color="auto"/>
                    <w:left w:val="single" w:sz="4" w:space="0" w:color="auto"/>
                    <w:bottom w:val="single" w:sz="4" w:space="0" w:color="auto"/>
                    <w:right w:val="single" w:sz="4" w:space="0" w:color="auto"/>
                  </w:tcBorders>
                  <w:hideMark/>
                </w:tcPr>
                <w:p w14:paraId="691DBEE8" w14:textId="3559D0BE" w:rsidR="00703E0D" w:rsidRPr="00242EA5" w:rsidRDefault="00703E0D" w:rsidP="00703E0D">
                  <w:pPr>
                    <w:suppressAutoHyphens w:val="0"/>
                    <w:autoSpaceDN/>
                    <w:textAlignment w:val="auto"/>
                    <w:rPr>
                      <w:lang w:val="en-CA"/>
                    </w:rPr>
                  </w:pPr>
                  <w:r w:rsidRPr="00877BC4">
                    <w:t>3 pkt</w:t>
                  </w:r>
                </w:p>
              </w:tc>
            </w:tr>
            <w:tr w:rsidR="00703E0D" w:rsidRPr="00242EA5" w14:paraId="6BD31960" w14:textId="77777777" w:rsidTr="00703E0D">
              <w:tc>
                <w:tcPr>
                  <w:tcW w:w="570" w:type="dxa"/>
                  <w:tcBorders>
                    <w:top w:val="single" w:sz="4" w:space="0" w:color="auto"/>
                    <w:left w:val="single" w:sz="4" w:space="0" w:color="auto"/>
                    <w:bottom w:val="single" w:sz="4" w:space="0" w:color="auto"/>
                    <w:right w:val="single" w:sz="4" w:space="0" w:color="auto"/>
                  </w:tcBorders>
                  <w:vAlign w:val="center"/>
                  <w:hideMark/>
                </w:tcPr>
                <w:p w14:paraId="4E57D514" w14:textId="77777777" w:rsidR="00703E0D" w:rsidRPr="00242EA5" w:rsidRDefault="00703E0D" w:rsidP="00703E0D">
                  <w:pPr>
                    <w:suppressAutoHyphens w:val="0"/>
                    <w:autoSpaceDN/>
                    <w:textAlignment w:val="auto"/>
                    <w:rPr>
                      <w:lang w:val="en-CA"/>
                    </w:rPr>
                  </w:pPr>
                  <w:r w:rsidRPr="00242EA5">
                    <w:rPr>
                      <w:color w:val="000000"/>
                      <w:lang w:val="en-CA"/>
                    </w:rPr>
                    <w:t xml:space="preserve">6 </w:t>
                  </w:r>
                </w:p>
              </w:tc>
              <w:tc>
                <w:tcPr>
                  <w:tcW w:w="1875" w:type="dxa"/>
                  <w:tcBorders>
                    <w:top w:val="single" w:sz="4" w:space="0" w:color="auto"/>
                    <w:left w:val="single" w:sz="4" w:space="0" w:color="auto"/>
                    <w:bottom w:val="single" w:sz="4" w:space="0" w:color="auto"/>
                    <w:right w:val="single" w:sz="4" w:space="0" w:color="auto"/>
                  </w:tcBorders>
                  <w:vAlign w:val="center"/>
                </w:tcPr>
                <w:p w14:paraId="1A9633BD" w14:textId="49490383" w:rsidR="00703E0D" w:rsidRPr="00242EA5" w:rsidRDefault="00703E0D" w:rsidP="00703E0D">
                  <w:pPr>
                    <w:suppressAutoHyphens w:val="0"/>
                    <w:autoSpaceDN/>
                    <w:textAlignment w:val="auto"/>
                  </w:pPr>
                  <w:r w:rsidRPr="00242EA5">
                    <w:t>Kamera</w:t>
                  </w:r>
                </w:p>
              </w:tc>
              <w:tc>
                <w:tcPr>
                  <w:tcW w:w="3118" w:type="dxa"/>
                  <w:tcBorders>
                    <w:top w:val="single" w:sz="4" w:space="0" w:color="auto"/>
                    <w:left w:val="single" w:sz="4" w:space="0" w:color="auto"/>
                    <w:bottom w:val="single" w:sz="4" w:space="0" w:color="auto"/>
                    <w:right w:val="single" w:sz="4" w:space="0" w:color="auto"/>
                  </w:tcBorders>
                  <w:vAlign w:val="center"/>
                </w:tcPr>
                <w:p w14:paraId="111890C9" w14:textId="77777777" w:rsidR="00703E0D" w:rsidRPr="00242EA5" w:rsidRDefault="00703E0D" w:rsidP="00703E0D">
                  <w:pPr>
                    <w:jc w:val="both"/>
                    <w:rPr>
                      <w:rStyle w:val="rynqvb"/>
                    </w:rPr>
                  </w:pPr>
                  <w:r w:rsidRPr="00242EA5">
                    <w:rPr>
                      <w:rStyle w:val="rynqvb"/>
                    </w:rPr>
                    <w:t>Kamera umożliwiająca podgląd wnętrza komory pomiarowej podczas pracy urządzenia</w:t>
                  </w:r>
                </w:p>
                <w:p w14:paraId="6271F25D" w14:textId="77777777" w:rsidR="00703E0D" w:rsidRPr="00242EA5" w:rsidRDefault="00703E0D" w:rsidP="00703E0D">
                  <w:pPr>
                    <w:suppressAutoHyphens w:val="0"/>
                    <w:autoSpaceDN/>
                    <w:textAlignment w:val="auto"/>
                  </w:pPr>
                </w:p>
              </w:tc>
              <w:tc>
                <w:tcPr>
                  <w:tcW w:w="1128" w:type="dxa"/>
                  <w:tcBorders>
                    <w:top w:val="single" w:sz="4" w:space="0" w:color="auto"/>
                    <w:left w:val="single" w:sz="4" w:space="0" w:color="auto"/>
                    <w:bottom w:val="single" w:sz="4" w:space="0" w:color="auto"/>
                    <w:right w:val="single" w:sz="4" w:space="0" w:color="auto"/>
                  </w:tcBorders>
                  <w:hideMark/>
                </w:tcPr>
                <w:p w14:paraId="486BD4E4" w14:textId="798A26E5" w:rsidR="00703E0D" w:rsidRPr="00242EA5" w:rsidRDefault="00703E0D" w:rsidP="00703E0D">
                  <w:pPr>
                    <w:suppressAutoHyphens w:val="0"/>
                    <w:autoSpaceDN/>
                    <w:textAlignment w:val="auto"/>
                    <w:rPr>
                      <w:lang w:val="en-CA"/>
                    </w:rPr>
                  </w:pPr>
                  <w:r w:rsidRPr="00877BC4">
                    <w:t>2 pkt</w:t>
                  </w:r>
                </w:p>
              </w:tc>
            </w:tr>
          </w:tbl>
          <w:p w14:paraId="2EA1980F" w14:textId="1C815CF5" w:rsidR="00310500" w:rsidRPr="00242EA5" w:rsidRDefault="00310500" w:rsidP="00310500">
            <w:pPr>
              <w:suppressAutoHyphens w:val="0"/>
              <w:autoSpaceDN/>
              <w:textAlignment w:val="auto"/>
            </w:pPr>
          </w:p>
          <w:p w14:paraId="5F3AB4D0" w14:textId="733FFC12" w:rsidR="00C807D9" w:rsidRPr="00EE5765" w:rsidRDefault="00C807D9" w:rsidP="00C807D9">
            <w:pPr>
              <w:suppressAutoHyphens w:val="0"/>
              <w:autoSpaceDN/>
              <w:textAlignment w:val="auto"/>
            </w:pPr>
          </w:p>
          <w:p w14:paraId="4B6F0A5C" w14:textId="000A342A" w:rsidR="001B0BC6" w:rsidRPr="0018676C" w:rsidRDefault="001B0BC6" w:rsidP="007E3889">
            <w:pPr>
              <w:rPr>
                <w:b/>
                <w:bCs/>
              </w:rPr>
            </w:pPr>
          </w:p>
        </w:tc>
      </w:tr>
    </w:tbl>
    <w:p w14:paraId="400D5E37" w14:textId="77777777" w:rsidR="00243EDD" w:rsidRPr="00132E2D" w:rsidRDefault="00243EDD" w:rsidP="00EE5765">
      <w:pPr>
        <w:pStyle w:val="Nagwek2"/>
        <w:spacing w:before="0" w:after="0"/>
        <w:rPr>
          <w:color w:val="auto"/>
        </w:rPr>
      </w:pPr>
      <w:r>
        <w:lastRenderedPageBreak/>
        <w:t xml:space="preserve">Zamawiający za najkorzystniejszą uzna ofertę, która uzyska największą liczbę punktów łącznie ze wszystkich kryteriów. Ocenę łączną oferty stanowi suma punktów uzyskanych w ramach </w:t>
      </w:r>
      <w:r w:rsidRPr="00132E2D">
        <w:rPr>
          <w:color w:val="auto"/>
        </w:rPr>
        <w:t xml:space="preserve">poszczególnych kryteriów. </w:t>
      </w:r>
    </w:p>
    <w:p w14:paraId="5BE4386C" w14:textId="77777777" w:rsidR="00243EDD" w:rsidRPr="00132E2D" w:rsidRDefault="00243EDD" w:rsidP="00EE5765">
      <w:pPr>
        <w:pStyle w:val="Nagwek2"/>
        <w:spacing w:before="0" w:after="0"/>
      </w:pPr>
      <w:r w:rsidRPr="00132E2D">
        <w:t xml:space="preserve">Oferta może uzyskać w kryteriach oceny ofert maksymalnie 100 punktów (100%), przy czym 1 pkt = 1%. Maksymalna liczba punktów w kryterium równa jest określonej wadze kryterium w %. Uzyskana liczba punktów w ramach kryterium zaokrąglana będzie do drugiego miejsca po przecinku. </w:t>
      </w:r>
    </w:p>
    <w:p w14:paraId="5D557C45" w14:textId="77777777" w:rsidR="00243EDD" w:rsidRPr="00132E2D" w:rsidRDefault="00243EDD" w:rsidP="00EE5765">
      <w:pPr>
        <w:pStyle w:val="Nagwek2"/>
        <w:numPr>
          <w:ilvl w:val="1"/>
          <w:numId w:val="11"/>
        </w:numPr>
        <w:spacing w:before="0" w:after="0"/>
      </w:pPr>
      <w:r w:rsidRPr="00132E2D">
        <w:t>Zamawiaj</w:t>
      </w:r>
      <w:r w:rsidRPr="00A23A70">
        <w:rPr>
          <w:rFonts w:ascii="TimesNewRoman" w:eastAsia="TimesNewRoman" w:hAnsi="TimesNewRoman" w:cs="TimesNewRoman"/>
        </w:rPr>
        <w:t>ą</w:t>
      </w:r>
      <w:r w:rsidRPr="00132E2D">
        <w:t>cy poprawi w ofercie:</w:t>
      </w:r>
    </w:p>
    <w:p w14:paraId="338D58A1" w14:textId="77777777" w:rsidR="00243EDD" w:rsidRPr="00132E2D" w:rsidRDefault="00243EDD" w:rsidP="00EE5765">
      <w:pPr>
        <w:pStyle w:val="Nagwek2"/>
        <w:numPr>
          <w:ilvl w:val="0"/>
          <w:numId w:val="6"/>
        </w:numPr>
        <w:spacing w:before="0" w:after="0"/>
      </w:pPr>
      <w:r w:rsidRPr="00132E2D">
        <w:t>oczywiste omyłki pisarskie,</w:t>
      </w:r>
    </w:p>
    <w:p w14:paraId="508DF21A" w14:textId="77777777" w:rsidR="00243EDD" w:rsidRPr="00132E2D" w:rsidRDefault="00243EDD" w:rsidP="00EE5765">
      <w:pPr>
        <w:pStyle w:val="Nagwek2"/>
        <w:numPr>
          <w:ilvl w:val="0"/>
          <w:numId w:val="6"/>
        </w:numPr>
        <w:spacing w:before="0" w:after="0"/>
      </w:pPr>
      <w:r w:rsidRPr="00132E2D">
        <w:t>oczywiste omyłki rachunkowe, z uwzgl</w:t>
      </w:r>
      <w:r w:rsidRPr="00132E2D">
        <w:rPr>
          <w:rFonts w:ascii="TimesNewRoman" w:eastAsia="TimesNewRoman" w:hAnsi="TimesNewRoman" w:cs="TimesNewRoman"/>
        </w:rPr>
        <w:t>ę</w:t>
      </w:r>
      <w:r w:rsidRPr="00132E2D">
        <w:t>dnieniem konsekwencji rachunkowych dokonanych poprawek,</w:t>
      </w:r>
    </w:p>
    <w:p w14:paraId="708DB293" w14:textId="77777777" w:rsidR="00243EDD" w:rsidRPr="00132E2D" w:rsidRDefault="00243EDD" w:rsidP="00EE5765">
      <w:pPr>
        <w:pStyle w:val="Nagwek2"/>
        <w:numPr>
          <w:ilvl w:val="0"/>
          <w:numId w:val="6"/>
        </w:numPr>
        <w:spacing w:before="0" w:after="0"/>
      </w:pPr>
      <w:r w:rsidRPr="00132E2D">
        <w:t xml:space="preserve">inne omyłki polegające na niezgodności oferty z dokumentami zamówienia, niepowodujące istotnych zmian w treści oferty </w:t>
      </w:r>
    </w:p>
    <w:p w14:paraId="07089729" w14:textId="77777777" w:rsidR="00243EDD" w:rsidRDefault="00243EDD" w:rsidP="00EE5765">
      <w:pPr>
        <w:pStyle w:val="Nagwek2"/>
        <w:numPr>
          <w:ilvl w:val="0"/>
          <w:numId w:val="0"/>
        </w:numPr>
        <w:spacing w:before="0" w:after="0"/>
        <w:ind w:left="680"/>
      </w:pPr>
      <w:r w:rsidRPr="00132E2D">
        <w:t>- niezwłocznie zawiadamiaj</w:t>
      </w:r>
      <w:r w:rsidRPr="00132E2D">
        <w:rPr>
          <w:rFonts w:ascii="TimesNewRoman" w:eastAsia="TimesNewRoman" w:hAnsi="TimesNewRoman" w:cs="TimesNewRoman"/>
        </w:rPr>
        <w:t>ą</w:t>
      </w:r>
      <w:r w:rsidRPr="00132E2D">
        <w:t>c o tym Wykonawc</w:t>
      </w:r>
      <w:r w:rsidRPr="00132E2D">
        <w:rPr>
          <w:rFonts w:ascii="TimesNewRoman" w:eastAsia="TimesNewRoman" w:hAnsi="TimesNewRoman" w:cs="TimesNewRoman"/>
        </w:rPr>
        <w:t>ę</w:t>
      </w:r>
      <w:r>
        <w:t>, którego oferta została poprawiona.</w:t>
      </w:r>
    </w:p>
    <w:p w14:paraId="6F9BA6C8" w14:textId="77777777" w:rsidR="00243EDD" w:rsidRDefault="00243EDD" w:rsidP="00EE5765">
      <w:pPr>
        <w:pStyle w:val="Nagwek2"/>
        <w:spacing w:before="0" w:after="0"/>
      </w:pPr>
      <w: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t>Pzp</w:t>
      </w:r>
      <w:proofErr w:type="spellEnd"/>
      <w:r>
        <w:t>.</w:t>
      </w:r>
    </w:p>
    <w:p w14:paraId="415A2AE9" w14:textId="77777777" w:rsidR="00243EDD" w:rsidRDefault="00243EDD" w:rsidP="00EE5765">
      <w:pPr>
        <w:pStyle w:val="Nagwek2"/>
        <w:spacing w:before="0" w:after="0"/>
      </w:pPr>
      <w:r>
        <w:t>Obowiązek wykazania, że oferta nie zawiera rażąco niskiej ceny spoczywa na Wykonawcy.</w:t>
      </w:r>
    </w:p>
    <w:p w14:paraId="3B2D07FC" w14:textId="77777777" w:rsidR="00243EDD" w:rsidRPr="00813624" w:rsidRDefault="00243EDD" w:rsidP="00EE5765">
      <w:pPr>
        <w:pStyle w:val="Nagwek2"/>
        <w:spacing w:before="0" w:after="0"/>
      </w:pPr>
      <w:r w:rsidRPr="00813624">
        <w:t>Zamawiający odrzuci ofertę Wykonawcy, który nie udzielił wyjaśnień w wyznaczonym terminie, lub jeżeli złożone wyjaśnienia wraz z dowodami nie uzasadniają podanej w ofercie ceny.</w:t>
      </w:r>
    </w:p>
    <w:p w14:paraId="49981222" w14:textId="05689240" w:rsidR="00243EDD" w:rsidRDefault="00243EDD" w:rsidP="00E13D23">
      <w:pPr>
        <w:pStyle w:val="Nagwek1"/>
      </w:pPr>
      <w:bookmarkStart w:id="61" w:name="_Toc258314256"/>
      <w:r>
        <w:t>UDZIELENIE ZAMÓWIENIA</w:t>
      </w:r>
      <w:bookmarkEnd w:id="61"/>
    </w:p>
    <w:p w14:paraId="69FC760B" w14:textId="77777777" w:rsidR="00243EDD" w:rsidRDefault="00243EDD" w:rsidP="00EE5765">
      <w:pPr>
        <w:pStyle w:val="Nagwek2"/>
        <w:spacing w:before="0" w:after="0"/>
        <w:ind w:left="823" w:hanging="539"/>
      </w:pPr>
      <w:r>
        <w:t>Zamawiający udzieli zamówienia Wykonawcy, którego oferta odpowiada wszystkim wymaganiom określonym w niniejszej SWZ i została oceniona jako najkorzystniejsza w oparciu o podane w niej kryteria oceny ofert.</w:t>
      </w:r>
    </w:p>
    <w:p w14:paraId="15498015" w14:textId="77777777" w:rsidR="00243EDD" w:rsidRDefault="00243EDD" w:rsidP="00EE5765">
      <w:pPr>
        <w:pStyle w:val="Nagwek2"/>
        <w:spacing w:before="0" w:after="0"/>
        <w:ind w:left="823" w:hanging="539"/>
      </w:pPr>
      <w:r>
        <w:t>Niezwłocznie po wyborze najkorzystniejszej oferty Zamawiający poinformuje równocześnie Wykonawców, którzy złożyli oferty, przekazując im informacje, o których mowa w art. 253 ust.</w:t>
      </w:r>
      <w:r w:rsidRPr="003024A3">
        <w:rPr>
          <w:color w:val="auto"/>
        </w:rPr>
        <w:t xml:space="preserve"> 1 ustawy </w:t>
      </w:r>
      <w:proofErr w:type="spellStart"/>
      <w:r w:rsidRPr="003024A3">
        <w:rPr>
          <w:color w:val="auto"/>
        </w:rPr>
        <w:t>Pzp</w:t>
      </w:r>
      <w:proofErr w:type="spellEnd"/>
      <w:r w:rsidRPr="003024A3">
        <w:rPr>
          <w:color w:val="auto"/>
        </w:rPr>
        <w:t xml:space="preserve"> oraz udostępni je na stronie internetowej prowadzonego postępowania</w:t>
      </w:r>
      <w:r w:rsidRPr="00806873">
        <w:rPr>
          <w:color w:val="FF0000"/>
        </w:rPr>
        <w:t xml:space="preserve"> </w:t>
      </w:r>
      <w:r>
        <w:rPr>
          <w:color w:val="0000FF"/>
          <w:u w:val="single"/>
        </w:rPr>
        <w:t>www.dzp.agh.edu.pl</w:t>
      </w:r>
      <w:r>
        <w:t>.</w:t>
      </w:r>
    </w:p>
    <w:p w14:paraId="3FC35150" w14:textId="77777777" w:rsidR="00243EDD" w:rsidRDefault="00243EDD" w:rsidP="00EE5765">
      <w:pPr>
        <w:pStyle w:val="Nagwek2"/>
        <w:spacing w:before="0" w:after="0"/>
        <w:ind w:left="823" w:hanging="539"/>
      </w:pPr>
      <w:r>
        <w:lastRenderedPageBreak/>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43133FEE" w14:textId="470CB9C2" w:rsidR="00243EDD" w:rsidRDefault="00243EDD" w:rsidP="00E13D23">
      <w:pPr>
        <w:pStyle w:val="Nagwek1"/>
      </w:pPr>
      <w:bookmarkStart w:id="62" w:name="_Toc258314257"/>
      <w:r>
        <w:t>Informacje o formalno</w:t>
      </w:r>
      <w:r w:rsidRPr="00E13D23">
        <w:rPr>
          <w:rFonts w:eastAsia="TimesNewRoman" w:cs="TimesNewRoman"/>
        </w:rPr>
        <w:t>ś</w:t>
      </w:r>
      <w:r>
        <w:t>ciach, jakie muszą zostać dopełnione po wyborze oferty w celu zawarcia umowy w sprawie zamówienia publicznego</w:t>
      </w:r>
      <w:bookmarkEnd w:id="62"/>
    </w:p>
    <w:p w14:paraId="54886D71" w14:textId="77777777" w:rsidR="00243EDD" w:rsidRDefault="00243EDD" w:rsidP="00EE5765">
      <w:pPr>
        <w:pStyle w:val="Nagwek2"/>
        <w:spacing w:before="0" w:after="0"/>
        <w:ind w:left="823" w:hanging="539"/>
      </w:pPr>
      <w:r>
        <w:t xml:space="preserve">Zamawiający zawrze umowę w sprawie zamówienia publicznego, w terminie i na zasadach określonych w art. 264 ust. 1 i 2 ustawy </w:t>
      </w:r>
      <w:proofErr w:type="spellStart"/>
      <w:r>
        <w:t>Pzp</w:t>
      </w:r>
      <w:proofErr w:type="spellEnd"/>
      <w:r>
        <w:t>.</w:t>
      </w:r>
    </w:p>
    <w:p w14:paraId="10DB7C0B" w14:textId="77777777" w:rsidR="00243EDD" w:rsidRDefault="00243EDD" w:rsidP="00EE5765">
      <w:pPr>
        <w:pStyle w:val="Nagwek2"/>
        <w:spacing w:before="0" w:after="0"/>
        <w:ind w:left="823" w:hanging="539"/>
      </w:pPr>
      <w:r>
        <w:t>Zamawiający poinformuje Wykonawcę, któremu zostanie udzielone zamówienie, o miejscu i terminie zawarcia umowy.</w:t>
      </w:r>
    </w:p>
    <w:p w14:paraId="4F326C5D" w14:textId="77777777" w:rsidR="00243EDD" w:rsidRDefault="00243EDD" w:rsidP="00EE5765">
      <w:pPr>
        <w:pStyle w:val="Nagwek2"/>
        <w:spacing w:before="0" w:after="0"/>
        <w:ind w:left="823" w:hanging="539"/>
      </w:pPr>
      <w:r>
        <w:t>Przed zawarciem umowy Wykonawca, na wezwanie Zamawiającego, zobowiązany jest do podania wszelkich informacji niezbędnych do wypełnienia treści umowy.</w:t>
      </w:r>
    </w:p>
    <w:p w14:paraId="5C7418BB" w14:textId="77777777" w:rsidR="00243EDD" w:rsidRDefault="00243EDD" w:rsidP="00EE5765">
      <w:pPr>
        <w:pStyle w:val="Nagwek2"/>
        <w:spacing w:before="0" w:after="0"/>
        <w:ind w:left="823" w:hanging="539"/>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6CE59BD1" w14:textId="5CE717B7" w:rsidR="00243EDD" w:rsidRDefault="00243EDD" w:rsidP="00EE5765">
      <w:pPr>
        <w:pStyle w:val="Nagwek2"/>
        <w:spacing w:before="0" w:after="0"/>
        <w:ind w:left="823" w:hanging="539"/>
      </w:pPr>
      <w:r>
        <w:t xml:space="preserve">Jeżeli Wykonawca nie dopełni ww. formalności w wyznaczonym terminie, Zamawiający uzna, że zawarcie umowy w sprawie </w:t>
      </w:r>
      <w:r w:rsidRPr="004037DE">
        <w:t xml:space="preserve">zamówienia publicznego stało się niemożliwe z przyczyn leżących po stronie Wykonawcy i będzie upoważniony do zatrzymania wadium na podstawie art. 98 ust. 6 pkt 3 ustawy </w:t>
      </w:r>
      <w:proofErr w:type="spellStart"/>
      <w:r w:rsidRPr="004037DE">
        <w:t>Pzp</w:t>
      </w:r>
      <w:proofErr w:type="spellEnd"/>
      <w:r w:rsidRPr="004037DE">
        <w:t>.</w:t>
      </w:r>
    </w:p>
    <w:p w14:paraId="3F97919E" w14:textId="3B027E76" w:rsidR="00243EDD" w:rsidRDefault="00243EDD" w:rsidP="00E13D23">
      <w:pPr>
        <w:pStyle w:val="Nagwek1"/>
      </w:pPr>
      <w:bookmarkStart w:id="63" w:name="_Toc258314258"/>
      <w:r>
        <w:t>Wymagania dotycz</w:t>
      </w:r>
      <w:r w:rsidRPr="00E13D23">
        <w:rPr>
          <w:rFonts w:eastAsia="TimesNewRoman" w:cs="TimesNewRoman"/>
        </w:rPr>
        <w:t>ą</w:t>
      </w:r>
      <w:r>
        <w:t>ce zabezpieczenia nale</w:t>
      </w:r>
      <w:r w:rsidRPr="00E13D23">
        <w:rPr>
          <w:rFonts w:eastAsia="TimesNewRoman" w:cs="TimesNewRoman"/>
        </w:rPr>
        <w:t>ż</w:t>
      </w:r>
      <w:r>
        <w:t>ytego wykonania umowy</w:t>
      </w:r>
      <w:bookmarkEnd w:id="63"/>
    </w:p>
    <w:p w14:paraId="304A22BF" w14:textId="13604E9A" w:rsidR="002E4E1F" w:rsidRDefault="002E4E1F" w:rsidP="002E4E1F">
      <w:pPr>
        <w:pStyle w:val="Nagwek2"/>
        <w:autoSpaceDN/>
        <w:ind w:hanging="680"/>
        <w:textAlignment w:val="auto"/>
        <w:rPr>
          <w:rStyle w:val="Hyperlink2"/>
        </w:rPr>
      </w:pPr>
      <w:bookmarkStart w:id="64" w:name="_Toc258314259"/>
      <w:r w:rsidRPr="00A11389">
        <w:rPr>
          <w:rStyle w:val="Hyperlink2"/>
        </w:rPr>
        <w:t xml:space="preserve">Wykonawca, którego oferta uznana jest za najkorzystniejszą, przed podpisaniem umowy zobowiązany jest wnieść </w:t>
      </w:r>
      <w:r w:rsidRPr="002E4E1F">
        <w:rPr>
          <w:rStyle w:val="Hyperlink2"/>
          <w:b/>
          <w:bCs/>
        </w:rPr>
        <w:t>zabezpieczenie należytego wykonania umowy w wysokości 2 % ceny całkowitej podanej w ofercie.</w:t>
      </w:r>
      <w:r>
        <w:rPr>
          <w:rStyle w:val="Hyperlink2"/>
        </w:rPr>
        <w:t xml:space="preserve"> </w:t>
      </w:r>
    </w:p>
    <w:p w14:paraId="7E3F28C5" w14:textId="77777777" w:rsidR="002E4E1F" w:rsidRPr="00B13EA4" w:rsidRDefault="002E4E1F" w:rsidP="002E4E1F">
      <w:pPr>
        <w:pStyle w:val="Nagwek2"/>
        <w:autoSpaceDN/>
        <w:ind w:hanging="680"/>
        <w:textAlignment w:val="auto"/>
        <w:rPr>
          <w:rStyle w:val="Hyperlink2"/>
        </w:rPr>
      </w:pPr>
      <w:r w:rsidRPr="00B13EA4">
        <w:rPr>
          <w:rStyle w:val="Hyperlink2"/>
        </w:rPr>
        <w:t>Zabezpieczenie wnosi się w jednej lub kilku następujących formach:</w:t>
      </w:r>
    </w:p>
    <w:p w14:paraId="580C0560" w14:textId="77777777" w:rsidR="002E4E1F" w:rsidRPr="00A11389" w:rsidRDefault="002E4E1F" w:rsidP="002E4E1F">
      <w:pPr>
        <w:spacing w:before="120" w:after="60"/>
        <w:ind w:left="851"/>
        <w:jc w:val="both"/>
        <w:outlineLvl w:val="1"/>
        <w:rPr>
          <w:rStyle w:val="Hyperlink2"/>
        </w:rPr>
      </w:pPr>
      <w:r w:rsidRPr="00A11389">
        <w:rPr>
          <w:rStyle w:val="Hyperlink2"/>
        </w:rPr>
        <w:t>- pieniądzu;</w:t>
      </w:r>
    </w:p>
    <w:p w14:paraId="60371ECC" w14:textId="77777777" w:rsidR="002E4E1F" w:rsidRPr="00A11389" w:rsidRDefault="002E4E1F" w:rsidP="002E4E1F">
      <w:pPr>
        <w:spacing w:before="120" w:after="60"/>
        <w:ind w:left="851"/>
        <w:jc w:val="both"/>
        <w:outlineLvl w:val="1"/>
        <w:rPr>
          <w:rStyle w:val="Hyperlink2"/>
        </w:rPr>
      </w:pPr>
      <w:r w:rsidRPr="00A11389">
        <w:rPr>
          <w:rStyle w:val="Hyperlink2"/>
        </w:rPr>
        <w:t>- poręczeniach bankowych, lub poręczeniach Spółdzielczej Kasy Oszczędnościowo-Kredytowej, z tym, że zobowiązanie kasy jest zawsze zobowiązaniem pieniężnym;</w:t>
      </w:r>
    </w:p>
    <w:p w14:paraId="3DA559AB" w14:textId="77777777" w:rsidR="002E4E1F" w:rsidRPr="00AE1072" w:rsidRDefault="002E4E1F" w:rsidP="002E4E1F">
      <w:pPr>
        <w:spacing w:before="120" w:after="60"/>
        <w:ind w:left="851"/>
        <w:jc w:val="both"/>
        <w:outlineLvl w:val="1"/>
        <w:rPr>
          <w:rStyle w:val="Hyperlink2"/>
        </w:rPr>
      </w:pPr>
      <w:r w:rsidRPr="00AE1072">
        <w:rPr>
          <w:rStyle w:val="Hyperlink2"/>
        </w:rPr>
        <w:t>- gwarancjach bankowych;</w:t>
      </w:r>
    </w:p>
    <w:p w14:paraId="0B6DBBA2" w14:textId="77777777" w:rsidR="002E4E1F" w:rsidRPr="00AE1072" w:rsidRDefault="002E4E1F" w:rsidP="002E4E1F">
      <w:pPr>
        <w:spacing w:before="120" w:after="60"/>
        <w:ind w:left="851"/>
        <w:jc w:val="both"/>
        <w:outlineLvl w:val="1"/>
        <w:rPr>
          <w:rStyle w:val="Hyperlink2"/>
        </w:rPr>
      </w:pPr>
      <w:r w:rsidRPr="00AE1072">
        <w:rPr>
          <w:rStyle w:val="Hyperlink2"/>
        </w:rPr>
        <w:t>- gwarancjach ubezpieczeniowych;</w:t>
      </w:r>
    </w:p>
    <w:p w14:paraId="0BC3E669" w14:textId="77777777" w:rsidR="002E4E1F" w:rsidRPr="00A11389" w:rsidRDefault="002E4E1F" w:rsidP="002E4E1F">
      <w:pPr>
        <w:spacing w:before="120" w:after="60"/>
        <w:ind w:left="851"/>
        <w:jc w:val="both"/>
        <w:outlineLvl w:val="1"/>
        <w:rPr>
          <w:rStyle w:val="Hyperlink2"/>
        </w:rPr>
      </w:pPr>
      <w:r w:rsidRPr="00AE1072">
        <w:rPr>
          <w:rStyle w:val="Hyperlink2"/>
        </w:rPr>
        <w:t>- poręczeniach udzielanych przez podmioty, o których mowa w art. 6b ust. 5 pkt 2 ustawy z dnia 9 listopada 2000 r. o utworzeniu Polskiej Agencji Rozwoju Przedsiębiorczości</w:t>
      </w:r>
      <w:r w:rsidRPr="00A11389">
        <w:rPr>
          <w:rStyle w:val="Hyperlink2"/>
        </w:rPr>
        <w:t>.</w:t>
      </w:r>
    </w:p>
    <w:p w14:paraId="756AF23A" w14:textId="77777777" w:rsidR="002E4E1F" w:rsidRDefault="002E4E1F" w:rsidP="002E4E1F">
      <w:pPr>
        <w:pStyle w:val="Nagwek2"/>
        <w:autoSpaceDN/>
        <w:ind w:hanging="680"/>
        <w:textAlignment w:val="auto"/>
        <w:rPr>
          <w:rStyle w:val="Hyperlink2"/>
        </w:rPr>
      </w:pPr>
      <w:r w:rsidRPr="00A11389">
        <w:rPr>
          <w:rStyle w:val="Hyperlink2"/>
        </w:rPr>
        <w:t>W przypadku wniesienia zabezpieczenia w formie gwarancji ma ona zawierać zapis</w:t>
      </w:r>
      <w:r>
        <w:rPr>
          <w:rStyle w:val="Hyperlink2"/>
        </w:rPr>
        <w:t xml:space="preserve"> </w:t>
      </w:r>
      <w:r w:rsidRPr="00A11389">
        <w:rPr>
          <w:rStyle w:val="Hyperlink2"/>
        </w:rPr>
        <w:t>o nieodwołalnym, bezwarunkowym spełnieniu świadczenia przez Gwaranta na rzecz Beneficjenta (AGH).  Wraz z gwarancją należy przedłożyć stosowne pełnomocnictwa dla osób wystawiających gwarancję. Przedłożenie gwarancji z której treści wynikać będą dodatkowe warunki nałożone na Zamawiającego w celu skorzystania z zabezpieczenia będącego przedmiotem wnoszonej gwarancji, skutkować będzie uznaniem przez Zamawiającego uchylanie się od zawarcia umowy</w:t>
      </w:r>
      <w:r>
        <w:rPr>
          <w:rStyle w:val="Hyperlink2"/>
        </w:rPr>
        <w:t xml:space="preserve">. </w:t>
      </w:r>
    </w:p>
    <w:p w14:paraId="22DBA218" w14:textId="77777777" w:rsidR="002E4E1F" w:rsidRDefault="002E4E1F" w:rsidP="002E4E1F">
      <w:pPr>
        <w:pStyle w:val="Nagwek2"/>
        <w:autoSpaceDN/>
        <w:ind w:hanging="680"/>
        <w:textAlignment w:val="auto"/>
        <w:rPr>
          <w:rStyle w:val="Hyperlink2"/>
        </w:rPr>
      </w:pPr>
      <w:r w:rsidRPr="00B13EA4">
        <w:rPr>
          <w:rStyle w:val="Hyperlink2"/>
        </w:rPr>
        <w:t xml:space="preserve">Z gwarancji powinno wynikać, iż służy ona pokryciu roszczeń z tytułu niewykonania lub nienależytego wykonania umowy. </w:t>
      </w:r>
    </w:p>
    <w:p w14:paraId="5EE6327B" w14:textId="77777777" w:rsidR="002E4E1F" w:rsidRDefault="002E4E1F" w:rsidP="002E4E1F">
      <w:pPr>
        <w:pStyle w:val="Nagwek2"/>
        <w:autoSpaceDN/>
        <w:ind w:hanging="680"/>
        <w:textAlignment w:val="auto"/>
        <w:rPr>
          <w:rStyle w:val="Hyperlink2"/>
        </w:rPr>
      </w:pPr>
      <w:r w:rsidRPr="00B13EA4">
        <w:rPr>
          <w:rStyle w:val="Hyperlink2"/>
        </w:rPr>
        <w:t xml:space="preserve">Gwarancja w zakresie niewykonania lub nienależytego wykonania umowy winna być zawarta na okres  wykonania umowy + 30 dni po jej wykonaniu. </w:t>
      </w:r>
    </w:p>
    <w:p w14:paraId="402B88A0" w14:textId="77777777" w:rsidR="002E4E1F" w:rsidRDefault="002E4E1F" w:rsidP="002E4E1F">
      <w:pPr>
        <w:pStyle w:val="Nagwek2"/>
        <w:autoSpaceDN/>
        <w:ind w:hanging="680"/>
        <w:textAlignment w:val="auto"/>
        <w:rPr>
          <w:rStyle w:val="Hyperlink2"/>
        </w:rPr>
      </w:pPr>
      <w:r w:rsidRPr="00B13EA4">
        <w:rPr>
          <w:rStyle w:val="Hyperlink2"/>
        </w:rPr>
        <w:lastRenderedPageBreak/>
        <w:t xml:space="preserve">W przypadku przedłużenia terminu realizacji zamówienia, Wykonawca przedłoży nową, odpowiednio dłuższą gwarancję, najpóźniej w dniu zawarcia aneksu do umowy w zakresie zmiany terminu wykonania prac. </w:t>
      </w:r>
    </w:p>
    <w:p w14:paraId="61254A33" w14:textId="77777777" w:rsidR="002E4E1F" w:rsidRDefault="002E4E1F" w:rsidP="002E4E1F">
      <w:pPr>
        <w:pStyle w:val="Nagwek2"/>
        <w:autoSpaceDN/>
        <w:ind w:hanging="680"/>
        <w:textAlignment w:val="auto"/>
        <w:rPr>
          <w:rStyle w:val="Hyperlink2"/>
        </w:rPr>
      </w:pPr>
      <w:r w:rsidRPr="00B13EA4">
        <w:rPr>
          <w:rStyle w:val="Hyperlink2"/>
        </w:rPr>
        <w:t>Zabezpieczenie wnoszone w pieniądzu Wykonawca wpłaca przelewem na rachunek bankowy wskazany poniżej przez Zamawiającego: Pekao S.A. 66 1240 4722 1111 0000 4851 8569.</w:t>
      </w:r>
    </w:p>
    <w:p w14:paraId="6E9C6BD4" w14:textId="77777777" w:rsidR="002E4E1F" w:rsidRDefault="002E4E1F" w:rsidP="002E4E1F">
      <w:pPr>
        <w:pStyle w:val="Nagwek2"/>
        <w:autoSpaceDN/>
        <w:ind w:hanging="680"/>
        <w:textAlignment w:val="auto"/>
        <w:rPr>
          <w:rStyle w:val="Hyperlink2"/>
        </w:rPr>
      </w:pPr>
      <w:r w:rsidRPr="00B13EA4">
        <w:rPr>
          <w:rStyle w:val="Hyperlink2"/>
        </w:rPr>
        <w:t>W trakcie realizacji umowy Wykonawca może dokonać zmiany formy zabezpieczenia   na jedną lub kilka form, o których mowa w pkt 26.2. Zmiana formy zabezpieczenia jest dokonywana z zachowaniem ciągłości zabezpieczenia i bez zmniejszenia jego wysokości.</w:t>
      </w:r>
    </w:p>
    <w:p w14:paraId="01E1940A" w14:textId="77777777" w:rsidR="002E4E1F" w:rsidRDefault="002E4E1F" w:rsidP="002E4E1F">
      <w:pPr>
        <w:pStyle w:val="Nagwek2"/>
        <w:autoSpaceDN/>
        <w:ind w:hanging="680"/>
        <w:textAlignment w:val="auto"/>
        <w:rPr>
          <w:rStyle w:val="Hyperlink2"/>
        </w:rPr>
      </w:pPr>
      <w:r w:rsidRPr="00B13EA4">
        <w:rPr>
          <w:rStyle w:val="Hyperlink2"/>
        </w:rPr>
        <w:t>Zamawiający zwróci 70% wysokości zabezpieczenia w terminie 30 dni od dnia wykonania zamówienia i uznania przez Zamawiającego za należycie wykonane</w:t>
      </w:r>
    </w:p>
    <w:p w14:paraId="45F8E606" w14:textId="77777777" w:rsidR="002E4E1F" w:rsidRDefault="002E4E1F" w:rsidP="002E4E1F">
      <w:pPr>
        <w:pStyle w:val="Nagwek2"/>
        <w:autoSpaceDN/>
        <w:ind w:hanging="680"/>
        <w:textAlignment w:val="auto"/>
        <w:rPr>
          <w:rStyle w:val="Hyperlink2"/>
        </w:rPr>
      </w:pPr>
      <w:r w:rsidRPr="00B13EA4">
        <w:rPr>
          <w:rStyle w:val="Hyperlink2"/>
        </w:rPr>
        <w:t xml:space="preserve">Na zabezpieczenie roszczeń z tytułu rękojmi z wady i gwarancji zamawiający zatrzyma 30% wysokości zabezpieczenia, które zwróci nie później niż w 15 dniu po upływie okresu rękojmi za wady i gwarancji. </w:t>
      </w:r>
    </w:p>
    <w:p w14:paraId="6786CD6A" w14:textId="3405745D" w:rsidR="00243EDD" w:rsidRDefault="00243EDD" w:rsidP="00E13D23">
      <w:pPr>
        <w:pStyle w:val="Nagwek1"/>
      </w:pPr>
      <w:r>
        <w:t>projektowane postanowienia umowy w sprawie zamówienia publicznego, które zostaną wprowadzone do umowy w sprawie zamówienia publicznego</w:t>
      </w:r>
      <w:bookmarkEnd w:id="64"/>
    </w:p>
    <w:p w14:paraId="39834F46" w14:textId="77777777" w:rsidR="00243EDD" w:rsidRDefault="00243EDD" w:rsidP="00EE5765">
      <w:pPr>
        <w:pStyle w:val="Nagwek2"/>
        <w:spacing w:before="0" w:after="0"/>
        <w:ind w:left="823" w:hanging="539"/>
      </w:pPr>
      <w:r>
        <w:t xml:space="preserve">Wzór umowy stanowi załącznik do niniejszej SWZ. </w:t>
      </w:r>
    </w:p>
    <w:p w14:paraId="7D84FC41" w14:textId="569CEFF8" w:rsidR="00243EDD" w:rsidRDefault="00243EDD" w:rsidP="00EE5765">
      <w:pPr>
        <w:pStyle w:val="Nagwek2"/>
        <w:spacing w:before="0" w:after="0"/>
        <w:ind w:left="823" w:hanging="539"/>
      </w:pPr>
      <w:r>
        <w:t xml:space="preserve">Zakazuje się istotnych zmian postanowień zawartej umowy w stosunku do treści oferty, na podstawie której dokonano wyboru Wykonawcy. </w:t>
      </w:r>
    </w:p>
    <w:p w14:paraId="1BDC4DEF" w14:textId="6151FFEE" w:rsidR="00843DB1" w:rsidRDefault="00843DB1" w:rsidP="00E13D23">
      <w:pPr>
        <w:pStyle w:val="Nagwek1"/>
      </w:pPr>
      <w:r>
        <w:t>Aukcja elektroniczna</w:t>
      </w:r>
    </w:p>
    <w:p w14:paraId="5DAEF43A" w14:textId="2B2D29B4" w:rsidR="00843DB1" w:rsidRDefault="00843DB1" w:rsidP="00A23A70">
      <w:pPr>
        <w:pStyle w:val="Nagwek2"/>
      </w:pPr>
      <w:r>
        <w:t xml:space="preserve">Zamawiający nie przewiduje przeprowadzenia aukcji elektronicznej, o której mowa w art. 308 ust. 1 ustawy </w:t>
      </w:r>
      <w:proofErr w:type="spellStart"/>
      <w:r>
        <w:t>Pzp</w:t>
      </w:r>
      <w:proofErr w:type="spellEnd"/>
      <w:r>
        <w:t>.</w:t>
      </w:r>
    </w:p>
    <w:p w14:paraId="71CE42EB" w14:textId="42DD5AC9" w:rsidR="00243EDD" w:rsidRDefault="00243EDD" w:rsidP="00E13D23">
      <w:pPr>
        <w:pStyle w:val="Nagwek1"/>
      </w:pPr>
      <w:bookmarkStart w:id="65" w:name="_Toc258314260"/>
      <w:r>
        <w:t xml:space="preserve">Pouczenie o </w:t>
      </w:r>
      <w:r w:rsidRPr="00E13D23">
        <w:rPr>
          <w:rFonts w:eastAsia="TimesNewRoman" w:cs="TimesNewRoman"/>
        </w:rPr>
        <w:t>ś</w:t>
      </w:r>
      <w:r>
        <w:t>rodkach ochrony prawnej przysługuj</w:t>
      </w:r>
      <w:r w:rsidRPr="00E13D23">
        <w:rPr>
          <w:rFonts w:eastAsia="TimesNewRoman" w:cs="TimesNewRoman"/>
        </w:rPr>
        <w:t>ą</w:t>
      </w:r>
      <w:r>
        <w:t>cych Wykonawcy</w:t>
      </w:r>
      <w:bookmarkEnd w:id="65"/>
    </w:p>
    <w:p w14:paraId="10EA3493" w14:textId="77777777" w:rsidR="00243EDD" w:rsidRDefault="00243EDD" w:rsidP="00EE5765">
      <w:pPr>
        <w:pStyle w:val="Nagwek2"/>
        <w:spacing w:before="0" w:after="0"/>
      </w:pPr>
      <w: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03EFA0FB" w14:textId="77777777" w:rsidR="00243EDD" w:rsidRDefault="00243EDD" w:rsidP="00EE5765">
      <w:pPr>
        <w:pStyle w:val="Nagwek2"/>
        <w:spacing w:before="0" w:after="0"/>
      </w:pPr>
      <w:r>
        <w:t xml:space="preserve">Odwołanie przysługuje na: </w:t>
      </w:r>
    </w:p>
    <w:p w14:paraId="1AFF6BCB" w14:textId="77777777" w:rsidR="00243EDD" w:rsidRDefault="00243EDD" w:rsidP="00EE5765">
      <w:pPr>
        <w:pStyle w:val="Nagwek2"/>
        <w:numPr>
          <w:ilvl w:val="0"/>
          <w:numId w:val="0"/>
        </w:numPr>
        <w:spacing w:before="0" w:after="0"/>
        <w:ind w:left="680"/>
      </w:pPr>
      <w:r>
        <w:t xml:space="preserve">1) niezgodną z przepisami ustawy czynność zamawiającego, podjętą w postępowaniu o udzielenie zamówienia, w tym na projektowane postanowienie umowy; </w:t>
      </w:r>
    </w:p>
    <w:p w14:paraId="53D6FD79" w14:textId="77777777" w:rsidR="00243EDD" w:rsidRDefault="00243EDD" w:rsidP="00EE5765">
      <w:pPr>
        <w:pStyle w:val="Nagwek2"/>
        <w:numPr>
          <w:ilvl w:val="0"/>
          <w:numId w:val="0"/>
        </w:numPr>
        <w:spacing w:before="0" w:after="0"/>
        <w:ind w:left="680"/>
      </w:pPr>
      <w:r>
        <w:t xml:space="preserve">2) zaniechanie czynności w postępowaniu o udzielenie zamówienia, do której zamawiający był obowiązany na podstawie ustawy; </w:t>
      </w:r>
    </w:p>
    <w:p w14:paraId="79C6E3AB" w14:textId="77777777" w:rsidR="00243EDD" w:rsidRDefault="00243EDD" w:rsidP="00EE5765">
      <w:pPr>
        <w:pStyle w:val="Nagwek2"/>
        <w:numPr>
          <w:ilvl w:val="0"/>
          <w:numId w:val="0"/>
        </w:numPr>
        <w:spacing w:before="0" w:after="0"/>
        <w:ind w:left="680"/>
      </w:pPr>
      <w:r>
        <w:t>3) zaniechanie przeprowadzenia postępowania o udzielenie zamówienia na podstawie ustawy, mimo że zamawiający był do tego obowiązany.</w:t>
      </w:r>
    </w:p>
    <w:p w14:paraId="5E1919B8" w14:textId="77777777" w:rsidR="00243EDD" w:rsidRDefault="00243EDD" w:rsidP="00EE5765">
      <w:pPr>
        <w:pStyle w:val="Nagwek2"/>
        <w:spacing w:before="0" w:after="0"/>
      </w:pPr>
      <w: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03FC98C4" w14:textId="77777777" w:rsidR="00243EDD" w:rsidRDefault="00243EDD" w:rsidP="00EE5765">
      <w:pPr>
        <w:pStyle w:val="Nagwek2"/>
        <w:spacing w:before="0" w:after="0"/>
      </w:pPr>
      <w:r>
        <w:t xml:space="preserve">Odwołanie wnosi się w terminie: </w:t>
      </w:r>
    </w:p>
    <w:p w14:paraId="0C7D406B" w14:textId="77777777" w:rsidR="00243EDD" w:rsidRDefault="00243EDD" w:rsidP="00EE5765">
      <w:pPr>
        <w:pStyle w:val="Nagwek2"/>
        <w:numPr>
          <w:ilvl w:val="0"/>
          <w:numId w:val="0"/>
        </w:numPr>
        <w:spacing w:before="0" w:after="0"/>
        <w:ind w:left="680"/>
      </w:pPr>
      <w:r>
        <w:lastRenderedPageBreak/>
        <w:t xml:space="preserve">1) 10 dni od dnia przekazania informacji o czynności zamawiającego stanowiącej podstawę jego wniesienia, jeżeli informacja została przekazana przy użyciu środków komunikacji elektronicznej; </w:t>
      </w:r>
    </w:p>
    <w:p w14:paraId="3C1CF89A" w14:textId="77777777" w:rsidR="00243EDD" w:rsidRDefault="00243EDD" w:rsidP="00EE5765">
      <w:pPr>
        <w:pStyle w:val="Nagwek2"/>
        <w:numPr>
          <w:ilvl w:val="0"/>
          <w:numId w:val="0"/>
        </w:numPr>
        <w:spacing w:before="0" w:after="0"/>
        <w:ind w:left="680"/>
      </w:pPr>
      <w:r>
        <w:t>2) 15 dni od dnia przekazania informacji o czynności zamawiającego stanowiącej podstawę jego wniesienia, jeżeli informacja została przekazana w sposób inny niż określony w pkt 1.</w:t>
      </w:r>
    </w:p>
    <w:p w14:paraId="3E79FA78" w14:textId="77777777" w:rsidR="00243EDD" w:rsidRDefault="00243EDD" w:rsidP="00EE5765">
      <w:pPr>
        <w:pStyle w:val="Nagwek2"/>
        <w:spacing w:before="0" w:after="0"/>
      </w:pPr>
      <w:r>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688AB538" w14:textId="77777777" w:rsidR="00243EDD" w:rsidRDefault="00243EDD" w:rsidP="00EE5765">
      <w:pPr>
        <w:pStyle w:val="Nagwek2"/>
        <w:spacing w:before="0" w:after="0"/>
      </w:pPr>
      <w:r>
        <w:t>Odwołanie w przypadkach innych niż określone w ust. 4 i 5 wnosi się w terminie 10 dni od dnia, w którym powzięto lub przy zachowaniu należytej staranności można było powziąć wiadomość o okolicznościach stanowiących podstawę jego wniesienia.</w:t>
      </w:r>
    </w:p>
    <w:p w14:paraId="2C570734" w14:textId="77777777" w:rsidR="00243EDD" w:rsidRDefault="00243EDD" w:rsidP="00EE5765">
      <w:pPr>
        <w:pStyle w:val="Nagwek2"/>
        <w:spacing w:before="0" w:after="0"/>
      </w:pPr>
      <w:r>
        <w:t>Na orzeczenie KIO oraz postanowienie Prezesa KIO stronom oraz uczestnikom postępowania odwoławczego przysługuje skarga do Sądu Okręgowego w Warszawie – sądu zamówień publicznych.</w:t>
      </w:r>
    </w:p>
    <w:p w14:paraId="21BC11E9" w14:textId="77777777" w:rsidR="00243EDD" w:rsidRDefault="00243EDD" w:rsidP="00E13D23">
      <w:pPr>
        <w:pStyle w:val="Nagwek1"/>
      </w:pPr>
      <w:r>
        <w:t>Ochrona danych osobowych</w:t>
      </w:r>
    </w:p>
    <w:p w14:paraId="4707DE14" w14:textId="77777777" w:rsidR="00243EDD" w:rsidRDefault="00243EDD" w:rsidP="00EE5765">
      <w:pPr>
        <w:pStyle w:val="Nagwek2"/>
        <w:spacing w:before="0" w:after="0"/>
      </w:pPr>
      <w:bookmarkStart w:id="66"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t>Dz.Urz</w:t>
      </w:r>
      <w:proofErr w:type="spellEnd"/>
      <w:r>
        <w:t>. UE L 119 z 4 maja 2016 r.), dalej: RODO, tym samym dane osobowe podane przez Wykonawcę będą przetwarzane zgodnie z RODO oraz zgodnie z przepisami krajowymi.</w:t>
      </w:r>
    </w:p>
    <w:p w14:paraId="13DF7538" w14:textId="77777777" w:rsidR="00243EDD" w:rsidRDefault="00243EDD" w:rsidP="00EE5765">
      <w:pPr>
        <w:pStyle w:val="Nagwek2"/>
        <w:spacing w:before="0" w:after="0"/>
      </w:pPr>
      <w:r>
        <w:t>Zamawiający informuje, że:</w:t>
      </w:r>
    </w:p>
    <w:p w14:paraId="7EA0918C" w14:textId="77777777" w:rsidR="00243EDD" w:rsidRDefault="00243EDD" w:rsidP="00EE5765">
      <w:pPr>
        <w:pStyle w:val="Nagwek2"/>
        <w:numPr>
          <w:ilvl w:val="0"/>
          <w:numId w:val="7"/>
        </w:numPr>
        <w:spacing w:before="0" w:after="0"/>
        <w:ind w:left="993" w:hanging="426"/>
      </w:pPr>
      <w:r>
        <w:t>administratorem Pani/Pana danych osobowych jest Akademia Górniczo-Hutnicza im. Stanisława Staszica w Krakowie, al. Mickiewicza 30, 30-059 Kraków; Tel.: 0-12 617-35-95, e-mail: dzp@agh.edu.pl</w:t>
      </w:r>
    </w:p>
    <w:p w14:paraId="70FCAE81" w14:textId="77777777" w:rsidR="00243EDD" w:rsidRDefault="00243EDD" w:rsidP="00EE5765">
      <w:pPr>
        <w:pStyle w:val="Nagwek2"/>
        <w:numPr>
          <w:ilvl w:val="0"/>
          <w:numId w:val="7"/>
        </w:numPr>
        <w:spacing w:before="0" w:after="0"/>
        <w:ind w:left="993" w:hanging="426"/>
      </w:pPr>
      <w:r>
        <w:t>z inspektorem ochrony danych osobowych w Akademii Górniczo-Hutniczej im. Stanisława Staszica można skontaktować się przez adres e-mail: iodo@agh.edu.pl, telefon: (12) 617 53 25  lub pisemnie na adres siedziby administratora;</w:t>
      </w:r>
    </w:p>
    <w:p w14:paraId="28BF7470" w14:textId="31C60EEE" w:rsidR="00243EDD" w:rsidRDefault="00243EDD" w:rsidP="00EE5765">
      <w:pPr>
        <w:pStyle w:val="Nagwek2"/>
        <w:numPr>
          <w:ilvl w:val="0"/>
          <w:numId w:val="7"/>
        </w:numPr>
        <w:spacing w:before="0" w:after="0"/>
        <w:ind w:left="993" w:hanging="426"/>
      </w:pPr>
      <w:r w:rsidRPr="00EB5B6F">
        <w:t xml:space="preserve">dane osobowe </w:t>
      </w:r>
      <w:r>
        <w:t xml:space="preserve">Wykonawcy będą przetwarzane w celu przeprowadzenia </w:t>
      </w:r>
      <w:r w:rsidR="00C25988">
        <w:t xml:space="preserve">niniejszego </w:t>
      </w:r>
      <w:r>
        <w:t>postępowania o udzielenie zamówienia publicznego oraz w celu archiwizacji dokumentacji dotyczącej tego postępowania;</w:t>
      </w:r>
    </w:p>
    <w:p w14:paraId="53E2C3FA" w14:textId="77777777" w:rsidR="00243EDD" w:rsidRDefault="00243EDD" w:rsidP="00EE5765">
      <w:pPr>
        <w:pStyle w:val="Nagwek2"/>
        <w:numPr>
          <w:ilvl w:val="0"/>
          <w:numId w:val="7"/>
        </w:numPr>
        <w:spacing w:before="0" w:after="0"/>
        <w:ind w:left="993" w:hanging="426"/>
      </w:pPr>
      <w:r>
        <w:t xml:space="preserve">odbiorcami przekazanych przez Wykonawcę danych osobowych będą osoby lub podmioty, którym zostanie udostępniona dokumentacja postępowania w oparciu o art. 18 oraz art. 74 ust. 1 ustawy </w:t>
      </w:r>
      <w:proofErr w:type="spellStart"/>
      <w:r>
        <w:t>Pzp</w:t>
      </w:r>
      <w:proofErr w:type="spellEnd"/>
      <w:r>
        <w:t>;</w:t>
      </w:r>
    </w:p>
    <w:p w14:paraId="3D853F1D" w14:textId="77777777" w:rsidR="00243EDD" w:rsidRPr="003024A3" w:rsidRDefault="00243EDD" w:rsidP="00EE5765">
      <w:pPr>
        <w:pStyle w:val="Nagwek2"/>
        <w:numPr>
          <w:ilvl w:val="0"/>
          <w:numId w:val="7"/>
        </w:numPr>
        <w:spacing w:before="0" w:after="0"/>
        <w:ind w:left="993" w:hanging="426"/>
        <w:rPr>
          <w:b/>
          <w:i/>
          <w:color w:val="auto"/>
        </w:rPr>
      </w:pPr>
      <w:r>
        <w:t xml:space="preserve">dane osobowe Wykonawcy będą przechowywane, zgodnie z art. 78 ustawy </w:t>
      </w:r>
      <w:proofErr w:type="spellStart"/>
      <w:r>
        <w:t>Pzp</w:t>
      </w:r>
      <w:proofErr w:type="spellEnd"/>
      <w:r>
        <w:t xml:space="preserve">, przez okres 4 lat od dnia zakończenia postępowania o udzielenie zamówienia, a jeżeli okres obowiązywania umowy w sprawie zamówienia publicznego przekracza 4 lata, okres przechowywania obejmuje cały okres </w:t>
      </w:r>
      <w:r w:rsidRPr="003024A3">
        <w:rPr>
          <w:color w:val="auto"/>
        </w:rPr>
        <w:t>obowiązywania umowy, - w przypadku zamówień współfinansowanych ze środków UE przez okres, o którym mowa w art. 125 ust. 4 lit. d) w zw. z art. 140 rozporządzenia nr 1303/2013;</w:t>
      </w:r>
    </w:p>
    <w:p w14:paraId="3BD30797" w14:textId="3BD761C0" w:rsidR="00243EDD" w:rsidRDefault="00243EDD" w:rsidP="00EE5765">
      <w:pPr>
        <w:pStyle w:val="Nagwek2"/>
        <w:spacing w:before="0" w:after="0"/>
      </w:pPr>
      <w:r w:rsidRPr="003024A3">
        <w:rPr>
          <w:color w:val="auto"/>
        </w:rPr>
        <w:t>Wykonawca jest zobowiązany, w związku</w:t>
      </w:r>
      <w:r>
        <w:t xml:space="preserve"> z udziałem w przedmiotowym postępowaniu, do wypełnienia wszystkich obowiązków formalno-prawnych wymaganych przez RODO i związanych z udziałem w przedmiotowym postępowaniu o udzielenie zamówienia. Do obowiązków tych należą</w:t>
      </w:r>
      <w:bookmarkEnd w:id="66"/>
      <w:r>
        <w:t>:</w:t>
      </w:r>
    </w:p>
    <w:p w14:paraId="29D6ED58" w14:textId="77777777" w:rsidR="00243EDD" w:rsidRDefault="00243EDD" w:rsidP="00EE5765">
      <w:pPr>
        <w:pStyle w:val="Nagwek2"/>
        <w:numPr>
          <w:ilvl w:val="0"/>
          <w:numId w:val="8"/>
        </w:numPr>
        <w:spacing w:before="0" w:after="0"/>
        <w:ind w:left="993" w:hanging="284"/>
      </w:pPr>
      <w:r>
        <w:t xml:space="preserve">obowiązek informacyjny przewidziany w art. 13 RODO względem osób fizycznych, których dane osobowe dotyczą i od których dane te Wykonawca bezpośrednio pozyskał i </w:t>
      </w:r>
      <w:r>
        <w:lastRenderedPageBreak/>
        <w:t>przekazał Zamawiającemu w treści oferty lub dokumentów składanych na żądanie Zamawiającego;</w:t>
      </w:r>
    </w:p>
    <w:p w14:paraId="355C195E" w14:textId="77777777" w:rsidR="00243EDD" w:rsidRDefault="00243EDD" w:rsidP="00EE5765">
      <w:pPr>
        <w:pStyle w:val="Nagwek2"/>
        <w:numPr>
          <w:ilvl w:val="0"/>
          <w:numId w:val="8"/>
        </w:numPr>
        <w:spacing w:before="0" w:after="0"/>
        <w:ind w:left="993" w:hanging="284"/>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2946012B" w14:textId="77777777" w:rsidR="00243EDD" w:rsidRDefault="00243EDD" w:rsidP="00EE5765">
      <w:pPr>
        <w:pStyle w:val="Nagwek2"/>
        <w:spacing w:before="0" w:after="0"/>
      </w:pPr>
      <w:r>
        <w:t>Zamawiający informuje, że;</w:t>
      </w:r>
    </w:p>
    <w:p w14:paraId="7DA7962D" w14:textId="77777777" w:rsidR="00243EDD" w:rsidRDefault="00243EDD" w:rsidP="00EE5765">
      <w:pPr>
        <w:pStyle w:val="Nagwek2"/>
        <w:numPr>
          <w:ilvl w:val="0"/>
          <w:numId w:val="9"/>
        </w:numPr>
        <w:spacing w:before="0" w:after="0"/>
        <w:ind w:left="993" w:hanging="284"/>
      </w:pPr>
      <w:r>
        <w:t xml:space="preserve">udostępnia dane osobowe, o których mowa w art. 10 RODO (dane osobowe dotyczące wyroków skazujących i czynów zabronionych) w celu umożliwienia korzystania ze środków ochrony prawnej, o których mowa w dziale IX ustawy </w:t>
      </w:r>
      <w:proofErr w:type="spellStart"/>
      <w:r>
        <w:t>Pzp</w:t>
      </w:r>
      <w:proofErr w:type="spellEnd"/>
      <w:r>
        <w:t>, do upływu terminu na ich wniesienie;</w:t>
      </w:r>
    </w:p>
    <w:p w14:paraId="21392819" w14:textId="77777777" w:rsidR="00243EDD" w:rsidRDefault="00243EDD" w:rsidP="00EE5765">
      <w:pPr>
        <w:pStyle w:val="Nagwek2"/>
        <w:numPr>
          <w:ilvl w:val="0"/>
          <w:numId w:val="9"/>
        </w:numPr>
        <w:spacing w:before="0" w:after="0"/>
        <w:ind w:left="993" w:hanging="284"/>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28C4025A" w14:textId="77777777" w:rsidR="00243EDD" w:rsidRDefault="00243EDD" w:rsidP="00EE5765">
      <w:pPr>
        <w:pStyle w:val="Nagwek2"/>
        <w:numPr>
          <w:ilvl w:val="0"/>
          <w:numId w:val="9"/>
        </w:numPr>
        <w:spacing w:before="0" w:after="0"/>
        <w:ind w:left="993" w:hanging="284"/>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29B042D" w14:textId="77777777" w:rsidR="00243EDD" w:rsidRDefault="00243EDD" w:rsidP="00EE5765">
      <w:pPr>
        <w:pStyle w:val="Nagwek2"/>
        <w:numPr>
          <w:ilvl w:val="0"/>
          <w:numId w:val="9"/>
        </w:numPr>
        <w:spacing w:before="0" w:after="0"/>
        <w:ind w:left="993" w:hanging="284"/>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0FFBDEC9" w14:textId="77777777" w:rsidR="00243EDD" w:rsidRDefault="00243EDD" w:rsidP="00EE5765">
      <w:pPr>
        <w:pStyle w:val="Nagwek2"/>
        <w:numPr>
          <w:ilvl w:val="0"/>
          <w:numId w:val="9"/>
        </w:numPr>
        <w:spacing w:before="0" w:after="0"/>
        <w:ind w:left="993" w:hanging="284"/>
      </w:pPr>
      <w:r>
        <w:t>w postępowaniu o udzielenie zamówienia zgłoszenie żądania ograniczenia przetwarzania, o którym mowa w art. 18 ust. 1 RODO, nie ogranicza przetwarzania danych osobowych do czasu zakończenia tego postępowania;</w:t>
      </w:r>
    </w:p>
    <w:p w14:paraId="4C9E6D7C" w14:textId="175D55E1" w:rsidR="00243EDD" w:rsidRDefault="00243EDD" w:rsidP="00EE5765">
      <w:pPr>
        <w:pStyle w:val="Nagwek2"/>
        <w:numPr>
          <w:ilvl w:val="0"/>
          <w:numId w:val="9"/>
        </w:numPr>
        <w:spacing w:before="0" w:after="0"/>
        <w:ind w:left="993" w:hanging="284"/>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6AFAC2F" w14:textId="56D2D1CE" w:rsidR="007372C9" w:rsidRDefault="007372C9" w:rsidP="007372C9">
      <w:pPr>
        <w:tabs>
          <w:tab w:val="left" w:pos="0"/>
          <w:tab w:val="left" w:pos="2700"/>
          <w:tab w:val="left" w:pos="7920"/>
        </w:tabs>
        <w:spacing w:line="360" w:lineRule="auto"/>
        <w:rPr>
          <w:b/>
        </w:rPr>
      </w:pPr>
      <w:r>
        <w:rPr>
          <w:b/>
        </w:rPr>
        <w:t>Sporządził:</w:t>
      </w:r>
      <w:r>
        <w:rPr>
          <w:b/>
        </w:rPr>
        <w:tab/>
        <w:t xml:space="preserve">                    Sprawdził:</w:t>
      </w:r>
      <w:r>
        <w:rPr>
          <w:b/>
        </w:rPr>
        <w:tab/>
        <w:t>Zatwierdził:</w:t>
      </w:r>
    </w:p>
    <w:p w14:paraId="0EF398B7" w14:textId="77777777" w:rsidR="00EE5765" w:rsidRDefault="00EE5765" w:rsidP="00A23A70">
      <w:pPr>
        <w:pStyle w:val="Nagwek2"/>
        <w:numPr>
          <w:ilvl w:val="0"/>
          <w:numId w:val="0"/>
        </w:numPr>
        <w:ind w:left="964"/>
      </w:pPr>
    </w:p>
    <w:p w14:paraId="0FFB95F6" w14:textId="3E90A8DD" w:rsidR="00243EDD" w:rsidRDefault="00243EDD" w:rsidP="00243EDD">
      <w:pPr>
        <w:spacing w:before="60" w:after="120"/>
        <w:jc w:val="both"/>
      </w:pPr>
      <w:r>
        <w:rPr>
          <w:b/>
        </w:rPr>
        <w:t>Załączniki do SWZ</w:t>
      </w:r>
      <w:r>
        <w:t>:</w:t>
      </w:r>
    </w:p>
    <w:tbl>
      <w:tblPr>
        <w:tblW w:w="9464" w:type="dxa"/>
        <w:tblLayout w:type="fixed"/>
        <w:tblCellMar>
          <w:left w:w="10" w:type="dxa"/>
          <w:right w:w="10" w:type="dxa"/>
        </w:tblCellMar>
        <w:tblLook w:val="04A0" w:firstRow="1" w:lastRow="0" w:firstColumn="1" w:lastColumn="0" w:noHBand="0" w:noVBand="1"/>
      </w:tblPr>
      <w:tblGrid>
        <w:gridCol w:w="828"/>
        <w:gridCol w:w="8636"/>
      </w:tblGrid>
      <w:tr w:rsidR="002F7DC6" w:rsidRPr="002F7DC6" w14:paraId="73A8B69E" w14:textId="77777777" w:rsidTr="00E467FD">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A1843" w14:textId="61812710" w:rsidR="002F7DC6" w:rsidRPr="002F7DC6" w:rsidRDefault="00243EDD" w:rsidP="002F7DC6">
            <w:pPr>
              <w:spacing w:before="60" w:after="120"/>
              <w:jc w:val="both"/>
              <w:rPr>
                <w:b/>
                <w:sz w:val="20"/>
                <w:szCs w:val="20"/>
              </w:rPr>
            </w:pPr>
            <w:r>
              <w:t xml:space="preserve"> </w:t>
            </w:r>
            <w:r w:rsidR="002F7DC6" w:rsidRPr="002F7DC6">
              <w:rPr>
                <w:b/>
                <w:sz w:val="20"/>
                <w:szCs w:val="20"/>
              </w:rPr>
              <w:t>Nr</w:t>
            </w:r>
          </w:p>
        </w:tc>
        <w:tc>
          <w:tcPr>
            <w:tcW w:w="8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1C82A" w14:textId="77777777" w:rsidR="002F7DC6" w:rsidRPr="002F7DC6" w:rsidRDefault="002F7DC6" w:rsidP="002F7DC6">
            <w:pPr>
              <w:spacing w:before="60" w:after="120"/>
              <w:jc w:val="both"/>
              <w:rPr>
                <w:b/>
                <w:sz w:val="20"/>
                <w:szCs w:val="20"/>
              </w:rPr>
            </w:pPr>
            <w:r w:rsidRPr="002F7DC6">
              <w:rPr>
                <w:b/>
                <w:sz w:val="20"/>
                <w:szCs w:val="20"/>
              </w:rPr>
              <w:t>Nazwa załącznika</w:t>
            </w:r>
          </w:p>
        </w:tc>
      </w:tr>
      <w:tr w:rsidR="002F7DC6" w:rsidRPr="002F7DC6" w14:paraId="52E78800" w14:textId="77777777" w:rsidTr="00E467FD">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2B08E" w14:textId="77777777" w:rsidR="002F7DC6" w:rsidRPr="002F7DC6" w:rsidRDefault="002F7DC6" w:rsidP="009658DB">
            <w:pPr>
              <w:jc w:val="both"/>
            </w:pPr>
            <w:r w:rsidRPr="002F7DC6">
              <w:rPr>
                <w:bCs/>
                <w:iCs/>
                <w:color w:val="000000"/>
              </w:rPr>
              <w:t>1</w:t>
            </w:r>
          </w:p>
        </w:tc>
        <w:tc>
          <w:tcPr>
            <w:tcW w:w="8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BF375" w14:textId="77777777" w:rsidR="002F7DC6" w:rsidRPr="002F7DC6" w:rsidRDefault="002F7DC6" w:rsidP="009658DB">
            <w:pPr>
              <w:jc w:val="both"/>
            </w:pPr>
            <w:r w:rsidRPr="002F7DC6">
              <w:rPr>
                <w:bCs/>
                <w:iCs/>
                <w:color w:val="000000"/>
              </w:rPr>
              <w:t>Formularz oferty</w:t>
            </w:r>
          </w:p>
        </w:tc>
      </w:tr>
      <w:tr w:rsidR="002F7DC6" w:rsidRPr="002F7DC6" w14:paraId="68E0E016" w14:textId="77777777" w:rsidTr="00E467FD">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94032" w14:textId="77777777" w:rsidR="002F7DC6" w:rsidRPr="002F7DC6" w:rsidRDefault="002F7DC6" w:rsidP="009658DB">
            <w:pPr>
              <w:jc w:val="both"/>
            </w:pPr>
            <w:r w:rsidRPr="002F7DC6">
              <w:rPr>
                <w:bCs/>
                <w:iCs/>
                <w:color w:val="000000"/>
              </w:rPr>
              <w:t>2</w:t>
            </w:r>
          </w:p>
        </w:tc>
        <w:tc>
          <w:tcPr>
            <w:tcW w:w="8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00699F" w14:textId="3048DBBC" w:rsidR="002F7DC6" w:rsidRPr="002F7DC6" w:rsidRDefault="00A910B7" w:rsidP="009658DB">
            <w:pPr>
              <w:jc w:val="both"/>
              <w:rPr>
                <w:bCs/>
                <w:iCs/>
                <w:color w:val="000000"/>
              </w:rPr>
            </w:pPr>
            <w:r w:rsidRPr="002F7DC6">
              <w:rPr>
                <w:bCs/>
                <w:iCs/>
                <w:color w:val="000000"/>
              </w:rPr>
              <w:t>Wzór umowy</w:t>
            </w:r>
          </w:p>
        </w:tc>
      </w:tr>
      <w:tr w:rsidR="002F7DC6" w:rsidRPr="002F7DC6" w14:paraId="25B00D1C" w14:textId="77777777" w:rsidTr="00E467FD">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19857" w14:textId="77777777" w:rsidR="002F7DC6" w:rsidRPr="002F7DC6" w:rsidRDefault="002F7DC6" w:rsidP="009658DB">
            <w:pPr>
              <w:jc w:val="both"/>
            </w:pPr>
            <w:r w:rsidRPr="002F7DC6">
              <w:rPr>
                <w:bCs/>
                <w:iCs/>
                <w:color w:val="000000"/>
              </w:rPr>
              <w:t>3</w:t>
            </w:r>
          </w:p>
        </w:tc>
        <w:tc>
          <w:tcPr>
            <w:tcW w:w="8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3E0E1B" w14:textId="2447F95A" w:rsidR="002F7DC6" w:rsidRPr="002F7DC6" w:rsidRDefault="00A910B7" w:rsidP="009658DB">
            <w:pPr>
              <w:jc w:val="both"/>
            </w:pPr>
            <w:r>
              <w:t>Oświadczenie o aktualności informacji</w:t>
            </w:r>
          </w:p>
        </w:tc>
      </w:tr>
    </w:tbl>
    <w:p w14:paraId="1129C014" w14:textId="63A30315" w:rsidR="00E4121E" w:rsidRDefault="00E4121E" w:rsidP="00382716">
      <w:pPr>
        <w:rPr>
          <w:bCs/>
        </w:rPr>
      </w:pPr>
    </w:p>
    <w:sectPr w:rsidR="00E4121E">
      <w:headerReference w:type="default" r:id="rId12"/>
      <w:footerReference w:type="default" r:id="rId13"/>
      <w:head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EB8606" w14:textId="77777777" w:rsidR="00611B03" w:rsidRDefault="00611B03">
      <w:r>
        <w:separator/>
      </w:r>
    </w:p>
  </w:endnote>
  <w:endnote w:type="continuationSeparator" w:id="0">
    <w:p w14:paraId="04CC5389" w14:textId="77777777" w:rsidR="00611B03" w:rsidRDefault="00611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imesNewRoman">
    <w:altName w:val="MS Mincho"/>
    <w:charset w:val="00"/>
    <w:family w:val="roman"/>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1BE118" w14:textId="516CA483" w:rsidR="00611B03" w:rsidRDefault="00611B03">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1F736D72" wp14:editId="387DE95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C122A41"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57972C8F" w14:textId="25CA546B" w:rsidR="00611B03" w:rsidRDefault="00611B03">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21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21</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754AE2" w14:textId="77777777" w:rsidR="00611B03" w:rsidRDefault="00611B03">
      <w:r>
        <w:separator/>
      </w:r>
    </w:p>
  </w:footnote>
  <w:footnote w:type="continuationSeparator" w:id="0">
    <w:p w14:paraId="77A0F882" w14:textId="77777777" w:rsidR="00611B03" w:rsidRDefault="00611B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497F92" w14:textId="77777777" w:rsidR="00611B03" w:rsidRDefault="00611B03">
    <w:pPr>
      <w:pStyle w:val="Nagwek"/>
      <w:jc w:val="center"/>
      <w:rPr>
        <w:sz w:val="18"/>
        <w:szCs w:val="18"/>
      </w:rPr>
    </w:pPr>
    <w:r>
      <w:rPr>
        <w:sz w:val="18"/>
        <w:szCs w:val="18"/>
      </w:rPr>
      <w:t>SWZ</w:t>
    </w:r>
  </w:p>
  <w:p w14:paraId="7C03597D" w14:textId="77777777" w:rsidR="00611B03" w:rsidRPr="008B225C" w:rsidRDefault="00611B03" w:rsidP="008B225C">
    <w:pPr>
      <w:jc w:val="center"/>
      <w:rPr>
        <w:noProof/>
        <w:sz w:val="18"/>
        <w:szCs w:val="18"/>
      </w:rPr>
    </w:pPr>
    <w:r w:rsidRPr="00854207">
      <w:rPr>
        <w:noProof/>
        <w:sz w:val="18"/>
        <w:szCs w:val="18"/>
      </w:rPr>
      <mc:AlternateContent>
        <mc:Choice Requires="wps">
          <w:drawing>
            <wp:anchor distT="0" distB="0" distL="114300" distR="114300" simplePos="0" relativeHeight="251658240" behindDoc="0" locked="0" layoutInCell="1" allowOverlap="1" wp14:anchorId="25113037" wp14:editId="62B19853">
              <wp:simplePos x="0" y="0"/>
              <wp:positionH relativeFrom="column">
                <wp:posOffset>0</wp:posOffset>
              </wp:positionH>
              <wp:positionV relativeFrom="paragraph">
                <wp:posOffset>284480</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77FEDD3F"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2.4pt" to="468pt,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"/>
          </w:pict>
        </mc:Fallback>
      </mc:AlternateContent>
    </w:r>
    <w:r w:rsidRPr="008E2157">
      <w:t xml:space="preserve"> </w:t>
    </w:r>
    <w:r w:rsidRPr="008B225C">
      <w:rPr>
        <w:noProof/>
        <w:sz w:val="18"/>
        <w:szCs w:val="18"/>
      </w:rPr>
      <w:t>Dostawa uniwersalnego stanowiska pomiarowego z ultra wydajnym źródłem promieniowania rentgenowskiego</w:t>
    </w:r>
  </w:p>
  <w:p w14:paraId="1D7C6783" w14:textId="278D16C2" w:rsidR="00611B03" w:rsidRPr="00854207" w:rsidRDefault="00611B03" w:rsidP="008B225C">
    <w:pPr>
      <w:jc w:val="center"/>
      <w:rPr>
        <w:sz w:val="18"/>
        <w:szCs w:val="18"/>
      </w:rPr>
    </w:pPr>
    <w:r w:rsidRPr="008B225C">
      <w:rPr>
        <w:noProof/>
        <w:sz w:val="18"/>
        <w:szCs w:val="18"/>
      </w:rPr>
      <w:t>- DE-dzp.272-101/24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C6F016" w14:textId="156C904C" w:rsidR="00611B03" w:rsidRDefault="00611B03" w:rsidP="009E14AB">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374C29"/>
    <w:multiLevelType w:val="hybridMultilevel"/>
    <w:tmpl w:val="7A2C7C08"/>
    <w:lvl w:ilvl="0" w:tplc="E41E17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AD93410"/>
    <w:multiLevelType w:val="hybridMultilevel"/>
    <w:tmpl w:val="08980A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EE3197E"/>
    <w:multiLevelType w:val="multilevel"/>
    <w:tmpl w:val="A08C949A"/>
    <w:lvl w:ilvl="0">
      <w:start w:val="1"/>
      <w:numFmt w:val="decimal"/>
      <w:lvlText w:val="%1."/>
      <w:lvlJc w:val="left"/>
      <w:pPr>
        <w:tabs>
          <w:tab w:val="num" w:pos="432"/>
        </w:tabs>
        <w:ind w:left="432" w:hanging="432"/>
      </w:pPr>
      <w:rPr>
        <w:rFonts w:ascii="Times New Roman" w:hAnsi="Times New Roman" w:hint="default"/>
        <w:b w:val="0"/>
        <w:bCs/>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16C6F30"/>
    <w:multiLevelType w:val="hybridMultilevel"/>
    <w:tmpl w:val="BFB03932"/>
    <w:lvl w:ilvl="0" w:tplc="8A90467E">
      <w:start w:val="1"/>
      <w:numFmt w:val="lowerLetter"/>
      <w:lvlText w:val="%1)"/>
      <w:lvlJc w:val="left"/>
      <w:pPr>
        <w:ind w:left="1324" w:hanging="360"/>
      </w:pPr>
      <w:rPr>
        <w:rFonts w:hint="default"/>
      </w:rPr>
    </w:lvl>
    <w:lvl w:ilvl="1" w:tplc="04150019" w:tentative="1">
      <w:start w:val="1"/>
      <w:numFmt w:val="lowerLetter"/>
      <w:lvlText w:val="%2."/>
      <w:lvlJc w:val="left"/>
      <w:pPr>
        <w:ind w:left="2044" w:hanging="360"/>
      </w:pPr>
    </w:lvl>
    <w:lvl w:ilvl="2" w:tplc="0415001B" w:tentative="1">
      <w:start w:val="1"/>
      <w:numFmt w:val="lowerRoman"/>
      <w:lvlText w:val="%3."/>
      <w:lvlJc w:val="right"/>
      <w:pPr>
        <w:ind w:left="2764" w:hanging="180"/>
      </w:pPr>
    </w:lvl>
    <w:lvl w:ilvl="3" w:tplc="0415000F" w:tentative="1">
      <w:start w:val="1"/>
      <w:numFmt w:val="decimal"/>
      <w:lvlText w:val="%4."/>
      <w:lvlJc w:val="left"/>
      <w:pPr>
        <w:ind w:left="3484" w:hanging="360"/>
      </w:pPr>
    </w:lvl>
    <w:lvl w:ilvl="4" w:tplc="04150019" w:tentative="1">
      <w:start w:val="1"/>
      <w:numFmt w:val="lowerLetter"/>
      <w:lvlText w:val="%5."/>
      <w:lvlJc w:val="left"/>
      <w:pPr>
        <w:ind w:left="4204" w:hanging="360"/>
      </w:pPr>
    </w:lvl>
    <w:lvl w:ilvl="5" w:tplc="0415001B" w:tentative="1">
      <w:start w:val="1"/>
      <w:numFmt w:val="lowerRoman"/>
      <w:lvlText w:val="%6."/>
      <w:lvlJc w:val="right"/>
      <w:pPr>
        <w:ind w:left="4924" w:hanging="180"/>
      </w:pPr>
    </w:lvl>
    <w:lvl w:ilvl="6" w:tplc="0415000F" w:tentative="1">
      <w:start w:val="1"/>
      <w:numFmt w:val="decimal"/>
      <w:lvlText w:val="%7."/>
      <w:lvlJc w:val="left"/>
      <w:pPr>
        <w:ind w:left="5644" w:hanging="360"/>
      </w:pPr>
    </w:lvl>
    <w:lvl w:ilvl="7" w:tplc="04150019" w:tentative="1">
      <w:start w:val="1"/>
      <w:numFmt w:val="lowerLetter"/>
      <w:lvlText w:val="%8."/>
      <w:lvlJc w:val="left"/>
      <w:pPr>
        <w:ind w:left="6364" w:hanging="360"/>
      </w:pPr>
    </w:lvl>
    <w:lvl w:ilvl="8" w:tplc="0415001B" w:tentative="1">
      <w:start w:val="1"/>
      <w:numFmt w:val="lowerRoman"/>
      <w:lvlText w:val="%9."/>
      <w:lvlJc w:val="right"/>
      <w:pPr>
        <w:ind w:left="7084" w:hanging="180"/>
      </w:pPr>
    </w:lvl>
  </w:abstractNum>
  <w:abstractNum w:abstractNumId="4" w15:restartNumberingAfterBreak="0">
    <w:nsid w:val="22E321A5"/>
    <w:multiLevelType w:val="hybridMultilevel"/>
    <w:tmpl w:val="A99A2B5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4325945"/>
    <w:multiLevelType w:val="hybridMultilevel"/>
    <w:tmpl w:val="BB58B94A"/>
    <w:lvl w:ilvl="0" w:tplc="FD46FBC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7511131"/>
    <w:multiLevelType w:val="hybridMultilevel"/>
    <w:tmpl w:val="6624F0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E147A7B"/>
    <w:multiLevelType w:val="hybridMultilevel"/>
    <w:tmpl w:val="E9FC0D06"/>
    <w:lvl w:ilvl="0" w:tplc="B25AA9DC">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22F72E0"/>
    <w:multiLevelType w:val="hybridMultilevel"/>
    <w:tmpl w:val="76A8AA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DB512AC"/>
    <w:multiLevelType w:val="hybridMultilevel"/>
    <w:tmpl w:val="5D68E27A"/>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1" w15:restartNumberingAfterBreak="0">
    <w:nsid w:val="3E631863"/>
    <w:multiLevelType w:val="multilevel"/>
    <w:tmpl w:val="D48A2C02"/>
    <w:styleLink w:val="Zaimportowanystyl113"/>
    <w:lvl w:ilvl="0">
      <w:start w:val="1"/>
      <w:numFmt w:val="decimal"/>
      <w:lvlText w:val="%1."/>
      <w:lvlJc w:val="left"/>
      <w:pPr>
        <w:ind w:left="431" w:hanging="431"/>
      </w:pPr>
      <w:rPr>
        <w:rFonts w:ascii="Times New Roman" w:eastAsia="Times New Roman" w:hAnsi="Times New Roman" w:cs="Times New Roman"/>
        <w:b/>
        <w:bCs/>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start w:val="1"/>
      <w:numFmt w:val="decimal"/>
      <w:lvlText w:val="%1.%2."/>
      <w:lvlJc w:val="left"/>
      <w:pPr>
        <w:ind w:left="679" w:hanging="679"/>
      </w:pPr>
      <w:rPr>
        <w:rFonts w:ascii="Times New Roman" w:eastAsia="Times New Roman" w:hAnsi="Times New Roman" w:cs="Times New Roman"/>
        <w:b/>
        <w:bCs/>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start w:val="1"/>
      <w:numFmt w:val="lowerLetter"/>
      <w:lvlText w:val="%3."/>
      <w:lvlJc w:val="left"/>
      <w:pPr>
        <w:ind w:left="1020" w:hanging="340"/>
      </w:pPr>
      <w:rPr>
        <w:rFonts w:ascii="Times New Roman" w:eastAsia="Times New Roman" w:hAnsi="Times New Roman" w:cs="Times New Roman"/>
        <w:b/>
        <w:bCs/>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start w:val="1"/>
      <w:numFmt w:val="lowerLetter"/>
      <w:lvlText w:val="%4."/>
      <w:lvlJc w:val="left"/>
      <w:pPr>
        <w:ind w:left="1014" w:hanging="674"/>
      </w:pPr>
      <w:rPr>
        <w:rFonts w:ascii="Times New Roman" w:eastAsia="Times New Roman" w:hAnsi="Times New Roman" w:cs="Times New Roman"/>
        <w:b/>
        <w:bCs/>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start w:val="1"/>
      <w:numFmt w:val="decimal"/>
      <w:lvlText w:val="%4.%5."/>
      <w:lvlJc w:val="left"/>
      <w:pPr>
        <w:ind w:left="1007" w:hanging="1007"/>
      </w:pPr>
      <w:rPr>
        <w:rFonts w:ascii="Times New Roman" w:eastAsia="Times New Roman" w:hAnsi="Times New Roman" w:cs="Times New Roman"/>
        <w:b/>
        <w:bCs/>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start w:val="1"/>
      <w:numFmt w:val="decimal"/>
      <w:lvlText w:val="%4.%5.%6."/>
      <w:lvlJc w:val="left"/>
      <w:pPr>
        <w:ind w:left="1151" w:hanging="1151"/>
      </w:pPr>
      <w:rPr>
        <w:rFonts w:ascii="Times New Roman" w:eastAsia="Times New Roman" w:hAnsi="Times New Roman" w:cs="Times New Roman"/>
        <w:b/>
        <w:bCs/>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start w:val="1"/>
      <w:numFmt w:val="decimal"/>
      <w:lvlText w:val="%4.%5.%6.%7."/>
      <w:lvlJc w:val="left"/>
      <w:pPr>
        <w:ind w:left="1295" w:hanging="1295"/>
      </w:pPr>
      <w:rPr>
        <w:rFonts w:ascii="Times New Roman" w:eastAsia="Times New Roman" w:hAnsi="Times New Roman" w:cs="Times New Roman"/>
        <w:b/>
        <w:bCs/>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start w:val="1"/>
      <w:numFmt w:val="decimal"/>
      <w:lvlText w:val="%4.%5.%6.%7.%8."/>
      <w:lvlJc w:val="left"/>
      <w:pPr>
        <w:ind w:left="1439" w:hanging="1439"/>
      </w:pPr>
      <w:rPr>
        <w:rFonts w:ascii="Times New Roman" w:eastAsia="Times New Roman" w:hAnsi="Times New Roman" w:cs="Times New Roman"/>
        <w:b/>
        <w:bCs/>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start w:val="1"/>
      <w:numFmt w:val="decimal"/>
      <w:lvlText w:val="%4.%5.%6.%7.%8.%9."/>
      <w:lvlJc w:val="left"/>
      <w:pPr>
        <w:ind w:left="1583" w:hanging="1583"/>
      </w:pPr>
      <w:rPr>
        <w:rFonts w:ascii="Times New Roman" w:eastAsia="Times New Roman" w:hAnsi="Times New Roman" w:cs="Times New Roman"/>
        <w:b/>
        <w:bCs/>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2" w15:restartNumberingAfterBreak="0">
    <w:nsid w:val="45C00ECF"/>
    <w:multiLevelType w:val="multilevel"/>
    <w:tmpl w:val="A1583438"/>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3" w15:restartNumberingAfterBreak="0">
    <w:nsid w:val="465F6684"/>
    <w:multiLevelType w:val="hybridMultilevel"/>
    <w:tmpl w:val="35566CF8"/>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4" w15:restartNumberingAfterBreak="0">
    <w:nsid w:val="4B5D7F89"/>
    <w:multiLevelType w:val="hybridMultilevel"/>
    <w:tmpl w:val="F7DE8F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566B0980"/>
    <w:multiLevelType w:val="multilevel"/>
    <w:tmpl w:val="4C247BD8"/>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6" w15:restartNumberingAfterBreak="0">
    <w:nsid w:val="591B1B22"/>
    <w:multiLevelType w:val="hybridMultilevel"/>
    <w:tmpl w:val="86E6B176"/>
    <w:lvl w:ilvl="0" w:tplc="8664331E">
      <w:start w:val="1"/>
      <w:numFmt w:val="lowerLetter"/>
      <w:lvlText w:val="%1)"/>
      <w:lvlJc w:val="left"/>
      <w:pPr>
        <w:ind w:left="1040" w:hanging="360"/>
      </w:pPr>
      <w:rPr>
        <w:rFonts w:eastAsia="Calibri"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5F2E32C2"/>
    <w:multiLevelType w:val="hybridMultilevel"/>
    <w:tmpl w:val="FE4C5E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650A7913"/>
    <w:multiLevelType w:val="hybridMultilevel"/>
    <w:tmpl w:val="33E40CB2"/>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9" w15:restartNumberingAfterBreak="0">
    <w:nsid w:val="660C1F4B"/>
    <w:multiLevelType w:val="multilevel"/>
    <w:tmpl w:val="126AB924"/>
    <w:styleLink w:val="WWOutlineListStyle"/>
    <w:lvl w:ilvl="0">
      <w:start w:val="1"/>
      <w:numFmt w:val="decimal"/>
      <w:pStyle w:val="Nagwek1"/>
      <w:lvlText w:val="%1."/>
      <w:lvlJc w:val="left"/>
      <w:pPr>
        <w:ind w:left="432" w:hanging="432"/>
      </w:pPr>
      <w:rPr>
        <w:rFonts w:ascii="Times New Roman" w:hAnsi="Times New Roman"/>
        <w:b/>
        <w:i w:val="0"/>
        <w:sz w:val="24"/>
        <w:szCs w:val="24"/>
      </w:rPr>
    </w:lvl>
    <w:lvl w:ilvl="1">
      <w:start w:val="1"/>
      <w:numFmt w:val="decimal"/>
      <w:pStyle w:val="Nagwek2"/>
      <w:lvlText w:val="%1.%2."/>
      <w:lvlJc w:val="left"/>
      <w:pPr>
        <w:ind w:left="822"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77F3401"/>
    <w:multiLevelType w:val="hybridMultilevel"/>
    <w:tmpl w:val="791457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D546FEA"/>
    <w:multiLevelType w:val="hybridMultilevel"/>
    <w:tmpl w:val="4C8C0EC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2" w15:restartNumberingAfterBreak="0">
    <w:nsid w:val="6D936473"/>
    <w:multiLevelType w:val="hybridMultilevel"/>
    <w:tmpl w:val="9EF82B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10802D2"/>
    <w:multiLevelType w:val="hybridMultilevel"/>
    <w:tmpl w:val="B656BA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76E15C28"/>
    <w:multiLevelType w:val="hybridMultilevel"/>
    <w:tmpl w:val="29D2C1DC"/>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A835722"/>
    <w:multiLevelType w:val="multilevel"/>
    <w:tmpl w:val="D1D80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AD92CF1"/>
    <w:multiLevelType w:val="hybridMultilevel"/>
    <w:tmpl w:val="8FB0FC4A"/>
    <w:lvl w:ilvl="0" w:tplc="F5B609C8">
      <w:start w:val="1"/>
      <w:numFmt w:val="decimal"/>
      <w:lvlText w:val="%1)"/>
      <w:lvlJc w:val="left"/>
      <w:pPr>
        <w:ind w:left="1211" w:hanging="360"/>
      </w:pPr>
      <w:rPr>
        <w:rFonts w:hint="default"/>
        <w:b/>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7" w15:restartNumberingAfterBreak="0">
    <w:nsid w:val="7E2E7332"/>
    <w:multiLevelType w:val="hybridMultilevel"/>
    <w:tmpl w:val="1AB638BA"/>
    <w:lvl w:ilvl="0" w:tplc="3D1845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7"/>
  </w:num>
  <w:num w:numId="3">
    <w:abstractNumId w:val="19"/>
    <w:lvlOverride w:ilvl="0">
      <w:lvl w:ilvl="0">
        <w:start w:val="1"/>
        <w:numFmt w:val="decimal"/>
        <w:pStyle w:val="Nagwek1"/>
        <w:lvlText w:val="%1."/>
        <w:lvlJc w:val="left"/>
        <w:pPr>
          <w:ind w:left="432" w:hanging="432"/>
        </w:pPr>
        <w:rPr>
          <w:rFonts w:ascii="Times New Roman" w:hAnsi="Times New Roman"/>
          <w:b/>
          <w:i w:val="0"/>
          <w:sz w:val="24"/>
          <w:szCs w:val="24"/>
        </w:rPr>
      </w:lvl>
    </w:lvlOverride>
    <w:lvlOverride w:ilvl="1">
      <w:lvl w:ilvl="1">
        <w:start w:val="1"/>
        <w:numFmt w:val="decimal"/>
        <w:pStyle w:val="Nagwek2"/>
        <w:lvlText w:val="%1.%2."/>
        <w:lvlJc w:val="left"/>
        <w:pPr>
          <w:ind w:left="680" w:hanging="680"/>
        </w:pPr>
        <w:rPr>
          <w:rFonts w:ascii="Times New Roman" w:hAnsi="Times New Roman"/>
          <w:b w:val="0"/>
          <w:bCs w:val="0"/>
          <w:i w:val="0"/>
          <w:sz w:val="24"/>
          <w:szCs w:val="24"/>
        </w:rPr>
      </w:lvl>
    </w:lvlOverride>
    <w:lvlOverride w:ilvl="2">
      <w:lvl w:ilvl="2">
        <w:start w:val="1"/>
        <w:numFmt w:val="decimal"/>
        <w:lvlText w:val="%3."/>
        <w:lvlJc w:val="left"/>
        <w:pPr>
          <w:ind w:left="1068" w:hanging="360"/>
        </w:pPr>
      </w:lvl>
    </w:lvlOverride>
    <w:lvlOverride w:ilvl="3">
      <w:lvl w:ilvl="3">
        <w:start w:val="1"/>
        <w:numFmt w:val="decimal"/>
        <w:lvlText w:val="%4."/>
        <w:lvlJc w:val="left"/>
        <w:pPr>
          <w:ind w:left="864" w:hanging="864"/>
        </w:pPr>
        <w:rPr>
          <w:b w:val="0"/>
          <w:i w:val="0"/>
          <w:color w:val="auto"/>
          <w:sz w:val="24"/>
          <w:szCs w:val="24"/>
        </w:rPr>
      </w:lvl>
    </w:lvlOverride>
    <w:lvlOverride w:ilvl="4">
      <w:lvl w:ilvl="4">
        <w:start w:val="1"/>
        <w:numFmt w:val="decimal"/>
        <w:lvlText w:val="%1.%2.%3.%4.%5"/>
        <w:lvlJc w:val="left"/>
        <w:pPr>
          <w:ind w:left="1008" w:hanging="1008"/>
        </w:p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4">
    <w:abstractNumId w:val="15"/>
  </w:num>
  <w:num w:numId="5">
    <w:abstractNumId w:val="12"/>
  </w:num>
  <w:num w:numId="6">
    <w:abstractNumId w:val="27"/>
  </w:num>
  <w:num w:numId="7">
    <w:abstractNumId w:val="18"/>
  </w:num>
  <w:num w:numId="8">
    <w:abstractNumId w:val="4"/>
  </w:num>
  <w:num w:numId="9">
    <w:abstractNumId w:val="13"/>
  </w:num>
  <w:num w:numId="10">
    <w:abstractNumId w:val="8"/>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0"/>
  </w:num>
  <w:num w:numId="14">
    <w:abstractNumId w:val="5"/>
  </w:num>
  <w:num w:numId="15">
    <w:abstractNumId w:val="3"/>
  </w:num>
  <w:num w:numId="16">
    <w:abstractNumId w:val="19"/>
  </w:num>
  <w:num w:numId="17">
    <w:abstractNumId w:val="9"/>
  </w:num>
  <w:num w:numId="18">
    <w:abstractNumId w:val="6"/>
  </w:num>
  <w:num w:numId="19">
    <w:abstractNumId w:val="14"/>
  </w:num>
  <w:num w:numId="20">
    <w:abstractNumId w:val="23"/>
  </w:num>
  <w:num w:numId="21">
    <w:abstractNumId w:val="20"/>
  </w:num>
  <w:num w:numId="22">
    <w:abstractNumId w:val="1"/>
  </w:num>
  <w:num w:numId="23">
    <w:abstractNumId w:val="21"/>
  </w:num>
  <w:num w:numId="24">
    <w:abstractNumId w:val="25"/>
  </w:num>
  <w:num w:numId="25">
    <w:abstractNumId w:val="17"/>
  </w:num>
  <w:num w:numId="26">
    <w:abstractNumId w:val="10"/>
  </w:num>
  <w:num w:numId="27">
    <w:abstractNumId w:val="26"/>
  </w:num>
  <w:num w:numId="28">
    <w:abstractNumId w:val="11"/>
  </w:num>
  <w:num w:numId="29">
    <w:abstractNumId w:val="22"/>
  </w:num>
  <w:num w:numId="30">
    <w:abstractNumId w:val="24"/>
  </w:num>
  <w:num w:numId="31">
    <w:abstractNumId w:val="2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81"/>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107A"/>
    <w:rsid w:val="00004D89"/>
    <w:rsid w:val="000066C2"/>
    <w:rsid w:val="000067E5"/>
    <w:rsid w:val="00012833"/>
    <w:rsid w:val="0001400A"/>
    <w:rsid w:val="00014C38"/>
    <w:rsid w:val="00020FF3"/>
    <w:rsid w:val="00021C85"/>
    <w:rsid w:val="00026453"/>
    <w:rsid w:val="00031855"/>
    <w:rsid w:val="00034D1A"/>
    <w:rsid w:val="00035508"/>
    <w:rsid w:val="00036DB5"/>
    <w:rsid w:val="0004094C"/>
    <w:rsid w:val="00043980"/>
    <w:rsid w:val="000471B4"/>
    <w:rsid w:val="00050901"/>
    <w:rsid w:val="00051ABE"/>
    <w:rsid w:val="00055236"/>
    <w:rsid w:val="00056B6A"/>
    <w:rsid w:val="0005779B"/>
    <w:rsid w:val="00066450"/>
    <w:rsid w:val="0006662D"/>
    <w:rsid w:val="000666AF"/>
    <w:rsid w:val="00080783"/>
    <w:rsid w:val="00081A12"/>
    <w:rsid w:val="00082134"/>
    <w:rsid w:val="0008547C"/>
    <w:rsid w:val="000873BD"/>
    <w:rsid w:val="000A1075"/>
    <w:rsid w:val="000A1CDA"/>
    <w:rsid w:val="000A2E0B"/>
    <w:rsid w:val="000A3605"/>
    <w:rsid w:val="000A4E57"/>
    <w:rsid w:val="000A59AF"/>
    <w:rsid w:val="000A6786"/>
    <w:rsid w:val="000B0078"/>
    <w:rsid w:val="000B02EA"/>
    <w:rsid w:val="000B08A9"/>
    <w:rsid w:val="000C5282"/>
    <w:rsid w:val="000C63A2"/>
    <w:rsid w:val="000C732C"/>
    <w:rsid w:val="000D22AA"/>
    <w:rsid w:val="000D3BC4"/>
    <w:rsid w:val="000E289A"/>
    <w:rsid w:val="000E7443"/>
    <w:rsid w:val="000E7A4F"/>
    <w:rsid w:val="000F01D8"/>
    <w:rsid w:val="000F07B4"/>
    <w:rsid w:val="000F53AD"/>
    <w:rsid w:val="000F7B5D"/>
    <w:rsid w:val="00112344"/>
    <w:rsid w:val="001205DA"/>
    <w:rsid w:val="00122675"/>
    <w:rsid w:val="00125A9A"/>
    <w:rsid w:val="00125E79"/>
    <w:rsid w:val="00126357"/>
    <w:rsid w:val="001266AB"/>
    <w:rsid w:val="0012687D"/>
    <w:rsid w:val="00126FCB"/>
    <w:rsid w:val="00127036"/>
    <w:rsid w:val="00127370"/>
    <w:rsid w:val="00130A23"/>
    <w:rsid w:val="00133D41"/>
    <w:rsid w:val="0013434C"/>
    <w:rsid w:val="0013520F"/>
    <w:rsid w:val="00141A13"/>
    <w:rsid w:val="00144C96"/>
    <w:rsid w:val="00150032"/>
    <w:rsid w:val="00152EB9"/>
    <w:rsid w:val="00153A8F"/>
    <w:rsid w:val="001542F3"/>
    <w:rsid w:val="00155508"/>
    <w:rsid w:val="00157FDC"/>
    <w:rsid w:val="00162CE1"/>
    <w:rsid w:val="00163CA3"/>
    <w:rsid w:val="001644FA"/>
    <w:rsid w:val="0016756A"/>
    <w:rsid w:val="00172103"/>
    <w:rsid w:val="0017693D"/>
    <w:rsid w:val="00176AF7"/>
    <w:rsid w:val="00180BDE"/>
    <w:rsid w:val="00182EAA"/>
    <w:rsid w:val="0018407C"/>
    <w:rsid w:val="0018513C"/>
    <w:rsid w:val="0018676C"/>
    <w:rsid w:val="00191475"/>
    <w:rsid w:val="0019191D"/>
    <w:rsid w:val="00191BE0"/>
    <w:rsid w:val="00194EF2"/>
    <w:rsid w:val="00197F6D"/>
    <w:rsid w:val="001A2719"/>
    <w:rsid w:val="001B0BC6"/>
    <w:rsid w:val="001B3F5E"/>
    <w:rsid w:val="001B6929"/>
    <w:rsid w:val="001B6A19"/>
    <w:rsid w:val="001C03BB"/>
    <w:rsid w:val="001C215D"/>
    <w:rsid w:val="001C30E8"/>
    <w:rsid w:val="001C345F"/>
    <w:rsid w:val="001C5986"/>
    <w:rsid w:val="001C715D"/>
    <w:rsid w:val="001C73D8"/>
    <w:rsid w:val="001D1EF1"/>
    <w:rsid w:val="001D238D"/>
    <w:rsid w:val="001D4EB5"/>
    <w:rsid w:val="001D55E2"/>
    <w:rsid w:val="001E30EF"/>
    <w:rsid w:val="001E4A7E"/>
    <w:rsid w:val="001E4CE2"/>
    <w:rsid w:val="001E66C0"/>
    <w:rsid w:val="001E6730"/>
    <w:rsid w:val="001E7E4B"/>
    <w:rsid w:val="001F1894"/>
    <w:rsid w:val="001F6FD8"/>
    <w:rsid w:val="00201A5F"/>
    <w:rsid w:val="00201D7C"/>
    <w:rsid w:val="00204237"/>
    <w:rsid w:val="00206F23"/>
    <w:rsid w:val="0020737E"/>
    <w:rsid w:val="0021235E"/>
    <w:rsid w:val="00213691"/>
    <w:rsid w:val="00216124"/>
    <w:rsid w:val="00222BE7"/>
    <w:rsid w:val="002239C2"/>
    <w:rsid w:val="00223EF2"/>
    <w:rsid w:val="00224102"/>
    <w:rsid w:val="0022497A"/>
    <w:rsid w:val="00226999"/>
    <w:rsid w:val="002272AE"/>
    <w:rsid w:val="002306BE"/>
    <w:rsid w:val="00232EF6"/>
    <w:rsid w:val="00234AE6"/>
    <w:rsid w:val="0023697B"/>
    <w:rsid w:val="00241454"/>
    <w:rsid w:val="00242EA5"/>
    <w:rsid w:val="00243EDD"/>
    <w:rsid w:val="00243FB4"/>
    <w:rsid w:val="00245307"/>
    <w:rsid w:val="002457DC"/>
    <w:rsid w:val="0024673F"/>
    <w:rsid w:val="00247AC4"/>
    <w:rsid w:val="00252C42"/>
    <w:rsid w:val="00262556"/>
    <w:rsid w:val="00263EFE"/>
    <w:rsid w:val="00264019"/>
    <w:rsid w:val="00264A52"/>
    <w:rsid w:val="0027302F"/>
    <w:rsid w:val="002746F7"/>
    <w:rsid w:val="002805EE"/>
    <w:rsid w:val="00280D22"/>
    <w:rsid w:val="00285E10"/>
    <w:rsid w:val="002870A2"/>
    <w:rsid w:val="002901BA"/>
    <w:rsid w:val="00291730"/>
    <w:rsid w:val="002936EE"/>
    <w:rsid w:val="00294CD2"/>
    <w:rsid w:val="00295972"/>
    <w:rsid w:val="002962E0"/>
    <w:rsid w:val="002963F2"/>
    <w:rsid w:val="002A0253"/>
    <w:rsid w:val="002A2D4A"/>
    <w:rsid w:val="002A3829"/>
    <w:rsid w:val="002A39FA"/>
    <w:rsid w:val="002A7AA2"/>
    <w:rsid w:val="002B22BF"/>
    <w:rsid w:val="002B3DA2"/>
    <w:rsid w:val="002B42A3"/>
    <w:rsid w:val="002B4767"/>
    <w:rsid w:val="002B71CB"/>
    <w:rsid w:val="002C391C"/>
    <w:rsid w:val="002C769C"/>
    <w:rsid w:val="002D09FF"/>
    <w:rsid w:val="002D1D72"/>
    <w:rsid w:val="002D4E51"/>
    <w:rsid w:val="002E2FD4"/>
    <w:rsid w:val="002E4D1B"/>
    <w:rsid w:val="002E4E1F"/>
    <w:rsid w:val="002E5E36"/>
    <w:rsid w:val="002E666C"/>
    <w:rsid w:val="002E7C8B"/>
    <w:rsid w:val="002F07D4"/>
    <w:rsid w:val="002F7DC6"/>
    <w:rsid w:val="0030549F"/>
    <w:rsid w:val="00310500"/>
    <w:rsid w:val="0031141E"/>
    <w:rsid w:val="00311A54"/>
    <w:rsid w:val="003200AE"/>
    <w:rsid w:val="003202F8"/>
    <w:rsid w:val="003209A8"/>
    <w:rsid w:val="00321577"/>
    <w:rsid w:val="00322993"/>
    <w:rsid w:val="00325E66"/>
    <w:rsid w:val="00330F50"/>
    <w:rsid w:val="00332535"/>
    <w:rsid w:val="0033337E"/>
    <w:rsid w:val="00333636"/>
    <w:rsid w:val="00333EB5"/>
    <w:rsid w:val="00334E8F"/>
    <w:rsid w:val="00335C23"/>
    <w:rsid w:val="003440B4"/>
    <w:rsid w:val="0034463B"/>
    <w:rsid w:val="0034508B"/>
    <w:rsid w:val="003476B0"/>
    <w:rsid w:val="003516D4"/>
    <w:rsid w:val="003643D0"/>
    <w:rsid w:val="003660D0"/>
    <w:rsid w:val="003707F8"/>
    <w:rsid w:val="00370A37"/>
    <w:rsid w:val="00374986"/>
    <w:rsid w:val="00374B24"/>
    <w:rsid w:val="0038188C"/>
    <w:rsid w:val="00382716"/>
    <w:rsid w:val="00382CA3"/>
    <w:rsid w:val="0038340E"/>
    <w:rsid w:val="00383846"/>
    <w:rsid w:val="00383BC8"/>
    <w:rsid w:val="00384056"/>
    <w:rsid w:val="0038671D"/>
    <w:rsid w:val="003A2E01"/>
    <w:rsid w:val="003A3356"/>
    <w:rsid w:val="003B5ECF"/>
    <w:rsid w:val="003B7723"/>
    <w:rsid w:val="003B7FE2"/>
    <w:rsid w:val="003C1E72"/>
    <w:rsid w:val="003C478A"/>
    <w:rsid w:val="003C4BDA"/>
    <w:rsid w:val="003C725A"/>
    <w:rsid w:val="003D0168"/>
    <w:rsid w:val="003D019B"/>
    <w:rsid w:val="003D0409"/>
    <w:rsid w:val="003D0502"/>
    <w:rsid w:val="003D5462"/>
    <w:rsid w:val="003D58D6"/>
    <w:rsid w:val="003D736C"/>
    <w:rsid w:val="003E0A15"/>
    <w:rsid w:val="003E1767"/>
    <w:rsid w:val="003E311F"/>
    <w:rsid w:val="003F01C3"/>
    <w:rsid w:val="003F1E5B"/>
    <w:rsid w:val="003F5A2C"/>
    <w:rsid w:val="004010EE"/>
    <w:rsid w:val="00403B18"/>
    <w:rsid w:val="0040419B"/>
    <w:rsid w:val="00412702"/>
    <w:rsid w:val="0041437D"/>
    <w:rsid w:val="00415F5B"/>
    <w:rsid w:val="00416A94"/>
    <w:rsid w:val="004201F8"/>
    <w:rsid w:val="00420D23"/>
    <w:rsid w:val="00423EDC"/>
    <w:rsid w:val="004248CE"/>
    <w:rsid w:val="00424D45"/>
    <w:rsid w:val="004327AD"/>
    <w:rsid w:val="004350D7"/>
    <w:rsid w:val="00435F56"/>
    <w:rsid w:val="00436573"/>
    <w:rsid w:val="00441D9A"/>
    <w:rsid w:val="0044469B"/>
    <w:rsid w:val="004460EE"/>
    <w:rsid w:val="00451CBD"/>
    <w:rsid w:val="00466174"/>
    <w:rsid w:val="00466719"/>
    <w:rsid w:val="00466D96"/>
    <w:rsid w:val="00472F68"/>
    <w:rsid w:val="00474D19"/>
    <w:rsid w:val="00475D05"/>
    <w:rsid w:val="004820E5"/>
    <w:rsid w:val="00483F80"/>
    <w:rsid w:val="0048475E"/>
    <w:rsid w:val="00485F0D"/>
    <w:rsid w:val="004873EE"/>
    <w:rsid w:val="00492CAA"/>
    <w:rsid w:val="00493DCE"/>
    <w:rsid w:val="00494D52"/>
    <w:rsid w:val="004956A7"/>
    <w:rsid w:val="004A2A36"/>
    <w:rsid w:val="004A2EAF"/>
    <w:rsid w:val="004A3EC1"/>
    <w:rsid w:val="004A41A7"/>
    <w:rsid w:val="004A765E"/>
    <w:rsid w:val="004B2FD6"/>
    <w:rsid w:val="004B47CB"/>
    <w:rsid w:val="004B524E"/>
    <w:rsid w:val="004B5861"/>
    <w:rsid w:val="004B65F3"/>
    <w:rsid w:val="004B680C"/>
    <w:rsid w:val="004B7435"/>
    <w:rsid w:val="004C2F87"/>
    <w:rsid w:val="004C3FCD"/>
    <w:rsid w:val="004C423F"/>
    <w:rsid w:val="004C525B"/>
    <w:rsid w:val="004D10CC"/>
    <w:rsid w:val="004D17AC"/>
    <w:rsid w:val="004D1A07"/>
    <w:rsid w:val="004D210C"/>
    <w:rsid w:val="004D60D8"/>
    <w:rsid w:val="004D67F9"/>
    <w:rsid w:val="004D7A7C"/>
    <w:rsid w:val="004E3A7E"/>
    <w:rsid w:val="004E7BF9"/>
    <w:rsid w:val="004F1BFE"/>
    <w:rsid w:val="004F50A8"/>
    <w:rsid w:val="00503694"/>
    <w:rsid w:val="0050412A"/>
    <w:rsid w:val="005053AA"/>
    <w:rsid w:val="005060B9"/>
    <w:rsid w:val="00506530"/>
    <w:rsid w:val="00510831"/>
    <w:rsid w:val="00514229"/>
    <w:rsid w:val="00514D20"/>
    <w:rsid w:val="00520E9D"/>
    <w:rsid w:val="0052404F"/>
    <w:rsid w:val="005241B2"/>
    <w:rsid w:val="00524D44"/>
    <w:rsid w:val="00527226"/>
    <w:rsid w:val="00527FDC"/>
    <w:rsid w:val="00530A95"/>
    <w:rsid w:val="005326CC"/>
    <w:rsid w:val="005343B0"/>
    <w:rsid w:val="00535ABF"/>
    <w:rsid w:val="00536FAD"/>
    <w:rsid w:val="0054473A"/>
    <w:rsid w:val="0055113D"/>
    <w:rsid w:val="00553A41"/>
    <w:rsid w:val="00561593"/>
    <w:rsid w:val="00561B85"/>
    <w:rsid w:val="00562E86"/>
    <w:rsid w:val="005631F3"/>
    <w:rsid w:val="00564FB2"/>
    <w:rsid w:val="00570EE3"/>
    <w:rsid w:val="00571394"/>
    <w:rsid w:val="00571EFD"/>
    <w:rsid w:val="005741F3"/>
    <w:rsid w:val="00574395"/>
    <w:rsid w:val="0057509B"/>
    <w:rsid w:val="005751C9"/>
    <w:rsid w:val="005770EC"/>
    <w:rsid w:val="00577949"/>
    <w:rsid w:val="005800FE"/>
    <w:rsid w:val="005828F4"/>
    <w:rsid w:val="00585D84"/>
    <w:rsid w:val="00586EB3"/>
    <w:rsid w:val="0058718C"/>
    <w:rsid w:val="005905D6"/>
    <w:rsid w:val="005973D4"/>
    <w:rsid w:val="005A24BE"/>
    <w:rsid w:val="005B0991"/>
    <w:rsid w:val="005B1A30"/>
    <w:rsid w:val="005B1FF4"/>
    <w:rsid w:val="005B2CAA"/>
    <w:rsid w:val="005B4881"/>
    <w:rsid w:val="005B5582"/>
    <w:rsid w:val="005B74BA"/>
    <w:rsid w:val="005C3F3E"/>
    <w:rsid w:val="005C46D9"/>
    <w:rsid w:val="005D0052"/>
    <w:rsid w:val="005D0A27"/>
    <w:rsid w:val="005D2148"/>
    <w:rsid w:val="005D65C7"/>
    <w:rsid w:val="005E1999"/>
    <w:rsid w:val="005E1F7D"/>
    <w:rsid w:val="005E2316"/>
    <w:rsid w:val="005E3523"/>
    <w:rsid w:val="005E544C"/>
    <w:rsid w:val="005E601C"/>
    <w:rsid w:val="005E73AC"/>
    <w:rsid w:val="005F317F"/>
    <w:rsid w:val="005F5AF7"/>
    <w:rsid w:val="005F6263"/>
    <w:rsid w:val="00603291"/>
    <w:rsid w:val="0060536B"/>
    <w:rsid w:val="006059B9"/>
    <w:rsid w:val="00611B03"/>
    <w:rsid w:val="00614581"/>
    <w:rsid w:val="00616FBE"/>
    <w:rsid w:val="006202D8"/>
    <w:rsid w:val="006260AC"/>
    <w:rsid w:val="00627ED2"/>
    <w:rsid w:val="006318DF"/>
    <w:rsid w:val="0063322D"/>
    <w:rsid w:val="006369CE"/>
    <w:rsid w:val="0063732B"/>
    <w:rsid w:val="006409D5"/>
    <w:rsid w:val="00643099"/>
    <w:rsid w:val="006433B0"/>
    <w:rsid w:val="006454E7"/>
    <w:rsid w:val="00650268"/>
    <w:rsid w:val="00652C61"/>
    <w:rsid w:val="0065381C"/>
    <w:rsid w:val="00656498"/>
    <w:rsid w:val="00656996"/>
    <w:rsid w:val="006601F1"/>
    <w:rsid w:val="0066198A"/>
    <w:rsid w:val="0066381A"/>
    <w:rsid w:val="00665AB7"/>
    <w:rsid w:val="00666C20"/>
    <w:rsid w:val="006672A6"/>
    <w:rsid w:val="006737D4"/>
    <w:rsid w:val="00675FAB"/>
    <w:rsid w:val="00676EEF"/>
    <w:rsid w:val="006810A7"/>
    <w:rsid w:val="00681AF7"/>
    <w:rsid w:val="006826F5"/>
    <w:rsid w:val="00690803"/>
    <w:rsid w:val="006922DE"/>
    <w:rsid w:val="00694E2C"/>
    <w:rsid w:val="00696CEF"/>
    <w:rsid w:val="006A3BBB"/>
    <w:rsid w:val="006A5673"/>
    <w:rsid w:val="006A7887"/>
    <w:rsid w:val="006B281B"/>
    <w:rsid w:val="006C149D"/>
    <w:rsid w:val="006C1585"/>
    <w:rsid w:val="006C1F3A"/>
    <w:rsid w:val="006C5575"/>
    <w:rsid w:val="006C7279"/>
    <w:rsid w:val="006D55BF"/>
    <w:rsid w:val="006E2CC4"/>
    <w:rsid w:val="006F1C54"/>
    <w:rsid w:val="006F5AFF"/>
    <w:rsid w:val="006F5BCD"/>
    <w:rsid w:val="006F627F"/>
    <w:rsid w:val="006F7782"/>
    <w:rsid w:val="006F77F8"/>
    <w:rsid w:val="00700095"/>
    <w:rsid w:val="00703E0D"/>
    <w:rsid w:val="00703F5F"/>
    <w:rsid w:val="00704B00"/>
    <w:rsid w:val="00705BE6"/>
    <w:rsid w:val="0070620B"/>
    <w:rsid w:val="00711F49"/>
    <w:rsid w:val="0071220B"/>
    <w:rsid w:val="00713508"/>
    <w:rsid w:val="00713E16"/>
    <w:rsid w:val="007160F9"/>
    <w:rsid w:val="00717726"/>
    <w:rsid w:val="0072163D"/>
    <w:rsid w:val="00722A08"/>
    <w:rsid w:val="00726FE9"/>
    <w:rsid w:val="00730306"/>
    <w:rsid w:val="00730E7F"/>
    <w:rsid w:val="00732B5E"/>
    <w:rsid w:val="00734784"/>
    <w:rsid w:val="00734E06"/>
    <w:rsid w:val="0073727C"/>
    <w:rsid w:val="007372C9"/>
    <w:rsid w:val="00740B94"/>
    <w:rsid w:val="00740EFA"/>
    <w:rsid w:val="007417E8"/>
    <w:rsid w:val="00741CCD"/>
    <w:rsid w:val="00742012"/>
    <w:rsid w:val="00757FE2"/>
    <w:rsid w:val="00760959"/>
    <w:rsid w:val="00764A03"/>
    <w:rsid w:val="0076520A"/>
    <w:rsid w:val="00770037"/>
    <w:rsid w:val="00774374"/>
    <w:rsid w:val="00774A7C"/>
    <w:rsid w:val="007941DD"/>
    <w:rsid w:val="00794FA1"/>
    <w:rsid w:val="007A004A"/>
    <w:rsid w:val="007A1A18"/>
    <w:rsid w:val="007A30F8"/>
    <w:rsid w:val="007A5710"/>
    <w:rsid w:val="007B1BAE"/>
    <w:rsid w:val="007B31C2"/>
    <w:rsid w:val="007B4C2A"/>
    <w:rsid w:val="007C00B8"/>
    <w:rsid w:val="007C1E4C"/>
    <w:rsid w:val="007C54C6"/>
    <w:rsid w:val="007D0ACC"/>
    <w:rsid w:val="007D6667"/>
    <w:rsid w:val="007E3889"/>
    <w:rsid w:val="007F107A"/>
    <w:rsid w:val="007F1212"/>
    <w:rsid w:val="007F1341"/>
    <w:rsid w:val="007F1991"/>
    <w:rsid w:val="007F35F3"/>
    <w:rsid w:val="007F3A2E"/>
    <w:rsid w:val="00800837"/>
    <w:rsid w:val="00800F50"/>
    <w:rsid w:val="008056A9"/>
    <w:rsid w:val="00806197"/>
    <w:rsid w:val="00807F0F"/>
    <w:rsid w:val="0081010E"/>
    <w:rsid w:val="00811E8A"/>
    <w:rsid w:val="008174B7"/>
    <w:rsid w:val="00820382"/>
    <w:rsid w:val="008207E2"/>
    <w:rsid w:val="00820A29"/>
    <w:rsid w:val="00821606"/>
    <w:rsid w:val="0082230A"/>
    <w:rsid w:val="008233D7"/>
    <w:rsid w:val="00823C81"/>
    <w:rsid w:val="00824A1D"/>
    <w:rsid w:val="0083503A"/>
    <w:rsid w:val="008431B7"/>
    <w:rsid w:val="00843DB1"/>
    <w:rsid w:val="00844250"/>
    <w:rsid w:val="0084633A"/>
    <w:rsid w:val="00854207"/>
    <w:rsid w:val="00855B32"/>
    <w:rsid w:val="00856FCF"/>
    <w:rsid w:val="00857178"/>
    <w:rsid w:val="00861B28"/>
    <w:rsid w:val="00862609"/>
    <w:rsid w:val="00862B15"/>
    <w:rsid w:val="008634CF"/>
    <w:rsid w:val="00864E83"/>
    <w:rsid w:val="0086524E"/>
    <w:rsid w:val="00871F5F"/>
    <w:rsid w:val="00872FB2"/>
    <w:rsid w:val="00874101"/>
    <w:rsid w:val="008759CD"/>
    <w:rsid w:val="00880B62"/>
    <w:rsid w:val="00883390"/>
    <w:rsid w:val="00883670"/>
    <w:rsid w:val="00891757"/>
    <w:rsid w:val="008921A7"/>
    <w:rsid w:val="00892EAD"/>
    <w:rsid w:val="00894199"/>
    <w:rsid w:val="00895AC8"/>
    <w:rsid w:val="008A1D35"/>
    <w:rsid w:val="008A3895"/>
    <w:rsid w:val="008A5E66"/>
    <w:rsid w:val="008B0029"/>
    <w:rsid w:val="008B0E03"/>
    <w:rsid w:val="008B13A8"/>
    <w:rsid w:val="008B225C"/>
    <w:rsid w:val="008B23FC"/>
    <w:rsid w:val="008B60B4"/>
    <w:rsid w:val="008B6200"/>
    <w:rsid w:val="008C47F9"/>
    <w:rsid w:val="008D21D4"/>
    <w:rsid w:val="008D4686"/>
    <w:rsid w:val="008D48A7"/>
    <w:rsid w:val="008D7971"/>
    <w:rsid w:val="008E0972"/>
    <w:rsid w:val="008E1373"/>
    <w:rsid w:val="008E19FD"/>
    <w:rsid w:val="008E2157"/>
    <w:rsid w:val="008E2C1B"/>
    <w:rsid w:val="008E38E4"/>
    <w:rsid w:val="008E3C1A"/>
    <w:rsid w:val="008E693A"/>
    <w:rsid w:val="008F0BA5"/>
    <w:rsid w:val="008F1B65"/>
    <w:rsid w:val="008F317B"/>
    <w:rsid w:val="008F49F2"/>
    <w:rsid w:val="008F6989"/>
    <w:rsid w:val="008F7292"/>
    <w:rsid w:val="009006FB"/>
    <w:rsid w:val="009031BC"/>
    <w:rsid w:val="00903BB2"/>
    <w:rsid w:val="00905E1C"/>
    <w:rsid w:val="0090602E"/>
    <w:rsid w:val="00910126"/>
    <w:rsid w:val="00912C9E"/>
    <w:rsid w:val="009140AE"/>
    <w:rsid w:val="00915A58"/>
    <w:rsid w:val="00916008"/>
    <w:rsid w:val="0092294D"/>
    <w:rsid w:val="00925653"/>
    <w:rsid w:val="00925F62"/>
    <w:rsid w:val="0093445C"/>
    <w:rsid w:val="00936E24"/>
    <w:rsid w:val="00942FC4"/>
    <w:rsid w:val="00943AE5"/>
    <w:rsid w:val="0094461F"/>
    <w:rsid w:val="00944DA3"/>
    <w:rsid w:val="0094577F"/>
    <w:rsid w:val="00945B58"/>
    <w:rsid w:val="00945DCB"/>
    <w:rsid w:val="00946D09"/>
    <w:rsid w:val="00950C9D"/>
    <w:rsid w:val="00950CB2"/>
    <w:rsid w:val="009526DC"/>
    <w:rsid w:val="0095329D"/>
    <w:rsid w:val="009554B6"/>
    <w:rsid w:val="00961A57"/>
    <w:rsid w:val="009658DB"/>
    <w:rsid w:val="00966186"/>
    <w:rsid w:val="009753A3"/>
    <w:rsid w:val="00983549"/>
    <w:rsid w:val="009838C7"/>
    <w:rsid w:val="00987744"/>
    <w:rsid w:val="00990A89"/>
    <w:rsid w:val="0099701E"/>
    <w:rsid w:val="009A4CC1"/>
    <w:rsid w:val="009A60AB"/>
    <w:rsid w:val="009A6211"/>
    <w:rsid w:val="009B239D"/>
    <w:rsid w:val="009B4CB7"/>
    <w:rsid w:val="009B523D"/>
    <w:rsid w:val="009B5753"/>
    <w:rsid w:val="009B579F"/>
    <w:rsid w:val="009B5EF9"/>
    <w:rsid w:val="009B71E9"/>
    <w:rsid w:val="009B75C1"/>
    <w:rsid w:val="009C0B56"/>
    <w:rsid w:val="009C2EEA"/>
    <w:rsid w:val="009D0E9B"/>
    <w:rsid w:val="009D2316"/>
    <w:rsid w:val="009D6787"/>
    <w:rsid w:val="009D6D30"/>
    <w:rsid w:val="009D760C"/>
    <w:rsid w:val="009E14AB"/>
    <w:rsid w:val="009E1F64"/>
    <w:rsid w:val="009E47D8"/>
    <w:rsid w:val="009E53CC"/>
    <w:rsid w:val="009E7B6E"/>
    <w:rsid w:val="009F0940"/>
    <w:rsid w:val="009F0A8E"/>
    <w:rsid w:val="009F1CA7"/>
    <w:rsid w:val="009F2B0E"/>
    <w:rsid w:val="00A021C0"/>
    <w:rsid w:val="00A02B3E"/>
    <w:rsid w:val="00A02B83"/>
    <w:rsid w:val="00A03071"/>
    <w:rsid w:val="00A05755"/>
    <w:rsid w:val="00A13671"/>
    <w:rsid w:val="00A2369F"/>
    <w:rsid w:val="00A23A70"/>
    <w:rsid w:val="00A300F2"/>
    <w:rsid w:val="00A300F5"/>
    <w:rsid w:val="00A34E0E"/>
    <w:rsid w:val="00A35E22"/>
    <w:rsid w:val="00A40217"/>
    <w:rsid w:val="00A40A2C"/>
    <w:rsid w:val="00A4161D"/>
    <w:rsid w:val="00A43AEE"/>
    <w:rsid w:val="00A46681"/>
    <w:rsid w:val="00A46E5B"/>
    <w:rsid w:val="00A47C5F"/>
    <w:rsid w:val="00A50B70"/>
    <w:rsid w:val="00A54376"/>
    <w:rsid w:val="00A56785"/>
    <w:rsid w:val="00A56852"/>
    <w:rsid w:val="00A56E7A"/>
    <w:rsid w:val="00A6479E"/>
    <w:rsid w:val="00A6480C"/>
    <w:rsid w:val="00A67284"/>
    <w:rsid w:val="00A70B48"/>
    <w:rsid w:val="00A71D9E"/>
    <w:rsid w:val="00A722BA"/>
    <w:rsid w:val="00A83390"/>
    <w:rsid w:val="00A86605"/>
    <w:rsid w:val="00A900FE"/>
    <w:rsid w:val="00A90128"/>
    <w:rsid w:val="00A910B7"/>
    <w:rsid w:val="00A9512C"/>
    <w:rsid w:val="00A95C14"/>
    <w:rsid w:val="00A966A6"/>
    <w:rsid w:val="00A96E95"/>
    <w:rsid w:val="00A97A23"/>
    <w:rsid w:val="00AA0B13"/>
    <w:rsid w:val="00AA2762"/>
    <w:rsid w:val="00AA5E4D"/>
    <w:rsid w:val="00AA5FCE"/>
    <w:rsid w:val="00AA661F"/>
    <w:rsid w:val="00AB2409"/>
    <w:rsid w:val="00AB6332"/>
    <w:rsid w:val="00AB7036"/>
    <w:rsid w:val="00AC3CE1"/>
    <w:rsid w:val="00AC5888"/>
    <w:rsid w:val="00AC614D"/>
    <w:rsid w:val="00AD2EDB"/>
    <w:rsid w:val="00AD6FC0"/>
    <w:rsid w:val="00AE1674"/>
    <w:rsid w:val="00AE4E38"/>
    <w:rsid w:val="00AE4F9D"/>
    <w:rsid w:val="00AF1311"/>
    <w:rsid w:val="00AF39F6"/>
    <w:rsid w:val="00AF616D"/>
    <w:rsid w:val="00AF78F1"/>
    <w:rsid w:val="00B02B66"/>
    <w:rsid w:val="00B05777"/>
    <w:rsid w:val="00B06985"/>
    <w:rsid w:val="00B0712C"/>
    <w:rsid w:val="00B0722B"/>
    <w:rsid w:val="00B07E6D"/>
    <w:rsid w:val="00B11855"/>
    <w:rsid w:val="00B1571B"/>
    <w:rsid w:val="00B244B4"/>
    <w:rsid w:val="00B27A88"/>
    <w:rsid w:val="00B36CE0"/>
    <w:rsid w:val="00B43677"/>
    <w:rsid w:val="00B4692E"/>
    <w:rsid w:val="00B51D96"/>
    <w:rsid w:val="00B5328B"/>
    <w:rsid w:val="00B56BE9"/>
    <w:rsid w:val="00B72A37"/>
    <w:rsid w:val="00B8077D"/>
    <w:rsid w:val="00B82E94"/>
    <w:rsid w:val="00B8343A"/>
    <w:rsid w:val="00B876EE"/>
    <w:rsid w:val="00B90CFE"/>
    <w:rsid w:val="00B97C5D"/>
    <w:rsid w:val="00BA1AB5"/>
    <w:rsid w:val="00BB1597"/>
    <w:rsid w:val="00BB295E"/>
    <w:rsid w:val="00BB4BDA"/>
    <w:rsid w:val="00BC04D7"/>
    <w:rsid w:val="00BC068B"/>
    <w:rsid w:val="00BC4885"/>
    <w:rsid w:val="00BD57A2"/>
    <w:rsid w:val="00BD5B49"/>
    <w:rsid w:val="00BD7473"/>
    <w:rsid w:val="00BE14AE"/>
    <w:rsid w:val="00BE5EB1"/>
    <w:rsid w:val="00BE71D2"/>
    <w:rsid w:val="00BE74B8"/>
    <w:rsid w:val="00BE7F56"/>
    <w:rsid w:val="00BF2198"/>
    <w:rsid w:val="00BF4173"/>
    <w:rsid w:val="00BF579F"/>
    <w:rsid w:val="00BF6DEC"/>
    <w:rsid w:val="00BF7C39"/>
    <w:rsid w:val="00C00534"/>
    <w:rsid w:val="00C00C6D"/>
    <w:rsid w:val="00C02B3F"/>
    <w:rsid w:val="00C03499"/>
    <w:rsid w:val="00C06D30"/>
    <w:rsid w:val="00C14EBC"/>
    <w:rsid w:val="00C1513A"/>
    <w:rsid w:val="00C16F99"/>
    <w:rsid w:val="00C20DA9"/>
    <w:rsid w:val="00C226C9"/>
    <w:rsid w:val="00C25988"/>
    <w:rsid w:val="00C2712C"/>
    <w:rsid w:val="00C278FE"/>
    <w:rsid w:val="00C27FFD"/>
    <w:rsid w:val="00C3031C"/>
    <w:rsid w:val="00C3341B"/>
    <w:rsid w:val="00C34861"/>
    <w:rsid w:val="00C36E49"/>
    <w:rsid w:val="00C37216"/>
    <w:rsid w:val="00C4540E"/>
    <w:rsid w:val="00C45739"/>
    <w:rsid w:val="00C4593F"/>
    <w:rsid w:val="00C47FCB"/>
    <w:rsid w:val="00C50E38"/>
    <w:rsid w:val="00C5130F"/>
    <w:rsid w:val="00C530BF"/>
    <w:rsid w:val="00C53551"/>
    <w:rsid w:val="00C627C9"/>
    <w:rsid w:val="00C634D9"/>
    <w:rsid w:val="00C6389A"/>
    <w:rsid w:val="00C659C7"/>
    <w:rsid w:val="00C67F70"/>
    <w:rsid w:val="00C7065C"/>
    <w:rsid w:val="00C70735"/>
    <w:rsid w:val="00C71584"/>
    <w:rsid w:val="00C807D9"/>
    <w:rsid w:val="00C80DF5"/>
    <w:rsid w:val="00C82157"/>
    <w:rsid w:val="00C82335"/>
    <w:rsid w:val="00C8417D"/>
    <w:rsid w:val="00C85325"/>
    <w:rsid w:val="00C918E0"/>
    <w:rsid w:val="00CA3D6E"/>
    <w:rsid w:val="00CB6608"/>
    <w:rsid w:val="00CC2FF4"/>
    <w:rsid w:val="00CC4ADC"/>
    <w:rsid w:val="00CD1C53"/>
    <w:rsid w:val="00CD246C"/>
    <w:rsid w:val="00CD2A67"/>
    <w:rsid w:val="00CE1482"/>
    <w:rsid w:val="00CE1F43"/>
    <w:rsid w:val="00CF0E5F"/>
    <w:rsid w:val="00CF3703"/>
    <w:rsid w:val="00D03040"/>
    <w:rsid w:val="00D04139"/>
    <w:rsid w:val="00D06196"/>
    <w:rsid w:val="00D06289"/>
    <w:rsid w:val="00D07762"/>
    <w:rsid w:val="00D11DF4"/>
    <w:rsid w:val="00D14E18"/>
    <w:rsid w:val="00D15FC4"/>
    <w:rsid w:val="00D17AD4"/>
    <w:rsid w:val="00D22C39"/>
    <w:rsid w:val="00D23093"/>
    <w:rsid w:val="00D23657"/>
    <w:rsid w:val="00D25C56"/>
    <w:rsid w:val="00D25E02"/>
    <w:rsid w:val="00D30384"/>
    <w:rsid w:val="00D34488"/>
    <w:rsid w:val="00D35830"/>
    <w:rsid w:val="00D40608"/>
    <w:rsid w:val="00D45566"/>
    <w:rsid w:val="00D50C87"/>
    <w:rsid w:val="00D54E2A"/>
    <w:rsid w:val="00D5606C"/>
    <w:rsid w:val="00D60FF3"/>
    <w:rsid w:val="00D63FF2"/>
    <w:rsid w:val="00D644AE"/>
    <w:rsid w:val="00D65942"/>
    <w:rsid w:val="00D65A37"/>
    <w:rsid w:val="00D67B80"/>
    <w:rsid w:val="00D67BC1"/>
    <w:rsid w:val="00D71599"/>
    <w:rsid w:val="00D722DA"/>
    <w:rsid w:val="00D75370"/>
    <w:rsid w:val="00D83289"/>
    <w:rsid w:val="00D94CD8"/>
    <w:rsid w:val="00D95619"/>
    <w:rsid w:val="00D96E56"/>
    <w:rsid w:val="00D97319"/>
    <w:rsid w:val="00D97F55"/>
    <w:rsid w:val="00DA094A"/>
    <w:rsid w:val="00DB459F"/>
    <w:rsid w:val="00DB6322"/>
    <w:rsid w:val="00DC2810"/>
    <w:rsid w:val="00DC3DFA"/>
    <w:rsid w:val="00DC3E3B"/>
    <w:rsid w:val="00DC3FF1"/>
    <w:rsid w:val="00DC40DB"/>
    <w:rsid w:val="00DC5768"/>
    <w:rsid w:val="00DC602C"/>
    <w:rsid w:val="00DD067F"/>
    <w:rsid w:val="00DD4F59"/>
    <w:rsid w:val="00DD574A"/>
    <w:rsid w:val="00DE0005"/>
    <w:rsid w:val="00DE5056"/>
    <w:rsid w:val="00DF128D"/>
    <w:rsid w:val="00DF18A8"/>
    <w:rsid w:val="00DF1F1D"/>
    <w:rsid w:val="00DF4EB3"/>
    <w:rsid w:val="00DF5C49"/>
    <w:rsid w:val="00E00BAA"/>
    <w:rsid w:val="00E0511E"/>
    <w:rsid w:val="00E0552F"/>
    <w:rsid w:val="00E06203"/>
    <w:rsid w:val="00E10E4F"/>
    <w:rsid w:val="00E13D23"/>
    <w:rsid w:val="00E14BA2"/>
    <w:rsid w:val="00E20949"/>
    <w:rsid w:val="00E20BB9"/>
    <w:rsid w:val="00E20D24"/>
    <w:rsid w:val="00E234D8"/>
    <w:rsid w:val="00E26EEE"/>
    <w:rsid w:val="00E30EB9"/>
    <w:rsid w:val="00E317FF"/>
    <w:rsid w:val="00E324EF"/>
    <w:rsid w:val="00E40611"/>
    <w:rsid w:val="00E4121E"/>
    <w:rsid w:val="00E45E2C"/>
    <w:rsid w:val="00E46643"/>
    <w:rsid w:val="00E467FD"/>
    <w:rsid w:val="00E528CA"/>
    <w:rsid w:val="00E547CA"/>
    <w:rsid w:val="00E57D06"/>
    <w:rsid w:val="00E63CE6"/>
    <w:rsid w:val="00E642FA"/>
    <w:rsid w:val="00E647F1"/>
    <w:rsid w:val="00E65F99"/>
    <w:rsid w:val="00E67473"/>
    <w:rsid w:val="00E7448C"/>
    <w:rsid w:val="00E761B8"/>
    <w:rsid w:val="00E85EB9"/>
    <w:rsid w:val="00E8760F"/>
    <w:rsid w:val="00E879CD"/>
    <w:rsid w:val="00E902F3"/>
    <w:rsid w:val="00E91FB4"/>
    <w:rsid w:val="00E92EAF"/>
    <w:rsid w:val="00E934F5"/>
    <w:rsid w:val="00E94C51"/>
    <w:rsid w:val="00EA00A8"/>
    <w:rsid w:val="00EA17C9"/>
    <w:rsid w:val="00EA61B0"/>
    <w:rsid w:val="00EB00B6"/>
    <w:rsid w:val="00EB24E5"/>
    <w:rsid w:val="00EB6566"/>
    <w:rsid w:val="00EB7871"/>
    <w:rsid w:val="00EC4CDA"/>
    <w:rsid w:val="00ED0999"/>
    <w:rsid w:val="00ED1EF4"/>
    <w:rsid w:val="00ED5A03"/>
    <w:rsid w:val="00ED6BA8"/>
    <w:rsid w:val="00EE027A"/>
    <w:rsid w:val="00EE1213"/>
    <w:rsid w:val="00EE3618"/>
    <w:rsid w:val="00EE5765"/>
    <w:rsid w:val="00EF0A3B"/>
    <w:rsid w:val="00EF5211"/>
    <w:rsid w:val="00F01987"/>
    <w:rsid w:val="00F05F9D"/>
    <w:rsid w:val="00F131CB"/>
    <w:rsid w:val="00F13967"/>
    <w:rsid w:val="00F2335E"/>
    <w:rsid w:val="00F234AD"/>
    <w:rsid w:val="00F23594"/>
    <w:rsid w:val="00F23660"/>
    <w:rsid w:val="00F241C5"/>
    <w:rsid w:val="00F2655E"/>
    <w:rsid w:val="00F268D7"/>
    <w:rsid w:val="00F276DF"/>
    <w:rsid w:val="00F278EE"/>
    <w:rsid w:val="00F31BE0"/>
    <w:rsid w:val="00F3265E"/>
    <w:rsid w:val="00F431F0"/>
    <w:rsid w:val="00F525A3"/>
    <w:rsid w:val="00F5791F"/>
    <w:rsid w:val="00F629B2"/>
    <w:rsid w:val="00F64F76"/>
    <w:rsid w:val="00F65ACD"/>
    <w:rsid w:val="00F65C46"/>
    <w:rsid w:val="00F67EE3"/>
    <w:rsid w:val="00F7086B"/>
    <w:rsid w:val="00F730E8"/>
    <w:rsid w:val="00F741BD"/>
    <w:rsid w:val="00F83C9B"/>
    <w:rsid w:val="00F83D72"/>
    <w:rsid w:val="00F86FA7"/>
    <w:rsid w:val="00F90D53"/>
    <w:rsid w:val="00F96FB7"/>
    <w:rsid w:val="00F976B1"/>
    <w:rsid w:val="00FA2B79"/>
    <w:rsid w:val="00FB1DBD"/>
    <w:rsid w:val="00FB5143"/>
    <w:rsid w:val="00FB7E24"/>
    <w:rsid w:val="00FC3329"/>
    <w:rsid w:val="00FC413E"/>
    <w:rsid w:val="00FC431F"/>
    <w:rsid w:val="00FD09C8"/>
    <w:rsid w:val="00FD0B5A"/>
    <w:rsid w:val="00FD403D"/>
    <w:rsid w:val="00FD5B5F"/>
    <w:rsid w:val="00FE14CA"/>
    <w:rsid w:val="00FE41CF"/>
    <w:rsid w:val="00FE474E"/>
    <w:rsid w:val="00FE6971"/>
    <w:rsid w:val="00FF0A60"/>
    <w:rsid w:val="00FF0AF2"/>
    <w:rsid w:val="00FF1C48"/>
    <w:rsid w:val="00FF22E6"/>
    <w:rsid w:val="00FF4254"/>
    <w:rsid w:val="00FF557B"/>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21ACA13F"/>
  <w15:chartTrackingRefBased/>
  <w15:docId w15:val="{994374B0-DED2-4B56-915D-13CC98973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uiPriority="10" w:qFormat="1"/>
    <w:lsdException w:name="Subtitle" w:qFormat="1"/>
    <w:lsdException w:name="FollowedHyperlink" w:uiPriority="99"/>
    <w:lsdException w:name="Strong" w:uiPriority="22" w:qFormat="1"/>
    <w:lsdException w:name="Emphasis" w:uiPriority="20" w:qFormat="1"/>
    <w:lsdException w:name="Plain Text" w:uiPriority="99"/>
    <w:lsdException w:name="Normal (Web)" w:uiPriority="99"/>
    <w:lsdException w:name="HTML Preformatted" w:semiHidden="1" w:unhideWhenUsed="1"/>
    <w:lsdException w:name="HTML Variable"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243EDD"/>
    <w:pPr>
      <w:suppressAutoHyphens/>
      <w:autoSpaceDN w:val="0"/>
      <w:textAlignment w:val="baseline"/>
    </w:pPr>
    <w:rPr>
      <w:sz w:val="24"/>
      <w:szCs w:val="24"/>
    </w:rPr>
  </w:style>
  <w:style w:type="paragraph" w:styleId="Nagwek1">
    <w:name w:val="heading 1"/>
    <w:basedOn w:val="Normalny"/>
    <w:next w:val="Nagwek2"/>
    <w:link w:val="Nagwek1Znak"/>
    <w:autoRedefine/>
    <w:uiPriority w:val="9"/>
    <w:qFormat/>
    <w:rsid w:val="00E13D23"/>
    <w:pPr>
      <w:numPr>
        <w:numId w:val="3"/>
      </w:numPr>
      <w:spacing w:before="200" w:after="60"/>
      <w:jc w:val="both"/>
      <w:outlineLvl w:val="0"/>
    </w:pPr>
    <w:rPr>
      <w:b/>
      <w:bCs/>
      <w:caps/>
      <w:color w:val="000009"/>
      <w:w w:val="125"/>
      <w:kern w:val="32"/>
      <w:sz w:val="22"/>
      <w:szCs w:val="22"/>
      <w:lang w:val="x-none" w:eastAsia="x-none"/>
    </w:rPr>
  </w:style>
  <w:style w:type="paragraph" w:styleId="Nagwek2">
    <w:name w:val="heading 2"/>
    <w:basedOn w:val="Normalny"/>
    <w:link w:val="Nagwek2Znak"/>
    <w:autoRedefine/>
    <w:uiPriority w:val="9"/>
    <w:qFormat/>
    <w:rsid w:val="00A23A70"/>
    <w:pPr>
      <w:numPr>
        <w:ilvl w:val="1"/>
        <w:numId w:val="3"/>
      </w:numPr>
      <w:tabs>
        <w:tab w:val="left" w:pos="993"/>
      </w:tabs>
      <w:spacing w:before="120" w:after="60"/>
      <w:ind w:left="822" w:hanging="538"/>
      <w:jc w:val="both"/>
      <w:outlineLvl w:val="1"/>
    </w:pPr>
    <w:rPr>
      <w:color w:val="000000"/>
      <w:spacing w:val="-3"/>
      <w:kern w:val="3"/>
      <w:shd w:val="clear" w:color="auto" w:fill="FFFFFF"/>
      <w:lang w:eastAsia="en-US"/>
    </w:rPr>
  </w:style>
  <w:style w:type="paragraph" w:styleId="Nagwek3">
    <w:name w:val="heading 3"/>
    <w:basedOn w:val="Normalny"/>
    <w:link w:val="Nagwek3Znak"/>
    <w:autoRedefine/>
    <w:uiPriority w:val="9"/>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uiPriority w:val="9"/>
    <w:qFormat/>
    <w:pPr>
      <w:keepNext/>
      <w:numPr>
        <w:ilvl w:val="3"/>
        <w:numId w:val="1"/>
      </w:numPr>
      <w:spacing w:before="60" w:after="60"/>
      <w:outlineLvl w:val="3"/>
    </w:pPr>
    <w:rPr>
      <w:bCs/>
    </w:rPr>
  </w:style>
  <w:style w:type="paragraph" w:styleId="Nagwek5">
    <w:name w:val="heading 5"/>
    <w:basedOn w:val="Normalny"/>
    <w:next w:val="Normalny"/>
    <w:link w:val="Nagwek5Znak"/>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uiPriority w:val="9"/>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uiPriority w:val="10"/>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link w:val="TekstdymkaZnak"/>
    <w:uiPriority w:val="99"/>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uiPriority w:val="39"/>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E13D23"/>
    <w:rPr>
      <w:b/>
      <w:bCs/>
      <w:caps/>
      <w:color w:val="000009"/>
      <w:w w:val="125"/>
      <w:kern w:val="32"/>
      <w:sz w:val="22"/>
      <w:szCs w:val="22"/>
      <w:lang w:val="x-none" w:eastAsia="x-none"/>
    </w:rPr>
  </w:style>
  <w:style w:type="character" w:customStyle="1" w:styleId="Nagwek2Znak">
    <w:name w:val="Nagłówek 2 Znak"/>
    <w:link w:val="Nagwek2"/>
    <w:uiPriority w:val="9"/>
    <w:rsid w:val="00A23A70"/>
    <w:rPr>
      <w:color w:val="000000"/>
      <w:spacing w:val="-3"/>
      <w:kern w:val="3"/>
      <w:sz w:val="24"/>
      <w:szCs w:val="24"/>
      <w:lang w:eastAsia="en-US"/>
    </w:rPr>
  </w:style>
  <w:style w:type="paragraph" w:styleId="Akapitzlist">
    <w:name w:val="List Paragraph"/>
    <w:aliases w:val="Normal,Akapit z listą3,Akapit z listą2,Wypunktowanie,L1,Numerowanie,Akapit z listą5,T_SZ_List Paragraph,normalny tekst,Preambuła,CW_Lista,Akapit z listą31,Kolorowa lista — akcent 11,Jasna lista — akcent 51"/>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numbering" w:customStyle="1" w:styleId="WWOutlineListStyle">
    <w:name w:val="WW_OutlineListStyle"/>
    <w:basedOn w:val="Bezlisty"/>
    <w:rsid w:val="00243EDD"/>
    <w:pPr>
      <w:numPr>
        <w:numId w:val="16"/>
      </w:numPr>
    </w:pPr>
  </w:style>
  <w:style w:type="paragraph" w:customStyle="1" w:styleId="WW-Tretekstu">
    <w:name w:val="WW-Treść tekstu"/>
    <w:basedOn w:val="Normalny"/>
    <w:rsid w:val="00243EDD"/>
    <w:pPr>
      <w:autoSpaceDN/>
      <w:spacing w:after="120" w:line="276" w:lineRule="auto"/>
      <w:textAlignment w:val="auto"/>
    </w:pPr>
    <w:rPr>
      <w:color w:val="00000A"/>
      <w:lang w:eastAsia="zh-CN"/>
    </w:rPr>
  </w:style>
  <w:style w:type="character" w:customStyle="1" w:styleId="Nierozpoznanawzmianka1">
    <w:name w:val="Nierozpoznana wzmianka1"/>
    <w:basedOn w:val="Domylnaczcionkaakapitu"/>
    <w:uiPriority w:val="99"/>
    <w:semiHidden/>
    <w:unhideWhenUsed/>
    <w:rsid w:val="00BE5EB1"/>
    <w:rPr>
      <w:color w:val="605E5C"/>
      <w:shd w:val="clear" w:color="auto" w:fill="E1DFDD"/>
    </w:rPr>
  </w:style>
  <w:style w:type="paragraph" w:customStyle="1" w:styleId="LO-normal">
    <w:name w:val="LO-normal"/>
    <w:qFormat/>
    <w:rsid w:val="00C1513A"/>
    <w:pPr>
      <w:autoSpaceDN w:val="0"/>
      <w:spacing w:after="200" w:line="276" w:lineRule="auto"/>
    </w:pPr>
    <w:rPr>
      <w:rFonts w:ascii="Calibri" w:eastAsia="Calibri" w:hAnsi="Calibri" w:cs="Calibri"/>
      <w:sz w:val="22"/>
      <w:szCs w:val="22"/>
      <w:lang w:eastAsia="zh-CN" w:bidi="hi-IN"/>
    </w:rPr>
  </w:style>
  <w:style w:type="character" w:customStyle="1" w:styleId="ListLabel19">
    <w:name w:val="ListLabel 19"/>
    <w:qFormat/>
    <w:rsid w:val="00C1513A"/>
    <w:rPr>
      <w:rFonts w:ascii="Times New Roman" w:eastAsia="Times New Roman" w:hAnsi="Times New Roman" w:cs="Times New Roman"/>
      <w:sz w:val="24"/>
      <w:szCs w:val="24"/>
    </w:rPr>
  </w:style>
  <w:style w:type="character" w:customStyle="1" w:styleId="TekstpodstawowyZnak">
    <w:name w:val="Tekst podstawowy Znak"/>
    <w:basedOn w:val="Domylnaczcionkaakapitu"/>
    <w:link w:val="Tekstpodstawowy"/>
    <w:rsid w:val="00C1513A"/>
    <w:rPr>
      <w:sz w:val="24"/>
      <w:szCs w:val="24"/>
    </w:rPr>
  </w:style>
  <w:style w:type="paragraph" w:styleId="Zwykytekst">
    <w:name w:val="Plain Text"/>
    <w:basedOn w:val="Normalny"/>
    <w:link w:val="ZwykytekstZnak"/>
    <w:uiPriority w:val="99"/>
    <w:unhideWhenUsed/>
    <w:rsid w:val="00133D41"/>
    <w:pPr>
      <w:suppressAutoHyphens w:val="0"/>
      <w:autoSpaceDN/>
      <w:textAlignment w:val="auto"/>
    </w:pPr>
    <w:rPr>
      <w:rFonts w:ascii="Consolas" w:eastAsia="Calibri" w:hAnsi="Consolas"/>
      <w:sz w:val="21"/>
      <w:szCs w:val="21"/>
      <w:lang w:eastAsia="en-US"/>
    </w:rPr>
  </w:style>
  <w:style w:type="character" w:customStyle="1" w:styleId="ZwykytekstZnak">
    <w:name w:val="Zwykły tekst Znak"/>
    <w:basedOn w:val="Domylnaczcionkaakapitu"/>
    <w:link w:val="Zwykytekst"/>
    <w:uiPriority w:val="99"/>
    <w:rsid w:val="00133D41"/>
    <w:rPr>
      <w:rFonts w:ascii="Consolas" w:eastAsia="Calibri" w:hAnsi="Consolas"/>
      <w:sz w:val="21"/>
      <w:szCs w:val="21"/>
      <w:lang w:eastAsia="en-US"/>
    </w:rPr>
  </w:style>
  <w:style w:type="paragraph" w:customStyle="1" w:styleId="Default">
    <w:name w:val="Default"/>
    <w:rsid w:val="00133D41"/>
    <w:pPr>
      <w:autoSpaceDE w:val="0"/>
      <w:autoSpaceDN w:val="0"/>
      <w:adjustRightInd w:val="0"/>
    </w:pPr>
    <w:rPr>
      <w:rFonts w:ascii="Arial" w:eastAsia="Calibri" w:hAnsi="Arial" w:cs="Arial"/>
      <w:color w:val="000000"/>
      <w:sz w:val="24"/>
      <w:szCs w:val="24"/>
    </w:rPr>
  </w:style>
  <w:style w:type="character" w:styleId="Pogrubienie">
    <w:name w:val="Strong"/>
    <w:basedOn w:val="Domylnaczcionkaakapitu"/>
    <w:uiPriority w:val="22"/>
    <w:qFormat/>
    <w:rsid w:val="00133D41"/>
    <w:rPr>
      <w:b/>
      <w:bCs/>
    </w:rPr>
  </w:style>
  <w:style w:type="paragraph" w:styleId="Bezodstpw">
    <w:name w:val="No Spacing"/>
    <w:uiPriority w:val="1"/>
    <w:qFormat/>
    <w:rsid w:val="00B07E6D"/>
    <w:rPr>
      <w:rFonts w:ascii="Calibri" w:eastAsia="Calibri" w:hAnsi="Calibri"/>
      <w:sz w:val="22"/>
      <w:szCs w:val="22"/>
      <w:lang w:val="en-US" w:eastAsia="en-US"/>
    </w:rPr>
  </w:style>
  <w:style w:type="paragraph" w:customStyle="1" w:styleId="pf0">
    <w:name w:val="pf0"/>
    <w:basedOn w:val="Normalny"/>
    <w:rsid w:val="00880B62"/>
    <w:pPr>
      <w:suppressAutoHyphens w:val="0"/>
      <w:autoSpaceDN/>
      <w:spacing w:before="100" w:beforeAutospacing="1" w:after="100" w:afterAutospacing="1"/>
      <w:textAlignment w:val="auto"/>
    </w:pPr>
  </w:style>
  <w:style w:type="character" w:customStyle="1" w:styleId="cf01">
    <w:name w:val="cf01"/>
    <w:basedOn w:val="Domylnaczcionkaakapitu"/>
    <w:rsid w:val="00880B62"/>
    <w:rPr>
      <w:rFonts w:ascii="Segoe UI" w:hAnsi="Segoe UI" w:cs="Segoe UI" w:hint="default"/>
      <w:sz w:val="18"/>
      <w:szCs w:val="18"/>
    </w:rPr>
  </w:style>
  <w:style w:type="character" w:styleId="Uwydatnienie">
    <w:name w:val="Emphasis"/>
    <w:basedOn w:val="Domylnaczcionkaakapitu"/>
    <w:uiPriority w:val="20"/>
    <w:qFormat/>
    <w:rsid w:val="007D0ACC"/>
    <w:rPr>
      <w:i/>
      <w:iCs/>
    </w:rPr>
  </w:style>
  <w:style w:type="character" w:customStyle="1" w:styleId="AkapitzlistZnak">
    <w:name w:val="Akapit z listą Znak"/>
    <w:aliases w:val="Normal Znak,Akapit z listą3 Znak,Akapit z listą2 Znak,Wypunktowanie Znak,L1 Znak,Numerowanie Znak,Akapit z listą5 Znak,T_SZ_List Paragraph Znak,normalny tekst Znak,Preambuła Znak,CW_Lista Znak,Akapit z listą31 Znak"/>
    <w:link w:val="Akapitzlist"/>
    <w:uiPriority w:val="1"/>
    <w:qFormat/>
    <w:locked/>
    <w:rsid w:val="007D0ACC"/>
    <w:rPr>
      <w:rFonts w:ascii="Calibri" w:eastAsia="Calibri" w:hAnsi="Calibri"/>
      <w:sz w:val="22"/>
      <w:szCs w:val="22"/>
      <w:lang w:eastAsia="en-US"/>
    </w:rPr>
  </w:style>
  <w:style w:type="character" w:customStyle="1" w:styleId="markedcontent">
    <w:name w:val="markedcontent"/>
    <w:basedOn w:val="Domylnaczcionkaakapitu"/>
    <w:rsid w:val="007D0ACC"/>
  </w:style>
  <w:style w:type="character" w:styleId="Nierozpoznanawzmianka">
    <w:name w:val="Unresolved Mention"/>
    <w:basedOn w:val="Domylnaczcionkaakapitu"/>
    <w:uiPriority w:val="99"/>
    <w:semiHidden/>
    <w:unhideWhenUsed/>
    <w:rsid w:val="001D238D"/>
    <w:rPr>
      <w:color w:val="605E5C"/>
      <w:shd w:val="clear" w:color="auto" w:fill="E1DFDD"/>
    </w:rPr>
  </w:style>
  <w:style w:type="character" w:customStyle="1" w:styleId="NagwekZnak">
    <w:name w:val="Nagłówek Znak"/>
    <w:basedOn w:val="Domylnaczcionkaakapitu"/>
    <w:link w:val="Nagwek"/>
    <w:uiPriority w:val="99"/>
    <w:rsid w:val="007C1E4C"/>
    <w:rPr>
      <w:sz w:val="24"/>
      <w:szCs w:val="24"/>
    </w:rPr>
  </w:style>
  <w:style w:type="character" w:customStyle="1" w:styleId="StopkaZnak">
    <w:name w:val="Stopka Znak"/>
    <w:basedOn w:val="Domylnaczcionkaakapitu"/>
    <w:link w:val="Stopka"/>
    <w:uiPriority w:val="99"/>
    <w:rsid w:val="007C1E4C"/>
    <w:rPr>
      <w:sz w:val="24"/>
      <w:szCs w:val="24"/>
    </w:rPr>
  </w:style>
  <w:style w:type="character" w:customStyle="1" w:styleId="TekstdymkaZnak">
    <w:name w:val="Tekst dymka Znak"/>
    <w:basedOn w:val="Domylnaczcionkaakapitu"/>
    <w:link w:val="Tekstdymka"/>
    <w:uiPriority w:val="99"/>
    <w:semiHidden/>
    <w:rsid w:val="007C1E4C"/>
    <w:rPr>
      <w:rFonts w:ascii="Tahoma" w:hAnsi="Tahoma" w:cs="Tahoma"/>
      <w:sz w:val="16"/>
      <w:szCs w:val="16"/>
    </w:rPr>
  </w:style>
  <w:style w:type="character" w:styleId="UyteHipercze">
    <w:name w:val="FollowedHyperlink"/>
    <w:basedOn w:val="Domylnaczcionkaakapitu"/>
    <w:uiPriority w:val="99"/>
    <w:unhideWhenUsed/>
    <w:rsid w:val="007C1E4C"/>
    <w:rPr>
      <w:color w:val="954F72" w:themeColor="followedHyperlink"/>
      <w:u w:val="single"/>
    </w:rPr>
  </w:style>
  <w:style w:type="character" w:customStyle="1" w:styleId="Nagwek3Znak">
    <w:name w:val="Nagłówek 3 Znak"/>
    <w:basedOn w:val="Domylnaczcionkaakapitu"/>
    <w:link w:val="Nagwek3"/>
    <w:uiPriority w:val="9"/>
    <w:rsid w:val="007C1E4C"/>
    <w:rPr>
      <w:bCs/>
      <w:sz w:val="24"/>
      <w:szCs w:val="24"/>
    </w:rPr>
  </w:style>
  <w:style w:type="character" w:customStyle="1" w:styleId="Nagwek4Znak">
    <w:name w:val="Nagłówek 4 Znak"/>
    <w:basedOn w:val="Domylnaczcionkaakapitu"/>
    <w:link w:val="Nagwek4"/>
    <w:uiPriority w:val="9"/>
    <w:rsid w:val="007C1E4C"/>
    <w:rPr>
      <w:bCs/>
      <w:sz w:val="24"/>
      <w:szCs w:val="24"/>
    </w:rPr>
  </w:style>
  <w:style w:type="character" w:customStyle="1" w:styleId="value-price">
    <w:name w:val="value-price"/>
    <w:basedOn w:val="Domylnaczcionkaakapitu"/>
    <w:rsid w:val="007C1E4C"/>
  </w:style>
  <w:style w:type="character" w:customStyle="1" w:styleId="Nagwek5Znak">
    <w:name w:val="Nagłówek 5 Znak"/>
    <w:basedOn w:val="Domylnaczcionkaakapitu"/>
    <w:link w:val="Nagwek5"/>
    <w:uiPriority w:val="9"/>
    <w:rsid w:val="007C1E4C"/>
    <w:rPr>
      <w:b/>
      <w:bCs/>
      <w:i/>
      <w:iCs/>
      <w:sz w:val="26"/>
      <w:szCs w:val="26"/>
    </w:rPr>
  </w:style>
  <w:style w:type="paragraph" w:styleId="NormalnyWeb">
    <w:name w:val="Normal (Web)"/>
    <w:basedOn w:val="Normalny"/>
    <w:uiPriority w:val="99"/>
    <w:unhideWhenUsed/>
    <w:rsid w:val="007C1E4C"/>
    <w:pPr>
      <w:suppressAutoHyphens w:val="0"/>
      <w:autoSpaceDN/>
      <w:spacing w:before="100" w:beforeAutospacing="1" w:after="100" w:afterAutospacing="1"/>
      <w:textAlignment w:val="auto"/>
    </w:pPr>
  </w:style>
  <w:style w:type="character" w:customStyle="1" w:styleId="Nagwek6Znak">
    <w:name w:val="Nagłówek 6 Znak"/>
    <w:basedOn w:val="Domylnaczcionkaakapitu"/>
    <w:link w:val="Nagwek6"/>
    <w:uiPriority w:val="9"/>
    <w:rsid w:val="007C1E4C"/>
    <w:rPr>
      <w:b/>
      <w:bCs/>
      <w:sz w:val="22"/>
      <w:szCs w:val="22"/>
    </w:rPr>
  </w:style>
  <w:style w:type="character" w:customStyle="1" w:styleId="TekstkomentarzaZnak">
    <w:name w:val="Tekst komentarza Znak"/>
    <w:basedOn w:val="Domylnaczcionkaakapitu"/>
    <w:link w:val="Tekstkomentarza"/>
    <w:semiHidden/>
    <w:rsid w:val="00DC602C"/>
  </w:style>
  <w:style w:type="paragraph" w:styleId="Tekstprzypisudolnego">
    <w:name w:val="footnote text"/>
    <w:basedOn w:val="Normalny"/>
    <w:link w:val="TekstprzypisudolnegoZnak"/>
    <w:uiPriority w:val="99"/>
    <w:unhideWhenUsed/>
    <w:rsid w:val="00D54E2A"/>
    <w:pPr>
      <w:suppressAutoHyphens w:val="0"/>
      <w:autoSpaceDN/>
      <w:textAlignment w:val="auto"/>
    </w:pPr>
    <w:rPr>
      <w:rFonts w:asciiTheme="minorHAnsi" w:eastAsiaTheme="minorHAnsi" w:hAnsiTheme="minorHAnsi" w:cstheme="minorBidi"/>
      <w:sz w:val="20"/>
      <w:szCs w:val="20"/>
      <w:lang w:eastAsia="en-US"/>
    </w:rPr>
  </w:style>
  <w:style w:type="character" w:customStyle="1" w:styleId="TekstprzypisudolnegoZnak">
    <w:name w:val="Tekst przypisu dolnego Znak"/>
    <w:basedOn w:val="Domylnaczcionkaakapitu"/>
    <w:link w:val="Tekstprzypisudolnego"/>
    <w:uiPriority w:val="99"/>
    <w:rsid w:val="00D54E2A"/>
    <w:rPr>
      <w:rFonts w:asciiTheme="minorHAnsi" w:eastAsiaTheme="minorHAnsi" w:hAnsiTheme="minorHAnsi" w:cstheme="minorBidi"/>
      <w:lang w:eastAsia="en-US"/>
    </w:rPr>
  </w:style>
  <w:style w:type="character" w:styleId="Odwoanieprzypisudolnego">
    <w:name w:val="footnote reference"/>
    <w:basedOn w:val="Domylnaczcionkaakapitu"/>
    <w:uiPriority w:val="99"/>
    <w:unhideWhenUsed/>
    <w:rsid w:val="00D54E2A"/>
    <w:rPr>
      <w:vertAlign w:val="superscript"/>
    </w:rPr>
  </w:style>
  <w:style w:type="paragraph" w:styleId="Poprawka">
    <w:name w:val="Revision"/>
    <w:hidden/>
    <w:uiPriority w:val="99"/>
    <w:semiHidden/>
    <w:rsid w:val="00374B24"/>
    <w:rPr>
      <w:sz w:val="24"/>
      <w:szCs w:val="24"/>
    </w:rPr>
  </w:style>
  <w:style w:type="paragraph" w:customStyle="1" w:styleId="v1v1v1msoplaintext">
    <w:name w:val="v1v1v1msoplaintext"/>
    <w:basedOn w:val="Normalny"/>
    <w:rsid w:val="004D17AC"/>
    <w:pPr>
      <w:suppressAutoHyphens w:val="0"/>
      <w:autoSpaceDN/>
      <w:spacing w:before="100" w:beforeAutospacing="1" w:after="100" w:afterAutospacing="1"/>
      <w:textAlignment w:val="auto"/>
    </w:pPr>
  </w:style>
  <w:style w:type="character" w:customStyle="1" w:styleId="Brak">
    <w:name w:val="Brak"/>
    <w:qFormat/>
    <w:rsid w:val="009D6D30"/>
  </w:style>
  <w:style w:type="numbering" w:customStyle="1" w:styleId="Zaimportowanystyl113">
    <w:name w:val="Zaimportowany styl 113"/>
    <w:rsid w:val="009D6D30"/>
    <w:pPr>
      <w:numPr>
        <w:numId w:val="28"/>
      </w:numPr>
    </w:pPr>
  </w:style>
  <w:style w:type="numbering" w:customStyle="1" w:styleId="Zaimportowanystyl1131">
    <w:name w:val="Zaimportowany styl 1131"/>
    <w:rsid w:val="009D6D30"/>
  </w:style>
  <w:style w:type="character" w:customStyle="1" w:styleId="Hyperlink2">
    <w:name w:val="Hyperlink.2"/>
    <w:qFormat/>
    <w:rsid w:val="002E4E1F"/>
    <w:rPr>
      <w:outline w:val="0"/>
      <w:shadow w:val="0"/>
      <w:emboss w:val="0"/>
      <w:imprint w:val="0"/>
      <w:color w:val="000000"/>
      <w:u w:color="000000"/>
    </w:rPr>
  </w:style>
  <w:style w:type="character" w:customStyle="1" w:styleId="rynqvb">
    <w:name w:val="rynqvb"/>
    <w:basedOn w:val="Domylnaczcionkaakapitu"/>
    <w:rsid w:val="00242EA5"/>
  </w:style>
  <w:style w:type="character" w:customStyle="1" w:styleId="hwtze">
    <w:name w:val="hwtze"/>
    <w:basedOn w:val="Domylnaczcionkaakapitu"/>
    <w:rsid w:val="00242EA5"/>
  </w:style>
  <w:style w:type="character" w:customStyle="1" w:styleId="fontstyle41">
    <w:name w:val="fontstyle41"/>
    <w:basedOn w:val="Domylnaczcionkaakapitu"/>
    <w:rsid w:val="00242EA5"/>
    <w:rPr>
      <w:rFonts w:ascii="Arial" w:hAnsi="Arial" w:cs="Arial" w:hint="default"/>
      <w:b w:val="0"/>
      <w:bCs w:val="0"/>
      <w:i/>
      <w:i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3591">
      <w:bodyDiv w:val="1"/>
      <w:marLeft w:val="0"/>
      <w:marRight w:val="0"/>
      <w:marTop w:val="0"/>
      <w:marBottom w:val="0"/>
      <w:divBdr>
        <w:top w:val="none" w:sz="0" w:space="0" w:color="auto"/>
        <w:left w:val="none" w:sz="0" w:space="0" w:color="auto"/>
        <w:bottom w:val="none" w:sz="0" w:space="0" w:color="auto"/>
        <w:right w:val="none" w:sz="0" w:space="0" w:color="auto"/>
      </w:divBdr>
    </w:div>
    <w:div w:id="69354127">
      <w:bodyDiv w:val="1"/>
      <w:marLeft w:val="0"/>
      <w:marRight w:val="0"/>
      <w:marTop w:val="0"/>
      <w:marBottom w:val="0"/>
      <w:divBdr>
        <w:top w:val="none" w:sz="0" w:space="0" w:color="auto"/>
        <w:left w:val="none" w:sz="0" w:space="0" w:color="auto"/>
        <w:bottom w:val="none" w:sz="0" w:space="0" w:color="auto"/>
        <w:right w:val="none" w:sz="0" w:space="0" w:color="auto"/>
      </w:divBdr>
    </w:div>
    <w:div w:id="78140193">
      <w:bodyDiv w:val="1"/>
      <w:marLeft w:val="0"/>
      <w:marRight w:val="0"/>
      <w:marTop w:val="0"/>
      <w:marBottom w:val="0"/>
      <w:divBdr>
        <w:top w:val="none" w:sz="0" w:space="0" w:color="auto"/>
        <w:left w:val="none" w:sz="0" w:space="0" w:color="auto"/>
        <w:bottom w:val="none" w:sz="0" w:space="0" w:color="auto"/>
        <w:right w:val="none" w:sz="0" w:space="0" w:color="auto"/>
      </w:divBdr>
    </w:div>
    <w:div w:id="103308163">
      <w:bodyDiv w:val="1"/>
      <w:marLeft w:val="0"/>
      <w:marRight w:val="0"/>
      <w:marTop w:val="0"/>
      <w:marBottom w:val="0"/>
      <w:divBdr>
        <w:top w:val="none" w:sz="0" w:space="0" w:color="auto"/>
        <w:left w:val="none" w:sz="0" w:space="0" w:color="auto"/>
        <w:bottom w:val="none" w:sz="0" w:space="0" w:color="auto"/>
        <w:right w:val="none" w:sz="0" w:space="0" w:color="auto"/>
      </w:divBdr>
    </w:div>
    <w:div w:id="115295507">
      <w:bodyDiv w:val="1"/>
      <w:marLeft w:val="0"/>
      <w:marRight w:val="0"/>
      <w:marTop w:val="0"/>
      <w:marBottom w:val="0"/>
      <w:divBdr>
        <w:top w:val="none" w:sz="0" w:space="0" w:color="auto"/>
        <w:left w:val="none" w:sz="0" w:space="0" w:color="auto"/>
        <w:bottom w:val="none" w:sz="0" w:space="0" w:color="auto"/>
        <w:right w:val="none" w:sz="0" w:space="0" w:color="auto"/>
      </w:divBdr>
    </w:div>
    <w:div w:id="127287420">
      <w:bodyDiv w:val="1"/>
      <w:marLeft w:val="0"/>
      <w:marRight w:val="0"/>
      <w:marTop w:val="0"/>
      <w:marBottom w:val="0"/>
      <w:divBdr>
        <w:top w:val="none" w:sz="0" w:space="0" w:color="auto"/>
        <w:left w:val="none" w:sz="0" w:space="0" w:color="auto"/>
        <w:bottom w:val="none" w:sz="0" w:space="0" w:color="auto"/>
        <w:right w:val="none" w:sz="0" w:space="0" w:color="auto"/>
      </w:divBdr>
    </w:div>
    <w:div w:id="127551980">
      <w:bodyDiv w:val="1"/>
      <w:marLeft w:val="0"/>
      <w:marRight w:val="0"/>
      <w:marTop w:val="0"/>
      <w:marBottom w:val="0"/>
      <w:divBdr>
        <w:top w:val="none" w:sz="0" w:space="0" w:color="auto"/>
        <w:left w:val="none" w:sz="0" w:space="0" w:color="auto"/>
        <w:bottom w:val="none" w:sz="0" w:space="0" w:color="auto"/>
        <w:right w:val="none" w:sz="0" w:space="0" w:color="auto"/>
      </w:divBdr>
    </w:div>
    <w:div w:id="151413627">
      <w:bodyDiv w:val="1"/>
      <w:marLeft w:val="0"/>
      <w:marRight w:val="0"/>
      <w:marTop w:val="0"/>
      <w:marBottom w:val="0"/>
      <w:divBdr>
        <w:top w:val="none" w:sz="0" w:space="0" w:color="auto"/>
        <w:left w:val="none" w:sz="0" w:space="0" w:color="auto"/>
        <w:bottom w:val="none" w:sz="0" w:space="0" w:color="auto"/>
        <w:right w:val="none" w:sz="0" w:space="0" w:color="auto"/>
      </w:divBdr>
    </w:div>
    <w:div w:id="152649402">
      <w:bodyDiv w:val="1"/>
      <w:marLeft w:val="0"/>
      <w:marRight w:val="0"/>
      <w:marTop w:val="0"/>
      <w:marBottom w:val="0"/>
      <w:divBdr>
        <w:top w:val="none" w:sz="0" w:space="0" w:color="auto"/>
        <w:left w:val="none" w:sz="0" w:space="0" w:color="auto"/>
        <w:bottom w:val="none" w:sz="0" w:space="0" w:color="auto"/>
        <w:right w:val="none" w:sz="0" w:space="0" w:color="auto"/>
      </w:divBdr>
    </w:div>
    <w:div w:id="153228872">
      <w:bodyDiv w:val="1"/>
      <w:marLeft w:val="0"/>
      <w:marRight w:val="0"/>
      <w:marTop w:val="0"/>
      <w:marBottom w:val="0"/>
      <w:divBdr>
        <w:top w:val="none" w:sz="0" w:space="0" w:color="auto"/>
        <w:left w:val="none" w:sz="0" w:space="0" w:color="auto"/>
        <w:bottom w:val="none" w:sz="0" w:space="0" w:color="auto"/>
        <w:right w:val="none" w:sz="0" w:space="0" w:color="auto"/>
      </w:divBdr>
    </w:div>
    <w:div w:id="160201743">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22133422">
      <w:bodyDiv w:val="1"/>
      <w:marLeft w:val="0"/>
      <w:marRight w:val="0"/>
      <w:marTop w:val="0"/>
      <w:marBottom w:val="0"/>
      <w:divBdr>
        <w:top w:val="none" w:sz="0" w:space="0" w:color="auto"/>
        <w:left w:val="none" w:sz="0" w:space="0" w:color="auto"/>
        <w:bottom w:val="none" w:sz="0" w:space="0" w:color="auto"/>
        <w:right w:val="none" w:sz="0" w:space="0" w:color="auto"/>
      </w:divBdr>
    </w:div>
    <w:div w:id="305091784">
      <w:bodyDiv w:val="1"/>
      <w:marLeft w:val="0"/>
      <w:marRight w:val="0"/>
      <w:marTop w:val="0"/>
      <w:marBottom w:val="0"/>
      <w:divBdr>
        <w:top w:val="none" w:sz="0" w:space="0" w:color="auto"/>
        <w:left w:val="none" w:sz="0" w:space="0" w:color="auto"/>
        <w:bottom w:val="none" w:sz="0" w:space="0" w:color="auto"/>
        <w:right w:val="none" w:sz="0" w:space="0" w:color="auto"/>
      </w:divBdr>
    </w:div>
    <w:div w:id="372580124">
      <w:bodyDiv w:val="1"/>
      <w:marLeft w:val="0"/>
      <w:marRight w:val="0"/>
      <w:marTop w:val="0"/>
      <w:marBottom w:val="0"/>
      <w:divBdr>
        <w:top w:val="none" w:sz="0" w:space="0" w:color="auto"/>
        <w:left w:val="none" w:sz="0" w:space="0" w:color="auto"/>
        <w:bottom w:val="none" w:sz="0" w:space="0" w:color="auto"/>
        <w:right w:val="none" w:sz="0" w:space="0" w:color="auto"/>
      </w:divBdr>
    </w:div>
    <w:div w:id="382948298">
      <w:bodyDiv w:val="1"/>
      <w:marLeft w:val="0"/>
      <w:marRight w:val="0"/>
      <w:marTop w:val="0"/>
      <w:marBottom w:val="0"/>
      <w:divBdr>
        <w:top w:val="none" w:sz="0" w:space="0" w:color="auto"/>
        <w:left w:val="none" w:sz="0" w:space="0" w:color="auto"/>
        <w:bottom w:val="none" w:sz="0" w:space="0" w:color="auto"/>
        <w:right w:val="none" w:sz="0" w:space="0" w:color="auto"/>
      </w:divBdr>
    </w:div>
    <w:div w:id="448360563">
      <w:bodyDiv w:val="1"/>
      <w:marLeft w:val="0"/>
      <w:marRight w:val="0"/>
      <w:marTop w:val="0"/>
      <w:marBottom w:val="0"/>
      <w:divBdr>
        <w:top w:val="none" w:sz="0" w:space="0" w:color="auto"/>
        <w:left w:val="none" w:sz="0" w:space="0" w:color="auto"/>
        <w:bottom w:val="none" w:sz="0" w:space="0" w:color="auto"/>
        <w:right w:val="none" w:sz="0" w:space="0" w:color="auto"/>
      </w:divBdr>
    </w:div>
    <w:div w:id="475923720">
      <w:bodyDiv w:val="1"/>
      <w:marLeft w:val="0"/>
      <w:marRight w:val="0"/>
      <w:marTop w:val="0"/>
      <w:marBottom w:val="0"/>
      <w:divBdr>
        <w:top w:val="none" w:sz="0" w:space="0" w:color="auto"/>
        <w:left w:val="none" w:sz="0" w:space="0" w:color="auto"/>
        <w:bottom w:val="none" w:sz="0" w:space="0" w:color="auto"/>
        <w:right w:val="none" w:sz="0" w:space="0" w:color="auto"/>
      </w:divBdr>
    </w:div>
    <w:div w:id="518813719">
      <w:bodyDiv w:val="1"/>
      <w:marLeft w:val="0"/>
      <w:marRight w:val="0"/>
      <w:marTop w:val="0"/>
      <w:marBottom w:val="0"/>
      <w:divBdr>
        <w:top w:val="none" w:sz="0" w:space="0" w:color="auto"/>
        <w:left w:val="none" w:sz="0" w:space="0" w:color="auto"/>
        <w:bottom w:val="none" w:sz="0" w:space="0" w:color="auto"/>
        <w:right w:val="none" w:sz="0" w:space="0" w:color="auto"/>
      </w:divBdr>
    </w:div>
    <w:div w:id="532502747">
      <w:bodyDiv w:val="1"/>
      <w:marLeft w:val="0"/>
      <w:marRight w:val="0"/>
      <w:marTop w:val="0"/>
      <w:marBottom w:val="0"/>
      <w:divBdr>
        <w:top w:val="none" w:sz="0" w:space="0" w:color="auto"/>
        <w:left w:val="none" w:sz="0" w:space="0" w:color="auto"/>
        <w:bottom w:val="none" w:sz="0" w:space="0" w:color="auto"/>
        <w:right w:val="none" w:sz="0" w:space="0" w:color="auto"/>
      </w:divBdr>
    </w:div>
    <w:div w:id="540047404">
      <w:bodyDiv w:val="1"/>
      <w:marLeft w:val="0"/>
      <w:marRight w:val="0"/>
      <w:marTop w:val="0"/>
      <w:marBottom w:val="0"/>
      <w:divBdr>
        <w:top w:val="none" w:sz="0" w:space="0" w:color="auto"/>
        <w:left w:val="none" w:sz="0" w:space="0" w:color="auto"/>
        <w:bottom w:val="none" w:sz="0" w:space="0" w:color="auto"/>
        <w:right w:val="none" w:sz="0" w:space="0" w:color="auto"/>
      </w:divBdr>
    </w:div>
    <w:div w:id="573470724">
      <w:bodyDiv w:val="1"/>
      <w:marLeft w:val="0"/>
      <w:marRight w:val="0"/>
      <w:marTop w:val="0"/>
      <w:marBottom w:val="0"/>
      <w:divBdr>
        <w:top w:val="none" w:sz="0" w:space="0" w:color="auto"/>
        <w:left w:val="none" w:sz="0" w:space="0" w:color="auto"/>
        <w:bottom w:val="none" w:sz="0" w:space="0" w:color="auto"/>
        <w:right w:val="none" w:sz="0" w:space="0" w:color="auto"/>
      </w:divBdr>
    </w:div>
    <w:div w:id="61239665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667558260">
      <w:bodyDiv w:val="1"/>
      <w:marLeft w:val="0"/>
      <w:marRight w:val="0"/>
      <w:marTop w:val="0"/>
      <w:marBottom w:val="0"/>
      <w:divBdr>
        <w:top w:val="none" w:sz="0" w:space="0" w:color="auto"/>
        <w:left w:val="none" w:sz="0" w:space="0" w:color="auto"/>
        <w:bottom w:val="none" w:sz="0" w:space="0" w:color="auto"/>
        <w:right w:val="none" w:sz="0" w:space="0" w:color="auto"/>
      </w:divBdr>
    </w:div>
    <w:div w:id="676734685">
      <w:bodyDiv w:val="1"/>
      <w:marLeft w:val="0"/>
      <w:marRight w:val="0"/>
      <w:marTop w:val="0"/>
      <w:marBottom w:val="0"/>
      <w:divBdr>
        <w:top w:val="none" w:sz="0" w:space="0" w:color="auto"/>
        <w:left w:val="none" w:sz="0" w:space="0" w:color="auto"/>
        <w:bottom w:val="none" w:sz="0" w:space="0" w:color="auto"/>
        <w:right w:val="none" w:sz="0" w:space="0" w:color="auto"/>
      </w:divBdr>
    </w:div>
    <w:div w:id="731319386">
      <w:bodyDiv w:val="1"/>
      <w:marLeft w:val="0"/>
      <w:marRight w:val="0"/>
      <w:marTop w:val="0"/>
      <w:marBottom w:val="0"/>
      <w:divBdr>
        <w:top w:val="none" w:sz="0" w:space="0" w:color="auto"/>
        <w:left w:val="none" w:sz="0" w:space="0" w:color="auto"/>
        <w:bottom w:val="none" w:sz="0" w:space="0" w:color="auto"/>
        <w:right w:val="none" w:sz="0" w:space="0" w:color="auto"/>
      </w:divBdr>
    </w:div>
    <w:div w:id="749889851">
      <w:bodyDiv w:val="1"/>
      <w:marLeft w:val="0"/>
      <w:marRight w:val="0"/>
      <w:marTop w:val="0"/>
      <w:marBottom w:val="0"/>
      <w:divBdr>
        <w:top w:val="none" w:sz="0" w:space="0" w:color="auto"/>
        <w:left w:val="none" w:sz="0" w:space="0" w:color="auto"/>
        <w:bottom w:val="none" w:sz="0" w:space="0" w:color="auto"/>
        <w:right w:val="none" w:sz="0" w:space="0" w:color="auto"/>
      </w:divBdr>
    </w:div>
    <w:div w:id="759643838">
      <w:bodyDiv w:val="1"/>
      <w:marLeft w:val="0"/>
      <w:marRight w:val="0"/>
      <w:marTop w:val="0"/>
      <w:marBottom w:val="0"/>
      <w:divBdr>
        <w:top w:val="none" w:sz="0" w:space="0" w:color="auto"/>
        <w:left w:val="none" w:sz="0" w:space="0" w:color="auto"/>
        <w:bottom w:val="none" w:sz="0" w:space="0" w:color="auto"/>
        <w:right w:val="none" w:sz="0" w:space="0" w:color="auto"/>
      </w:divBdr>
    </w:div>
    <w:div w:id="820386908">
      <w:bodyDiv w:val="1"/>
      <w:marLeft w:val="0"/>
      <w:marRight w:val="0"/>
      <w:marTop w:val="0"/>
      <w:marBottom w:val="0"/>
      <w:divBdr>
        <w:top w:val="none" w:sz="0" w:space="0" w:color="auto"/>
        <w:left w:val="none" w:sz="0" w:space="0" w:color="auto"/>
        <w:bottom w:val="none" w:sz="0" w:space="0" w:color="auto"/>
        <w:right w:val="none" w:sz="0" w:space="0" w:color="auto"/>
      </w:divBdr>
    </w:div>
    <w:div w:id="855732799">
      <w:bodyDiv w:val="1"/>
      <w:marLeft w:val="0"/>
      <w:marRight w:val="0"/>
      <w:marTop w:val="0"/>
      <w:marBottom w:val="0"/>
      <w:divBdr>
        <w:top w:val="none" w:sz="0" w:space="0" w:color="auto"/>
        <w:left w:val="none" w:sz="0" w:space="0" w:color="auto"/>
        <w:bottom w:val="none" w:sz="0" w:space="0" w:color="auto"/>
        <w:right w:val="none" w:sz="0" w:space="0" w:color="auto"/>
      </w:divBdr>
    </w:div>
    <w:div w:id="857619621">
      <w:bodyDiv w:val="1"/>
      <w:marLeft w:val="0"/>
      <w:marRight w:val="0"/>
      <w:marTop w:val="0"/>
      <w:marBottom w:val="0"/>
      <w:divBdr>
        <w:top w:val="none" w:sz="0" w:space="0" w:color="auto"/>
        <w:left w:val="none" w:sz="0" w:space="0" w:color="auto"/>
        <w:bottom w:val="none" w:sz="0" w:space="0" w:color="auto"/>
        <w:right w:val="none" w:sz="0" w:space="0" w:color="auto"/>
      </w:divBdr>
    </w:div>
    <w:div w:id="932781303">
      <w:bodyDiv w:val="1"/>
      <w:marLeft w:val="0"/>
      <w:marRight w:val="0"/>
      <w:marTop w:val="0"/>
      <w:marBottom w:val="0"/>
      <w:divBdr>
        <w:top w:val="none" w:sz="0" w:space="0" w:color="auto"/>
        <w:left w:val="none" w:sz="0" w:space="0" w:color="auto"/>
        <w:bottom w:val="none" w:sz="0" w:space="0" w:color="auto"/>
        <w:right w:val="none" w:sz="0" w:space="0" w:color="auto"/>
      </w:divBdr>
    </w:div>
    <w:div w:id="1092430301">
      <w:bodyDiv w:val="1"/>
      <w:marLeft w:val="0"/>
      <w:marRight w:val="0"/>
      <w:marTop w:val="0"/>
      <w:marBottom w:val="0"/>
      <w:divBdr>
        <w:top w:val="none" w:sz="0" w:space="0" w:color="auto"/>
        <w:left w:val="none" w:sz="0" w:space="0" w:color="auto"/>
        <w:bottom w:val="none" w:sz="0" w:space="0" w:color="auto"/>
        <w:right w:val="none" w:sz="0" w:space="0" w:color="auto"/>
      </w:divBdr>
    </w:div>
    <w:div w:id="1113670015">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180898275">
      <w:bodyDiv w:val="1"/>
      <w:marLeft w:val="0"/>
      <w:marRight w:val="0"/>
      <w:marTop w:val="0"/>
      <w:marBottom w:val="0"/>
      <w:divBdr>
        <w:top w:val="none" w:sz="0" w:space="0" w:color="auto"/>
        <w:left w:val="none" w:sz="0" w:space="0" w:color="auto"/>
        <w:bottom w:val="none" w:sz="0" w:space="0" w:color="auto"/>
        <w:right w:val="none" w:sz="0" w:space="0" w:color="auto"/>
      </w:divBdr>
    </w:div>
    <w:div w:id="1261568281">
      <w:bodyDiv w:val="1"/>
      <w:marLeft w:val="0"/>
      <w:marRight w:val="0"/>
      <w:marTop w:val="0"/>
      <w:marBottom w:val="0"/>
      <w:divBdr>
        <w:top w:val="none" w:sz="0" w:space="0" w:color="auto"/>
        <w:left w:val="none" w:sz="0" w:space="0" w:color="auto"/>
        <w:bottom w:val="none" w:sz="0" w:space="0" w:color="auto"/>
        <w:right w:val="none" w:sz="0" w:space="0" w:color="auto"/>
      </w:divBdr>
    </w:div>
    <w:div w:id="1454863669">
      <w:bodyDiv w:val="1"/>
      <w:marLeft w:val="0"/>
      <w:marRight w:val="0"/>
      <w:marTop w:val="0"/>
      <w:marBottom w:val="0"/>
      <w:divBdr>
        <w:top w:val="none" w:sz="0" w:space="0" w:color="auto"/>
        <w:left w:val="none" w:sz="0" w:space="0" w:color="auto"/>
        <w:bottom w:val="none" w:sz="0" w:space="0" w:color="auto"/>
        <w:right w:val="none" w:sz="0" w:space="0" w:color="auto"/>
      </w:divBdr>
    </w:div>
    <w:div w:id="1469206372">
      <w:bodyDiv w:val="1"/>
      <w:marLeft w:val="0"/>
      <w:marRight w:val="0"/>
      <w:marTop w:val="0"/>
      <w:marBottom w:val="0"/>
      <w:divBdr>
        <w:top w:val="none" w:sz="0" w:space="0" w:color="auto"/>
        <w:left w:val="none" w:sz="0" w:space="0" w:color="auto"/>
        <w:bottom w:val="none" w:sz="0" w:space="0" w:color="auto"/>
        <w:right w:val="none" w:sz="0" w:space="0" w:color="auto"/>
      </w:divBdr>
    </w:div>
    <w:div w:id="1503815990">
      <w:bodyDiv w:val="1"/>
      <w:marLeft w:val="0"/>
      <w:marRight w:val="0"/>
      <w:marTop w:val="0"/>
      <w:marBottom w:val="0"/>
      <w:divBdr>
        <w:top w:val="none" w:sz="0" w:space="0" w:color="auto"/>
        <w:left w:val="none" w:sz="0" w:space="0" w:color="auto"/>
        <w:bottom w:val="none" w:sz="0" w:space="0" w:color="auto"/>
        <w:right w:val="none" w:sz="0" w:space="0" w:color="auto"/>
      </w:divBdr>
    </w:div>
    <w:div w:id="1546798868">
      <w:bodyDiv w:val="1"/>
      <w:marLeft w:val="0"/>
      <w:marRight w:val="0"/>
      <w:marTop w:val="0"/>
      <w:marBottom w:val="0"/>
      <w:divBdr>
        <w:top w:val="none" w:sz="0" w:space="0" w:color="auto"/>
        <w:left w:val="none" w:sz="0" w:space="0" w:color="auto"/>
        <w:bottom w:val="none" w:sz="0" w:space="0" w:color="auto"/>
        <w:right w:val="none" w:sz="0" w:space="0" w:color="auto"/>
      </w:divBdr>
    </w:div>
    <w:div w:id="1570770870">
      <w:bodyDiv w:val="1"/>
      <w:marLeft w:val="0"/>
      <w:marRight w:val="0"/>
      <w:marTop w:val="0"/>
      <w:marBottom w:val="0"/>
      <w:divBdr>
        <w:top w:val="none" w:sz="0" w:space="0" w:color="auto"/>
        <w:left w:val="none" w:sz="0" w:space="0" w:color="auto"/>
        <w:bottom w:val="none" w:sz="0" w:space="0" w:color="auto"/>
        <w:right w:val="none" w:sz="0" w:space="0" w:color="auto"/>
      </w:divBdr>
    </w:div>
    <w:div w:id="1575165713">
      <w:bodyDiv w:val="1"/>
      <w:marLeft w:val="0"/>
      <w:marRight w:val="0"/>
      <w:marTop w:val="0"/>
      <w:marBottom w:val="0"/>
      <w:divBdr>
        <w:top w:val="none" w:sz="0" w:space="0" w:color="auto"/>
        <w:left w:val="none" w:sz="0" w:space="0" w:color="auto"/>
        <w:bottom w:val="none" w:sz="0" w:space="0" w:color="auto"/>
        <w:right w:val="none" w:sz="0" w:space="0" w:color="auto"/>
      </w:divBdr>
    </w:div>
    <w:div w:id="1628704726">
      <w:bodyDiv w:val="1"/>
      <w:marLeft w:val="0"/>
      <w:marRight w:val="0"/>
      <w:marTop w:val="0"/>
      <w:marBottom w:val="0"/>
      <w:divBdr>
        <w:top w:val="none" w:sz="0" w:space="0" w:color="auto"/>
        <w:left w:val="none" w:sz="0" w:space="0" w:color="auto"/>
        <w:bottom w:val="none" w:sz="0" w:space="0" w:color="auto"/>
        <w:right w:val="none" w:sz="0" w:space="0" w:color="auto"/>
      </w:divBdr>
    </w:div>
    <w:div w:id="1673294620">
      <w:bodyDiv w:val="1"/>
      <w:marLeft w:val="0"/>
      <w:marRight w:val="0"/>
      <w:marTop w:val="0"/>
      <w:marBottom w:val="0"/>
      <w:divBdr>
        <w:top w:val="none" w:sz="0" w:space="0" w:color="auto"/>
        <w:left w:val="none" w:sz="0" w:space="0" w:color="auto"/>
        <w:bottom w:val="none" w:sz="0" w:space="0" w:color="auto"/>
        <w:right w:val="none" w:sz="0" w:space="0" w:color="auto"/>
      </w:divBdr>
    </w:div>
    <w:div w:id="1733432165">
      <w:bodyDiv w:val="1"/>
      <w:marLeft w:val="0"/>
      <w:marRight w:val="0"/>
      <w:marTop w:val="0"/>
      <w:marBottom w:val="0"/>
      <w:divBdr>
        <w:top w:val="none" w:sz="0" w:space="0" w:color="auto"/>
        <w:left w:val="none" w:sz="0" w:space="0" w:color="auto"/>
        <w:bottom w:val="none" w:sz="0" w:space="0" w:color="auto"/>
        <w:right w:val="none" w:sz="0" w:space="0" w:color="auto"/>
      </w:divBdr>
    </w:div>
    <w:div w:id="1751467337">
      <w:bodyDiv w:val="1"/>
      <w:marLeft w:val="0"/>
      <w:marRight w:val="0"/>
      <w:marTop w:val="0"/>
      <w:marBottom w:val="0"/>
      <w:divBdr>
        <w:top w:val="none" w:sz="0" w:space="0" w:color="auto"/>
        <w:left w:val="none" w:sz="0" w:space="0" w:color="auto"/>
        <w:bottom w:val="none" w:sz="0" w:space="0" w:color="auto"/>
        <w:right w:val="none" w:sz="0" w:space="0" w:color="auto"/>
      </w:divBdr>
    </w:div>
    <w:div w:id="1824664272">
      <w:bodyDiv w:val="1"/>
      <w:marLeft w:val="0"/>
      <w:marRight w:val="0"/>
      <w:marTop w:val="0"/>
      <w:marBottom w:val="0"/>
      <w:divBdr>
        <w:top w:val="none" w:sz="0" w:space="0" w:color="auto"/>
        <w:left w:val="none" w:sz="0" w:space="0" w:color="auto"/>
        <w:bottom w:val="none" w:sz="0" w:space="0" w:color="auto"/>
        <w:right w:val="none" w:sz="0" w:space="0" w:color="auto"/>
      </w:divBdr>
    </w:div>
    <w:div w:id="1982345847">
      <w:bodyDiv w:val="1"/>
      <w:marLeft w:val="0"/>
      <w:marRight w:val="0"/>
      <w:marTop w:val="0"/>
      <w:marBottom w:val="0"/>
      <w:divBdr>
        <w:top w:val="none" w:sz="0" w:space="0" w:color="auto"/>
        <w:left w:val="none" w:sz="0" w:space="0" w:color="auto"/>
        <w:bottom w:val="none" w:sz="0" w:space="0" w:color="auto"/>
        <w:right w:val="none" w:sz="0" w:space="0" w:color="auto"/>
      </w:divBdr>
    </w:div>
    <w:div w:id="2012174361">
      <w:bodyDiv w:val="1"/>
      <w:marLeft w:val="0"/>
      <w:marRight w:val="0"/>
      <w:marTop w:val="0"/>
      <w:marBottom w:val="0"/>
      <w:divBdr>
        <w:top w:val="none" w:sz="0" w:space="0" w:color="auto"/>
        <w:left w:val="none" w:sz="0" w:space="0" w:color="auto"/>
        <w:bottom w:val="none" w:sz="0" w:space="0" w:color="auto"/>
        <w:right w:val="none" w:sz="0" w:space="0" w:color="auto"/>
      </w:divBdr>
    </w:div>
    <w:div w:id="2077705130">
      <w:bodyDiv w:val="1"/>
      <w:marLeft w:val="0"/>
      <w:marRight w:val="0"/>
      <w:marTop w:val="0"/>
      <w:marBottom w:val="0"/>
      <w:divBdr>
        <w:top w:val="none" w:sz="0" w:space="0" w:color="auto"/>
        <w:left w:val="none" w:sz="0" w:space="0" w:color="auto"/>
        <w:bottom w:val="none" w:sz="0" w:space="0" w:color="auto"/>
        <w:right w:val="none" w:sz="0" w:space="0" w:color="auto"/>
      </w:divBdr>
    </w:div>
    <w:div w:id="2133473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zp.agh.edu.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zp@agh.edu.pl" TargetMode="Externa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6D3A9-F281-4F92-B7F3-C41A97C01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157</TotalTime>
  <Pages>23</Pages>
  <Words>8460</Words>
  <Characters>54482</Characters>
  <Application>Microsoft Office Word</Application>
  <DocSecurity>0</DocSecurity>
  <Lines>454</Lines>
  <Paragraphs>125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62817</CharactersWithSpaces>
  <SharedDoc>false</SharedDoc>
  <HLinks>
    <vt:vector size="6" baseType="variant">
      <vt:variant>
        <vt:i4>327682</vt:i4>
      </vt:variant>
      <vt:variant>
        <vt:i4>273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Renata Kwas-Rogowska</dc:creator>
  <cp:keywords/>
  <cp:lastModifiedBy>Jolata Oleksy</cp:lastModifiedBy>
  <cp:revision>15</cp:revision>
  <cp:lastPrinted>2023-11-09T07:56:00Z</cp:lastPrinted>
  <dcterms:created xsi:type="dcterms:W3CDTF">2024-06-06T10:44:00Z</dcterms:created>
  <dcterms:modified xsi:type="dcterms:W3CDTF">2024-07-31T10:29:00Z</dcterms:modified>
</cp:coreProperties>
</file>