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EE270A" w14:textId="3CC2BF6D" w:rsidR="006A5DF1" w:rsidRPr="003C71E0" w:rsidRDefault="00ED07E0" w:rsidP="003C71E0">
      <w:pPr>
        <w:jc w:val="right"/>
        <w:rPr>
          <w:rFonts w:ascii="Verdana" w:hAnsi="Verdana"/>
        </w:rPr>
      </w:pPr>
      <w:r w:rsidRPr="003C71E0">
        <w:rPr>
          <w:rFonts w:ascii="Verdana" w:hAnsi="Verdana"/>
        </w:rPr>
        <w:t>Kraków</w:t>
      </w:r>
      <w:r w:rsidR="006A5DF1" w:rsidRPr="003C71E0">
        <w:rPr>
          <w:rFonts w:ascii="Verdana" w:hAnsi="Verdana"/>
        </w:rPr>
        <w:t xml:space="preserve"> dnia: </w:t>
      </w:r>
      <w:r w:rsidRPr="003C71E0">
        <w:rPr>
          <w:rFonts w:ascii="Verdana" w:hAnsi="Verdana"/>
        </w:rPr>
        <w:t>2024-07-2</w:t>
      </w:r>
      <w:r w:rsidR="00F0765D">
        <w:rPr>
          <w:rFonts w:ascii="Verdana" w:hAnsi="Verdana"/>
        </w:rPr>
        <w:t>3</w:t>
      </w:r>
    </w:p>
    <w:p w14:paraId="415CA285" w14:textId="77777777" w:rsidR="00ED07E0" w:rsidRPr="003C71E0" w:rsidRDefault="00ED07E0" w:rsidP="003C71E0">
      <w:pPr>
        <w:rPr>
          <w:rFonts w:ascii="Verdana" w:hAnsi="Verdana"/>
          <w:b/>
          <w:bCs/>
        </w:rPr>
      </w:pPr>
      <w:r w:rsidRPr="003C71E0">
        <w:rPr>
          <w:rFonts w:ascii="Verdana" w:hAnsi="Verdana"/>
          <w:b/>
          <w:bCs/>
        </w:rPr>
        <w:t>Akademia Górniczo - Hutnicza</w:t>
      </w:r>
    </w:p>
    <w:p w14:paraId="19D393C6" w14:textId="77777777" w:rsidR="00ED07E0" w:rsidRPr="003C71E0" w:rsidRDefault="00ED07E0" w:rsidP="003C71E0">
      <w:pPr>
        <w:rPr>
          <w:rFonts w:ascii="Verdana" w:hAnsi="Verdana"/>
          <w:b/>
          <w:bCs/>
        </w:rPr>
      </w:pPr>
      <w:r w:rsidRPr="003C71E0">
        <w:rPr>
          <w:rFonts w:ascii="Verdana" w:hAnsi="Verdana"/>
          <w:b/>
          <w:bCs/>
        </w:rPr>
        <w:t>im. Stanisława Staszica w Krakowie</w:t>
      </w:r>
    </w:p>
    <w:p w14:paraId="64D8C308" w14:textId="77777777" w:rsidR="006A5DF1" w:rsidRPr="003C71E0" w:rsidRDefault="00ED07E0" w:rsidP="003C71E0">
      <w:pPr>
        <w:rPr>
          <w:rFonts w:ascii="Verdana" w:hAnsi="Verdana"/>
          <w:b/>
          <w:bCs/>
        </w:rPr>
      </w:pPr>
      <w:r w:rsidRPr="003C71E0">
        <w:rPr>
          <w:rFonts w:ascii="Verdana" w:hAnsi="Verdana"/>
          <w:b/>
          <w:bCs/>
        </w:rPr>
        <w:t>Dział Zamówień Publicznych</w:t>
      </w:r>
    </w:p>
    <w:p w14:paraId="6ABEFB45" w14:textId="77777777" w:rsidR="006A5DF1" w:rsidRPr="003C71E0" w:rsidRDefault="00ED07E0" w:rsidP="003C71E0">
      <w:pPr>
        <w:rPr>
          <w:rFonts w:ascii="Verdana" w:hAnsi="Verdana"/>
        </w:rPr>
      </w:pPr>
      <w:r w:rsidRPr="003C71E0">
        <w:rPr>
          <w:rFonts w:ascii="Verdana" w:hAnsi="Verdana"/>
        </w:rPr>
        <w:t>Al. Mickiewicza</w:t>
      </w:r>
      <w:r w:rsidR="006A5DF1" w:rsidRPr="003C71E0">
        <w:rPr>
          <w:rFonts w:ascii="Verdana" w:hAnsi="Verdana"/>
        </w:rPr>
        <w:t xml:space="preserve"> </w:t>
      </w:r>
      <w:r w:rsidRPr="003C71E0">
        <w:rPr>
          <w:rFonts w:ascii="Verdana" w:hAnsi="Verdana"/>
        </w:rPr>
        <w:t>30</w:t>
      </w:r>
    </w:p>
    <w:p w14:paraId="3BBA7F73" w14:textId="77777777" w:rsidR="006A5DF1" w:rsidRPr="003C71E0" w:rsidRDefault="00ED07E0" w:rsidP="003C71E0">
      <w:pPr>
        <w:rPr>
          <w:rFonts w:ascii="Verdana" w:hAnsi="Verdana"/>
        </w:rPr>
      </w:pPr>
      <w:r w:rsidRPr="003C71E0">
        <w:rPr>
          <w:rFonts w:ascii="Verdana" w:hAnsi="Verdana"/>
        </w:rPr>
        <w:t>30-059</w:t>
      </w:r>
      <w:r w:rsidR="006A5DF1" w:rsidRPr="003C71E0">
        <w:rPr>
          <w:rFonts w:ascii="Verdana" w:hAnsi="Verdana"/>
        </w:rPr>
        <w:t xml:space="preserve"> </w:t>
      </w:r>
      <w:r w:rsidRPr="003C71E0">
        <w:rPr>
          <w:rFonts w:ascii="Verdana" w:hAnsi="Verdana"/>
        </w:rPr>
        <w:t>Kraków</w:t>
      </w:r>
    </w:p>
    <w:p w14:paraId="7CB84281" w14:textId="060BEE0D" w:rsidR="006A5DF1" w:rsidRPr="003C71E0" w:rsidRDefault="006A5DF1" w:rsidP="003C71E0">
      <w:pPr>
        <w:pStyle w:val="Nagwek"/>
        <w:tabs>
          <w:tab w:val="clear" w:pos="4536"/>
        </w:tabs>
        <w:rPr>
          <w:rFonts w:ascii="Verdana" w:hAnsi="Verdana"/>
        </w:rPr>
      </w:pPr>
      <w:r w:rsidRPr="003C71E0">
        <w:rPr>
          <w:rFonts w:ascii="Verdana" w:hAnsi="Verdana"/>
        </w:rPr>
        <w:t>Pismo:</w:t>
      </w:r>
      <w:r w:rsidRPr="003C71E0">
        <w:rPr>
          <w:rFonts w:ascii="Verdana" w:hAnsi="Verdana"/>
          <w:b/>
          <w:bCs/>
        </w:rPr>
        <w:t xml:space="preserve"> </w:t>
      </w:r>
      <w:r w:rsidR="007044E3" w:rsidRPr="003C71E0">
        <w:rPr>
          <w:rFonts w:ascii="Verdana" w:hAnsi="Verdana"/>
          <w:bCs/>
        </w:rPr>
        <w:t>DE-dzp.272-367/24</w:t>
      </w:r>
      <w:r w:rsidRPr="003C71E0">
        <w:rPr>
          <w:rFonts w:ascii="Verdana" w:hAnsi="Verdana"/>
        </w:rPr>
        <w:tab/>
        <w:t xml:space="preserve"> </w:t>
      </w:r>
    </w:p>
    <w:p w14:paraId="43DC4600" w14:textId="77777777" w:rsidR="006A5DF1" w:rsidRPr="003C71E0" w:rsidRDefault="006A5DF1" w:rsidP="003C71E0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747640A5" w14:textId="77777777" w:rsidR="006A5DF1" w:rsidRPr="003C71E0" w:rsidRDefault="006A5DF1" w:rsidP="003C71E0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3C71E0">
        <w:rPr>
          <w:rFonts w:ascii="Verdana" w:hAnsi="Verdana"/>
          <w:b/>
        </w:rPr>
        <w:t>WYKONAWCY</w:t>
      </w:r>
    </w:p>
    <w:p w14:paraId="779AE131" w14:textId="77777777" w:rsidR="006A5DF1" w:rsidRPr="003C71E0" w:rsidRDefault="006A5DF1" w:rsidP="003C71E0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3C71E0">
        <w:rPr>
          <w:rFonts w:ascii="Verdana" w:hAnsi="Verdana"/>
        </w:rPr>
        <w:t>ubiegający się o zamówienie publiczne</w:t>
      </w:r>
    </w:p>
    <w:p w14:paraId="0BBDFA55" w14:textId="77777777" w:rsidR="006D4AB3" w:rsidRPr="003C71E0" w:rsidRDefault="006D4AB3" w:rsidP="003C71E0">
      <w:pPr>
        <w:pStyle w:val="Nagwek"/>
        <w:tabs>
          <w:tab w:val="clear" w:pos="4536"/>
        </w:tabs>
        <w:rPr>
          <w:rFonts w:ascii="Verdana" w:hAnsi="Verdana"/>
        </w:rPr>
      </w:pPr>
    </w:p>
    <w:p w14:paraId="12394727" w14:textId="2D6C2687" w:rsidR="00632C3C" w:rsidRPr="003C71E0" w:rsidRDefault="00E21B49" w:rsidP="003C71E0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3C71E0">
        <w:rPr>
          <w:rFonts w:ascii="Verdana" w:hAnsi="Verdana"/>
          <w:sz w:val="20"/>
        </w:rPr>
        <w:t>WYJAŚNIENI</w:t>
      </w:r>
      <w:r w:rsidR="00520165" w:rsidRPr="003C71E0">
        <w:rPr>
          <w:rFonts w:ascii="Verdana" w:hAnsi="Verdana"/>
          <w:sz w:val="20"/>
        </w:rPr>
        <w:t>A</w:t>
      </w:r>
      <w:r w:rsidR="00632C3C" w:rsidRPr="003C71E0">
        <w:rPr>
          <w:rFonts w:ascii="Verdana" w:hAnsi="Verdana"/>
          <w:sz w:val="20"/>
        </w:rPr>
        <w:t xml:space="preserve"> TREŚCI</w:t>
      </w:r>
      <w:r w:rsidR="0029606A" w:rsidRPr="003C71E0">
        <w:rPr>
          <w:rFonts w:ascii="Verdana" w:hAnsi="Verdana"/>
          <w:sz w:val="20"/>
        </w:rPr>
        <w:t xml:space="preserve"> SWZ</w:t>
      </w:r>
      <w:r w:rsidR="007044E3" w:rsidRPr="003C71E0">
        <w:rPr>
          <w:rFonts w:ascii="Verdana" w:hAnsi="Verdana"/>
          <w:sz w:val="20"/>
        </w:rPr>
        <w:t xml:space="preserve"> I ZMIANA SWZ</w:t>
      </w:r>
    </w:p>
    <w:p w14:paraId="76BB3339" w14:textId="77777777" w:rsidR="003C71E0" w:rsidRDefault="003C71E0" w:rsidP="003C71E0">
      <w:pPr>
        <w:jc w:val="both"/>
        <w:rPr>
          <w:rFonts w:ascii="Verdana" w:hAnsi="Verdana"/>
        </w:rPr>
      </w:pPr>
    </w:p>
    <w:p w14:paraId="3A6B6674" w14:textId="5EEAF4B9" w:rsidR="006D4AB3" w:rsidRPr="003C71E0" w:rsidRDefault="00632C3C" w:rsidP="003C71E0">
      <w:pPr>
        <w:jc w:val="both"/>
        <w:rPr>
          <w:rFonts w:ascii="Verdana" w:hAnsi="Verdana"/>
        </w:rPr>
      </w:pPr>
      <w:r w:rsidRPr="003C71E0">
        <w:rPr>
          <w:rFonts w:ascii="Verdana" w:hAnsi="Verdana"/>
        </w:rPr>
        <w:t xml:space="preserve">Dotyczy: </w:t>
      </w:r>
      <w:r w:rsidR="006A5DF1" w:rsidRPr="003C71E0">
        <w:rPr>
          <w:rFonts w:ascii="Verdana" w:hAnsi="Verdana"/>
        </w:rPr>
        <w:t>p</w:t>
      </w:r>
      <w:r w:rsidRPr="003C71E0">
        <w:rPr>
          <w:rFonts w:ascii="Verdana" w:hAnsi="Verdana"/>
        </w:rPr>
        <w:t>ostępowani</w:t>
      </w:r>
      <w:r w:rsidR="006A5DF1" w:rsidRPr="003C71E0">
        <w:rPr>
          <w:rFonts w:ascii="Verdana" w:hAnsi="Verdana"/>
        </w:rPr>
        <w:t>a</w:t>
      </w:r>
      <w:r w:rsidRPr="003C71E0">
        <w:rPr>
          <w:rFonts w:ascii="Verdana" w:hAnsi="Verdana"/>
        </w:rPr>
        <w:t xml:space="preserve"> o udzielenie zamówienia publicznego, prowadzone</w:t>
      </w:r>
      <w:r w:rsidR="006A5DF1" w:rsidRPr="003C71E0">
        <w:rPr>
          <w:rFonts w:ascii="Verdana" w:hAnsi="Verdana"/>
        </w:rPr>
        <w:t>go</w:t>
      </w:r>
      <w:r w:rsidRPr="003C71E0">
        <w:rPr>
          <w:rFonts w:ascii="Verdana" w:hAnsi="Verdana"/>
        </w:rPr>
        <w:t xml:space="preserve"> w trybie</w:t>
      </w:r>
      <w:r w:rsidR="002C6A48" w:rsidRPr="003C71E0">
        <w:rPr>
          <w:rFonts w:ascii="Verdana" w:hAnsi="Verdana"/>
        </w:rPr>
        <w:t>:</w:t>
      </w:r>
      <w:r w:rsidRPr="003C71E0">
        <w:rPr>
          <w:rFonts w:ascii="Verdana" w:hAnsi="Verdana"/>
        </w:rPr>
        <w:t xml:space="preserve"> </w:t>
      </w:r>
      <w:r w:rsidR="00ED07E0" w:rsidRPr="003C71E0">
        <w:rPr>
          <w:rFonts w:ascii="Verdana" w:hAnsi="Verdana"/>
        </w:rPr>
        <w:t>Tryb podstawowy bez negocjacji - art. 275 pkt. 1 ustawy Pzp</w:t>
      </w:r>
      <w:r w:rsidRPr="003C71E0">
        <w:rPr>
          <w:rFonts w:ascii="Verdana" w:hAnsi="Verdana"/>
          <w:b/>
        </w:rPr>
        <w:t xml:space="preserve"> </w:t>
      </w:r>
      <w:r w:rsidR="00E715A3" w:rsidRPr="003C71E0">
        <w:rPr>
          <w:rFonts w:ascii="Verdana" w:hAnsi="Verdana"/>
          <w:bCs/>
        </w:rPr>
        <w:t>pn.</w:t>
      </w:r>
      <w:r w:rsidRPr="003C71E0">
        <w:rPr>
          <w:rFonts w:ascii="Verdana" w:hAnsi="Verdana"/>
          <w:b/>
        </w:rPr>
        <w:t xml:space="preserve"> </w:t>
      </w:r>
      <w:r w:rsidR="00E72428" w:rsidRPr="003C71E0">
        <w:rPr>
          <w:rFonts w:ascii="Verdana" w:hAnsi="Verdana"/>
          <w:bCs/>
        </w:rPr>
        <w:t>”</w:t>
      </w:r>
      <w:r w:rsidR="007044E3" w:rsidRPr="003C71E0">
        <w:rPr>
          <w:rFonts w:ascii="Verdana" w:hAnsi="Verdana"/>
          <w:b/>
          <w:bCs/>
        </w:rPr>
        <w:t>D</w:t>
      </w:r>
      <w:r w:rsidR="00ED07E0" w:rsidRPr="003C71E0">
        <w:rPr>
          <w:rFonts w:ascii="Verdana" w:hAnsi="Verdana"/>
          <w:b/>
          <w:bCs/>
        </w:rPr>
        <w:t>ostawa przenośnej kamery termowizyjnej oraz dodatkowych obiektywów - DE-dzp.272-367/24</w:t>
      </w:r>
      <w:r w:rsidR="00E72428" w:rsidRPr="003C71E0">
        <w:rPr>
          <w:rFonts w:ascii="Verdana" w:hAnsi="Verdana"/>
          <w:bCs/>
        </w:rPr>
        <w:t>”</w:t>
      </w:r>
      <w:r w:rsidRPr="003C71E0">
        <w:rPr>
          <w:rFonts w:ascii="Verdana" w:hAnsi="Verdana"/>
          <w:b/>
        </w:rPr>
        <w:t>.</w:t>
      </w:r>
    </w:p>
    <w:p w14:paraId="1C6388F3" w14:textId="77777777" w:rsidR="003C71E0" w:rsidRDefault="003C71E0" w:rsidP="003C71E0">
      <w:pPr>
        <w:jc w:val="both"/>
        <w:rPr>
          <w:rFonts w:ascii="Verdana" w:hAnsi="Verdana"/>
        </w:rPr>
      </w:pPr>
    </w:p>
    <w:p w14:paraId="45464E53" w14:textId="06A8FFA1" w:rsidR="0012774F" w:rsidRPr="003C71E0" w:rsidRDefault="00520165" w:rsidP="003C71E0">
      <w:pPr>
        <w:jc w:val="both"/>
        <w:rPr>
          <w:rFonts w:ascii="Verdana" w:hAnsi="Verdana"/>
          <w:bCs/>
          <w:lang w:eastAsia="ar-SA"/>
        </w:rPr>
      </w:pPr>
      <w:r w:rsidRPr="003C71E0">
        <w:rPr>
          <w:rFonts w:ascii="Verdana" w:hAnsi="Verdana"/>
        </w:rPr>
        <w:t>Zamawiający,</w:t>
      </w:r>
      <w:r w:rsidR="002C6A48" w:rsidRPr="003C71E0">
        <w:rPr>
          <w:rFonts w:ascii="Verdana" w:hAnsi="Verdana"/>
        </w:rPr>
        <w:t xml:space="preserve"> </w:t>
      </w:r>
      <w:r w:rsidRPr="003C71E0">
        <w:rPr>
          <w:rFonts w:ascii="Verdana" w:hAnsi="Verdana"/>
        </w:rPr>
        <w:t xml:space="preserve">działając na podstawie art. </w:t>
      </w:r>
      <w:r w:rsidR="00E74BC3" w:rsidRPr="003C71E0">
        <w:rPr>
          <w:rFonts w:ascii="Verdana" w:hAnsi="Verdana"/>
        </w:rPr>
        <w:t>284</w:t>
      </w:r>
      <w:r w:rsidRPr="003C71E0">
        <w:rPr>
          <w:rFonts w:ascii="Verdana" w:hAnsi="Verdana"/>
        </w:rPr>
        <w:t xml:space="preserve"> ust. </w:t>
      </w:r>
      <w:r w:rsidR="0029606A" w:rsidRPr="003C71E0">
        <w:rPr>
          <w:rFonts w:ascii="Verdana" w:hAnsi="Verdana"/>
        </w:rPr>
        <w:t>6</w:t>
      </w:r>
      <w:r w:rsidRPr="003C71E0">
        <w:rPr>
          <w:rFonts w:ascii="Verdana" w:hAnsi="Verdana"/>
        </w:rPr>
        <w:t xml:space="preserve"> ustawy z dnia </w:t>
      </w:r>
      <w:r w:rsidR="0029606A" w:rsidRPr="003C71E0">
        <w:rPr>
          <w:rFonts w:ascii="Verdana" w:hAnsi="Verdana"/>
        </w:rPr>
        <w:t>11</w:t>
      </w:r>
      <w:r w:rsidRPr="003C71E0">
        <w:rPr>
          <w:rFonts w:ascii="Verdana" w:hAnsi="Verdana"/>
        </w:rPr>
        <w:t xml:space="preserve"> </w:t>
      </w:r>
      <w:r w:rsidR="0029606A" w:rsidRPr="003C71E0">
        <w:rPr>
          <w:rFonts w:ascii="Verdana" w:hAnsi="Verdana"/>
        </w:rPr>
        <w:t xml:space="preserve">września </w:t>
      </w:r>
      <w:r w:rsidRPr="003C71E0">
        <w:rPr>
          <w:rFonts w:ascii="Verdana" w:hAnsi="Verdana"/>
        </w:rPr>
        <w:t>20</w:t>
      </w:r>
      <w:r w:rsidR="0029606A" w:rsidRPr="003C71E0">
        <w:rPr>
          <w:rFonts w:ascii="Verdana" w:hAnsi="Verdana"/>
        </w:rPr>
        <w:t>19</w:t>
      </w:r>
      <w:r w:rsidRPr="003C71E0">
        <w:rPr>
          <w:rFonts w:ascii="Verdana" w:hAnsi="Verdana"/>
        </w:rPr>
        <w:t xml:space="preserve"> r</w:t>
      </w:r>
      <w:r w:rsidR="0029606A" w:rsidRPr="003C71E0">
        <w:rPr>
          <w:rFonts w:ascii="Verdana" w:hAnsi="Verdana"/>
        </w:rPr>
        <w:t>.</w:t>
      </w:r>
      <w:r w:rsidRPr="003C71E0">
        <w:rPr>
          <w:rFonts w:ascii="Verdana" w:hAnsi="Verdana"/>
        </w:rPr>
        <w:t xml:space="preserve"> Prawo </w:t>
      </w:r>
      <w:r w:rsidR="0029606A" w:rsidRPr="003C71E0">
        <w:rPr>
          <w:rFonts w:ascii="Verdana" w:hAnsi="Verdana"/>
        </w:rPr>
        <w:t>z</w:t>
      </w:r>
      <w:r w:rsidRPr="003C71E0">
        <w:rPr>
          <w:rFonts w:ascii="Verdana" w:hAnsi="Verdana"/>
        </w:rPr>
        <w:t xml:space="preserve">amówień </w:t>
      </w:r>
      <w:r w:rsidR="0029606A" w:rsidRPr="003C71E0">
        <w:rPr>
          <w:rFonts w:ascii="Verdana" w:hAnsi="Verdana"/>
        </w:rPr>
        <w:t>p</w:t>
      </w:r>
      <w:r w:rsidRPr="003C71E0">
        <w:rPr>
          <w:rFonts w:ascii="Verdana" w:hAnsi="Verdana"/>
        </w:rPr>
        <w:t>ublicznych</w:t>
      </w:r>
      <w:r w:rsidR="00711222" w:rsidRPr="003C71E0">
        <w:rPr>
          <w:rFonts w:ascii="Verdana" w:hAnsi="Verdana"/>
        </w:rPr>
        <w:t xml:space="preserve"> (Dz.U.202</w:t>
      </w:r>
      <w:r w:rsidR="00E715A3" w:rsidRPr="003C71E0">
        <w:rPr>
          <w:rFonts w:ascii="Verdana" w:hAnsi="Verdana"/>
        </w:rPr>
        <w:t>3.1605 ze zm.)</w:t>
      </w:r>
      <w:r w:rsidR="00BE7BFD" w:rsidRPr="003C71E0">
        <w:rPr>
          <w:rFonts w:ascii="Verdana" w:hAnsi="Verdana"/>
        </w:rPr>
        <w:t xml:space="preserve">, </w:t>
      </w:r>
      <w:r w:rsidR="00E74BC3" w:rsidRPr="003C71E0">
        <w:rPr>
          <w:rFonts w:ascii="Verdana" w:hAnsi="Verdana"/>
        </w:rPr>
        <w:t>udostępnia</w:t>
      </w:r>
      <w:r w:rsidR="00BE7BFD" w:rsidRPr="003C71E0">
        <w:rPr>
          <w:rFonts w:ascii="Verdana" w:hAnsi="Verdana"/>
        </w:rPr>
        <w:t xml:space="preserve"> poniżej treść zapytań do S</w:t>
      </w:r>
      <w:r w:rsidR="0012774F" w:rsidRPr="003C71E0">
        <w:rPr>
          <w:rFonts w:ascii="Verdana" w:hAnsi="Verdana"/>
        </w:rPr>
        <w:t>pecyfikacji Warunków Zamówienia (</w:t>
      </w:r>
      <w:r w:rsidR="0012774F" w:rsidRPr="003C71E0">
        <w:rPr>
          <w:rFonts w:ascii="Verdana" w:hAnsi="Verdana"/>
          <w:lang w:eastAsia="ar-SA"/>
        </w:rPr>
        <w:t>zwanej dalej</w:t>
      </w:r>
      <w:r w:rsidR="0012774F" w:rsidRPr="003C71E0">
        <w:rPr>
          <w:rFonts w:ascii="Verdana" w:hAnsi="Verdana"/>
          <w:b/>
          <w:lang w:eastAsia="ar-SA"/>
        </w:rPr>
        <w:t xml:space="preserve"> </w:t>
      </w:r>
      <w:r w:rsidR="0012774F" w:rsidRPr="003C71E0">
        <w:rPr>
          <w:rFonts w:ascii="Verdana" w:hAnsi="Verdana"/>
          <w:bCs/>
          <w:lang w:eastAsia="ar-SA"/>
        </w:rPr>
        <w:t>”SWZ”)</w:t>
      </w:r>
      <w:r w:rsidR="00E74BC3" w:rsidRPr="003C71E0">
        <w:rPr>
          <w:rFonts w:ascii="Verdana" w:hAnsi="Verdana"/>
          <w:bCs/>
          <w:lang w:eastAsia="ar-SA"/>
        </w:rPr>
        <w:t xml:space="preserve"> </w:t>
      </w:r>
      <w:r w:rsidR="00E74BC3" w:rsidRPr="003C71E0">
        <w:rPr>
          <w:rFonts w:ascii="Verdana" w:hAnsi="Verdana"/>
        </w:rPr>
        <w:t>wraz z wyjaśnieniami</w:t>
      </w:r>
      <w:r w:rsidR="0012774F" w:rsidRPr="003C71E0">
        <w:rPr>
          <w:rFonts w:ascii="Verdana" w:hAnsi="Verdana"/>
          <w:bCs/>
          <w:lang w:eastAsia="ar-SA"/>
        </w:rPr>
        <w:t>:</w:t>
      </w:r>
    </w:p>
    <w:p w14:paraId="1D15AAD3" w14:textId="77777777" w:rsidR="003C71E0" w:rsidRPr="003C71E0" w:rsidRDefault="003C71E0" w:rsidP="003C71E0">
      <w:pPr>
        <w:jc w:val="both"/>
        <w:rPr>
          <w:rFonts w:ascii="Verdana" w:hAnsi="Verdana"/>
          <w:bCs/>
          <w:lang w:eastAsia="ar-SA"/>
        </w:rPr>
      </w:pPr>
    </w:p>
    <w:p w14:paraId="0C3EC562" w14:textId="77777777" w:rsidR="003C71E0" w:rsidRDefault="003C71E0" w:rsidP="003C71E0">
      <w:pPr>
        <w:numPr>
          <w:ilvl w:val="0"/>
          <w:numId w:val="8"/>
        </w:numPr>
        <w:ind w:right="-72"/>
        <w:rPr>
          <w:rFonts w:ascii="Verdana" w:hAnsi="Verdana"/>
          <w:b/>
          <w:bCs/>
        </w:rPr>
      </w:pPr>
      <w:r w:rsidRPr="003C71E0">
        <w:rPr>
          <w:rFonts w:ascii="Verdana" w:hAnsi="Verdana"/>
        </w:rPr>
        <w:t>Dotyczy: Paragraf 8 pkt 5 ppkt d) Czy Zamawiający wyraża zgodę na zmianę zapisu na: d. czas reakcji na zgłoszenie usterki nie może być dłuższy niż 2 dni od momentu zgłoszenia, czas naprawy nie dłuższy niż 30 dni od momentu zgłoszenia Uzasadnienie: Przedmiotem dostawy jest urządzenie specjalistyczne, które jest produkowane poza granicami kraju. Jednocześnie informujemy, że przeprowadzenie jakiejkolwiek naprawy nie jest możliwe w Polsce i wymaga odesłania urządzenia do Producenta. W związku z powyższym wykonanie napraw gwarancyjnych nie jest możliwe w terminie wskazanym przez Zamawiającego. Zwracamy się do Zamawiającego o wydłużenie okresu na naprawy do 30 dni.</w:t>
      </w:r>
    </w:p>
    <w:p w14:paraId="67E41C1C" w14:textId="77777777" w:rsidR="003C71E0" w:rsidRDefault="003C71E0" w:rsidP="003C71E0">
      <w:pPr>
        <w:ind w:left="390" w:right="-72"/>
        <w:rPr>
          <w:rFonts w:ascii="Verdana" w:hAnsi="Verdana"/>
          <w:b/>
          <w:bCs/>
        </w:rPr>
      </w:pPr>
      <w:r w:rsidRPr="003C71E0">
        <w:rPr>
          <w:rFonts w:ascii="Verdana" w:hAnsi="Verdana"/>
          <w:b/>
          <w:bCs/>
        </w:rPr>
        <w:t>Odpowiedź</w:t>
      </w:r>
      <w:r w:rsidRPr="003C71E0">
        <w:rPr>
          <w:rFonts w:ascii="Verdana" w:hAnsi="Verdana"/>
        </w:rPr>
        <w:t>:</w:t>
      </w:r>
    </w:p>
    <w:p w14:paraId="38A28A3F" w14:textId="37E130CB" w:rsidR="003C71E0" w:rsidRDefault="003C71E0" w:rsidP="003C71E0">
      <w:pPr>
        <w:ind w:left="390" w:right="-72"/>
        <w:rPr>
          <w:rFonts w:ascii="Verdana" w:hAnsi="Verdana"/>
          <w:b/>
          <w:bCs/>
        </w:rPr>
      </w:pPr>
      <w:r w:rsidRPr="003C71E0">
        <w:rPr>
          <w:rFonts w:ascii="Verdana" w:hAnsi="Verdana"/>
        </w:rPr>
        <w:t>Zmawiający wyraża zgodę na zmianę zapisu paragraf 8 pkt 5 ppkt d) na następującą postać:</w:t>
      </w:r>
      <w:r w:rsidRPr="003C71E0">
        <w:rPr>
          <w:rFonts w:ascii="Verdana" w:hAnsi="Verdana"/>
        </w:rPr>
        <w:br/>
        <w:t xml:space="preserve">"czas reakcji na zgłoszenie usterki nie może być dłuższy niż 2 dni od momentu zgłoszenia, czas naprawy nie dłuższy niż 30 dni od momentu zgłoszenia." </w:t>
      </w:r>
      <w:r w:rsidRPr="003C71E0">
        <w:rPr>
          <w:rFonts w:ascii="Verdana" w:hAnsi="Verdana"/>
          <w:b/>
          <w:bCs/>
        </w:rPr>
        <w:t>Zamawiający załącza NOWY OBOWIĄZUJĄCY WZÓR UMOWY</w:t>
      </w:r>
    </w:p>
    <w:p w14:paraId="2DDF0003" w14:textId="77777777" w:rsidR="003C71E0" w:rsidRDefault="003C71E0" w:rsidP="003C71E0">
      <w:pPr>
        <w:jc w:val="both"/>
        <w:rPr>
          <w:rFonts w:ascii="Verdana" w:hAnsi="Verdana"/>
          <w:b/>
          <w:bCs/>
        </w:rPr>
      </w:pPr>
    </w:p>
    <w:p w14:paraId="0C33BCDD" w14:textId="77777777" w:rsidR="003C71E0" w:rsidRPr="003C71E0" w:rsidRDefault="003C71E0" w:rsidP="003C71E0">
      <w:pPr>
        <w:jc w:val="both"/>
        <w:rPr>
          <w:rFonts w:ascii="Verdana" w:hAnsi="Verdana"/>
          <w:b/>
          <w:bCs/>
        </w:rPr>
      </w:pPr>
    </w:p>
    <w:p w14:paraId="61E6BAB7" w14:textId="645E67AF" w:rsidR="00BE7BFD" w:rsidRPr="003C71E0" w:rsidRDefault="003C71E0" w:rsidP="003C71E0">
      <w:pPr>
        <w:jc w:val="both"/>
        <w:rPr>
          <w:rFonts w:ascii="Verdana" w:hAnsi="Verdana"/>
        </w:rPr>
      </w:pPr>
      <w:r w:rsidRPr="003C71E0">
        <w:rPr>
          <w:rFonts w:ascii="Verdana" w:hAnsi="Verdana"/>
          <w:b/>
          <w:bCs/>
        </w:rPr>
        <w:t>2.</w:t>
      </w:r>
      <w:r w:rsidRPr="003C71E0">
        <w:rPr>
          <w:rFonts w:ascii="Verdana" w:hAnsi="Verdana"/>
        </w:rPr>
        <w:t xml:space="preserve"> Czy Zamawiający dopuści kamerę termowizyjną o poniższych parametrach: - częstotliwość odświeżania obrazu 30 Hz - zakres pomiarowy -20°C do 1500°C - obiektyw standardowy FOV 25°x20°, szerokokątny FOV 45°x36°, teleobiektyw FOV 14°x11.2° Jednocześnie informujemy, że oferowana kamera spełnia/przewyższa pozostałe parametry wymagane przez Zamawiającego.</w:t>
      </w:r>
    </w:p>
    <w:p w14:paraId="74ED985C" w14:textId="1B4D5F30" w:rsidR="003C71E0" w:rsidRPr="003C71E0" w:rsidRDefault="003C71E0" w:rsidP="003C71E0">
      <w:pPr>
        <w:jc w:val="both"/>
        <w:rPr>
          <w:rFonts w:ascii="Verdana" w:hAnsi="Verdana"/>
          <w:b/>
          <w:bCs/>
        </w:rPr>
      </w:pPr>
      <w:r w:rsidRPr="003C71E0">
        <w:rPr>
          <w:rFonts w:ascii="Verdana" w:hAnsi="Verdana"/>
          <w:b/>
          <w:bCs/>
        </w:rPr>
        <w:t>Odpowiedź:</w:t>
      </w:r>
    </w:p>
    <w:p w14:paraId="562FA1A7" w14:textId="4D3E2198" w:rsidR="003C71E0" w:rsidRPr="003C71E0" w:rsidRDefault="00F0765D" w:rsidP="003C71E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Zamawiający nie zmienia zapisów SWZ w tym zakresie. </w:t>
      </w:r>
      <w:r w:rsidRPr="00F0765D">
        <w:rPr>
          <w:rFonts w:ascii="Verdana" w:hAnsi="Verdana"/>
        </w:rPr>
        <w:t xml:space="preserve">Kamera o przedstawionych parametrach nie spełnia podstawowego parametru jakim jest zakres mierzonej temperatury. </w:t>
      </w:r>
    </w:p>
    <w:p w14:paraId="7A444B5E" w14:textId="77777777" w:rsidR="003C71E0" w:rsidRPr="003C71E0" w:rsidRDefault="003C71E0" w:rsidP="003C71E0">
      <w:pPr>
        <w:jc w:val="both"/>
        <w:rPr>
          <w:rFonts w:ascii="Verdana" w:hAnsi="Verdana"/>
        </w:rPr>
      </w:pPr>
    </w:p>
    <w:sectPr w:rsidR="003C71E0" w:rsidRPr="003C71E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1C0D61" w14:textId="77777777" w:rsidR="006621D8" w:rsidRDefault="006621D8">
      <w:r>
        <w:separator/>
      </w:r>
    </w:p>
  </w:endnote>
  <w:endnote w:type="continuationSeparator" w:id="0">
    <w:p w14:paraId="2F94E978" w14:textId="77777777" w:rsidR="006621D8" w:rsidRDefault="006621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4E13C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5A929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CF41D8" w14:textId="77777777" w:rsidR="006D4AB3" w:rsidRDefault="00F0765D">
    <w:pPr>
      <w:pStyle w:val="Stopka"/>
      <w:tabs>
        <w:tab w:val="clear" w:pos="4536"/>
      </w:tabs>
      <w:jc w:val="center"/>
    </w:pPr>
    <w:r>
      <w:rPr>
        <w:noProof/>
      </w:rPr>
      <w:pict w14:anchorId="7A852C5D">
        <v:line id="_x0000_s1025" style="position:absolute;left:0;text-align:left;z-index:251657728" from="-3.85pt,8.75pt" to="455.15pt,8.75pt"/>
      </w:pict>
    </w:r>
  </w:p>
  <w:p w14:paraId="1C1DAE7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6E743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6CD15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EA810BC" w14:textId="77777777" w:rsidR="006D4AB3" w:rsidRDefault="006D4AB3">
    <w:pPr>
      <w:pStyle w:val="Stopka"/>
      <w:tabs>
        <w:tab w:val="clear" w:pos="4536"/>
        <w:tab w:val="left" w:pos="6237"/>
      </w:tabs>
    </w:pPr>
  </w:p>
  <w:p w14:paraId="5096C82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BF6F96" w14:textId="77777777" w:rsidR="006621D8" w:rsidRDefault="006621D8">
      <w:r>
        <w:separator/>
      </w:r>
    </w:p>
  </w:footnote>
  <w:footnote w:type="continuationSeparator" w:id="0">
    <w:p w14:paraId="1EDA47ED" w14:textId="77777777" w:rsidR="006621D8" w:rsidRDefault="006621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9434DF" w14:textId="77777777" w:rsidR="00ED07E0" w:rsidRDefault="00ED07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0F3051" w14:textId="77777777" w:rsidR="00ED07E0" w:rsidRDefault="00ED07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331789" w14:textId="77777777" w:rsidR="00ED07E0" w:rsidRDefault="00ED07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7F466EA"/>
    <w:multiLevelType w:val="hybridMultilevel"/>
    <w:tmpl w:val="C4A8D33C"/>
    <w:lvl w:ilvl="0" w:tplc="1174D31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37497771">
    <w:abstractNumId w:val="3"/>
  </w:num>
  <w:num w:numId="2" w16cid:durableId="171603956">
    <w:abstractNumId w:val="7"/>
  </w:num>
  <w:num w:numId="3" w16cid:durableId="760952791">
    <w:abstractNumId w:val="2"/>
  </w:num>
  <w:num w:numId="4" w16cid:durableId="2121995698">
    <w:abstractNumId w:val="6"/>
  </w:num>
  <w:num w:numId="5" w16cid:durableId="1951206592">
    <w:abstractNumId w:val="0"/>
  </w:num>
  <w:num w:numId="6" w16cid:durableId="1672366337">
    <w:abstractNumId w:val="1"/>
  </w:num>
  <w:num w:numId="7" w16cid:durableId="1614635299">
    <w:abstractNumId w:val="5"/>
  </w:num>
  <w:num w:numId="8" w16cid:durableId="12092216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21D8"/>
    <w:rsid w:val="00031374"/>
    <w:rsid w:val="000A1097"/>
    <w:rsid w:val="000E2A8F"/>
    <w:rsid w:val="0012774F"/>
    <w:rsid w:val="00144B7A"/>
    <w:rsid w:val="00180C6E"/>
    <w:rsid w:val="0029606A"/>
    <w:rsid w:val="002C6A48"/>
    <w:rsid w:val="003C71E0"/>
    <w:rsid w:val="004848F3"/>
    <w:rsid w:val="004A75F2"/>
    <w:rsid w:val="005144A9"/>
    <w:rsid w:val="00520165"/>
    <w:rsid w:val="005B1B08"/>
    <w:rsid w:val="00632C3C"/>
    <w:rsid w:val="006621D8"/>
    <w:rsid w:val="00662BDB"/>
    <w:rsid w:val="006A5DF1"/>
    <w:rsid w:val="006B7198"/>
    <w:rsid w:val="006D4AB3"/>
    <w:rsid w:val="006F3B81"/>
    <w:rsid w:val="007044E3"/>
    <w:rsid w:val="00711222"/>
    <w:rsid w:val="007D7198"/>
    <w:rsid w:val="00870F9F"/>
    <w:rsid w:val="008804B6"/>
    <w:rsid w:val="00897AB0"/>
    <w:rsid w:val="008A3553"/>
    <w:rsid w:val="008F101E"/>
    <w:rsid w:val="009D2053"/>
    <w:rsid w:val="00A625A2"/>
    <w:rsid w:val="00A905AC"/>
    <w:rsid w:val="00B127E1"/>
    <w:rsid w:val="00BA6584"/>
    <w:rsid w:val="00BE7BFD"/>
    <w:rsid w:val="00C370F2"/>
    <w:rsid w:val="00C44EEC"/>
    <w:rsid w:val="00D22FFA"/>
    <w:rsid w:val="00D80D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ED07E0"/>
    <w:rsid w:val="00F028B3"/>
    <w:rsid w:val="00F0765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9104C7"/>
  <w15:chartTrackingRefBased/>
  <w15:docId w15:val="{A5B8A767-6B1C-43A3-9E55-B96391D01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309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3</cp:revision>
  <cp:lastPrinted>2001-02-10T14:28:00Z</cp:lastPrinted>
  <dcterms:created xsi:type="dcterms:W3CDTF">2024-07-22T07:09:00Z</dcterms:created>
  <dcterms:modified xsi:type="dcterms:W3CDTF">2024-07-23T06:17:00Z</dcterms:modified>
</cp:coreProperties>
</file>