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73D2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73D2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73D2F">
        <w:rPr>
          <w:sz w:val="22"/>
          <w:szCs w:val="22"/>
        </w:rPr>
        <w:t>2024-07-15</w:t>
      </w:r>
    </w:p>
    <w:p w:rsidR="00573D2F" w:rsidRPr="00573D2F" w:rsidRDefault="00573D2F" w:rsidP="00890B92">
      <w:pPr>
        <w:rPr>
          <w:b/>
          <w:bCs/>
          <w:sz w:val="22"/>
          <w:szCs w:val="22"/>
        </w:rPr>
      </w:pPr>
      <w:r w:rsidRPr="00573D2F">
        <w:rPr>
          <w:b/>
          <w:bCs/>
          <w:sz w:val="22"/>
          <w:szCs w:val="22"/>
        </w:rPr>
        <w:t>Akademia Górniczo - Hutnicza</w:t>
      </w:r>
    </w:p>
    <w:p w:rsidR="00573D2F" w:rsidRPr="00573D2F" w:rsidRDefault="00573D2F" w:rsidP="00890B92">
      <w:pPr>
        <w:rPr>
          <w:b/>
          <w:bCs/>
          <w:sz w:val="22"/>
          <w:szCs w:val="22"/>
        </w:rPr>
      </w:pPr>
      <w:r w:rsidRPr="00573D2F">
        <w:rPr>
          <w:b/>
          <w:bCs/>
          <w:sz w:val="22"/>
          <w:szCs w:val="22"/>
        </w:rPr>
        <w:t>im. Stanisława Staszica w Krakowie</w:t>
      </w:r>
    </w:p>
    <w:p w:rsidR="00890B92" w:rsidRPr="00D91931" w:rsidRDefault="00573D2F" w:rsidP="00890B92">
      <w:pPr>
        <w:rPr>
          <w:b/>
          <w:bCs/>
          <w:sz w:val="22"/>
          <w:szCs w:val="22"/>
        </w:rPr>
      </w:pPr>
      <w:r w:rsidRPr="00573D2F">
        <w:rPr>
          <w:b/>
          <w:bCs/>
          <w:sz w:val="22"/>
          <w:szCs w:val="22"/>
        </w:rPr>
        <w:t>Dział Zamówień Publicznych</w:t>
      </w:r>
    </w:p>
    <w:p w:rsidR="00890B92" w:rsidRPr="00BD5546" w:rsidRDefault="00573D2F" w:rsidP="00890B92">
      <w:pPr>
        <w:rPr>
          <w:sz w:val="22"/>
          <w:szCs w:val="22"/>
        </w:rPr>
      </w:pPr>
      <w:r w:rsidRPr="00573D2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73D2F">
        <w:rPr>
          <w:sz w:val="22"/>
          <w:szCs w:val="22"/>
        </w:rPr>
        <w:t>30</w:t>
      </w:r>
    </w:p>
    <w:p w:rsidR="00890B92" w:rsidRPr="00BD5546" w:rsidRDefault="00573D2F" w:rsidP="00890B92">
      <w:pPr>
        <w:rPr>
          <w:sz w:val="22"/>
          <w:szCs w:val="22"/>
        </w:rPr>
      </w:pPr>
      <w:r w:rsidRPr="00573D2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73D2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3D2F" w:rsidRPr="00573D2F">
        <w:rPr>
          <w:b/>
          <w:sz w:val="22"/>
          <w:szCs w:val="22"/>
        </w:rPr>
        <w:t>DE-dzp.272-331/24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73D2F" w:rsidRPr="00573D2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73D2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73D2F">
        <w:rPr>
          <w:b/>
          <w:sz w:val="22"/>
          <w:szCs w:val="22"/>
        </w:rPr>
        <w:t>Modernizacja pomieszczeń na 2 i 3 piętrze paw. B-2 z przeznaczeniem na pracownie komputerowe na terenie AGH w Krakowie. DE-dzp.272-331/24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73D2F" w:rsidP="00A80738">
      <w:pPr>
        <w:spacing w:before="120" w:after="120"/>
        <w:jc w:val="both"/>
        <w:rPr>
          <w:sz w:val="22"/>
          <w:szCs w:val="22"/>
        </w:rPr>
      </w:pPr>
      <w:r w:rsidRPr="00573D2F">
        <w:rPr>
          <w:b/>
          <w:sz w:val="22"/>
          <w:szCs w:val="22"/>
        </w:rPr>
        <w:t>2 700 000.00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4D4" w:rsidRDefault="00E954D4">
      <w:r>
        <w:separator/>
      </w:r>
    </w:p>
  </w:endnote>
  <w:endnote w:type="continuationSeparator" w:id="0">
    <w:p w:rsidR="00E954D4" w:rsidRDefault="00E95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4D4" w:rsidRDefault="00E954D4">
      <w:r>
        <w:separator/>
      </w:r>
    </w:p>
  </w:footnote>
  <w:footnote w:type="continuationSeparator" w:id="0">
    <w:p w:rsidR="00E954D4" w:rsidRDefault="00E95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D2F" w:rsidRDefault="00573D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D2F" w:rsidRDefault="00573D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D2F" w:rsidRDefault="00573D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54D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73D2F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954D4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560CC2F-83F8-4E0C-AA44-6A79CE9AC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2024-07-15T06:42:00Z</dcterms:created>
  <dcterms:modified xsi:type="dcterms:W3CDTF">2024-07-15T06:42:00Z</dcterms:modified>
</cp:coreProperties>
</file>