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EB4F91" w:rsidP="00890B92">
      <w:pPr>
        <w:spacing w:after="240"/>
        <w:jc w:val="right"/>
        <w:rPr>
          <w:sz w:val="22"/>
          <w:szCs w:val="22"/>
        </w:rPr>
      </w:pPr>
      <w:r w:rsidRPr="00EB4F9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B4F91">
        <w:rPr>
          <w:sz w:val="22"/>
          <w:szCs w:val="22"/>
        </w:rPr>
        <w:t>2024-07-11</w:t>
      </w:r>
    </w:p>
    <w:p w:rsidR="00EB4F91" w:rsidRPr="00EB4F91" w:rsidRDefault="00EB4F91" w:rsidP="00890B92">
      <w:pPr>
        <w:rPr>
          <w:b/>
          <w:bCs/>
          <w:sz w:val="22"/>
          <w:szCs w:val="22"/>
        </w:rPr>
      </w:pPr>
      <w:r w:rsidRPr="00EB4F91">
        <w:rPr>
          <w:b/>
          <w:bCs/>
          <w:sz w:val="22"/>
          <w:szCs w:val="22"/>
        </w:rPr>
        <w:t>Akademia Górniczo - Hutnicza</w:t>
      </w:r>
    </w:p>
    <w:p w:rsidR="00EB4F91" w:rsidRPr="00EB4F91" w:rsidRDefault="00EB4F91" w:rsidP="00890B92">
      <w:pPr>
        <w:rPr>
          <w:b/>
          <w:bCs/>
          <w:sz w:val="22"/>
          <w:szCs w:val="22"/>
        </w:rPr>
      </w:pPr>
      <w:r w:rsidRPr="00EB4F91">
        <w:rPr>
          <w:b/>
          <w:bCs/>
          <w:sz w:val="22"/>
          <w:szCs w:val="22"/>
        </w:rPr>
        <w:t>im. Stanisława Staszica w Krakowie</w:t>
      </w:r>
    </w:p>
    <w:p w:rsidR="00890B92" w:rsidRPr="00D91931" w:rsidRDefault="00EB4F91" w:rsidP="00890B92">
      <w:pPr>
        <w:rPr>
          <w:b/>
          <w:bCs/>
          <w:sz w:val="22"/>
          <w:szCs w:val="22"/>
        </w:rPr>
      </w:pPr>
      <w:r w:rsidRPr="00EB4F91">
        <w:rPr>
          <w:b/>
          <w:bCs/>
          <w:sz w:val="22"/>
          <w:szCs w:val="22"/>
        </w:rPr>
        <w:t>Dział Zamówień Publicznych</w:t>
      </w:r>
    </w:p>
    <w:p w:rsidR="00890B92" w:rsidRPr="00BD5546" w:rsidRDefault="00EB4F91" w:rsidP="00890B92">
      <w:pPr>
        <w:rPr>
          <w:sz w:val="22"/>
          <w:szCs w:val="22"/>
        </w:rPr>
      </w:pPr>
      <w:r w:rsidRPr="00EB4F9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B4F91">
        <w:rPr>
          <w:sz w:val="22"/>
          <w:szCs w:val="22"/>
        </w:rPr>
        <w:t>30</w:t>
      </w:r>
    </w:p>
    <w:p w:rsidR="00890B92" w:rsidRPr="00BD5546" w:rsidRDefault="00EB4F91" w:rsidP="00890B92">
      <w:pPr>
        <w:rPr>
          <w:sz w:val="22"/>
          <w:szCs w:val="22"/>
        </w:rPr>
      </w:pPr>
      <w:r w:rsidRPr="00EB4F9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B4F9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B4F91" w:rsidRPr="00EB4F91">
        <w:rPr>
          <w:b/>
          <w:sz w:val="22"/>
          <w:szCs w:val="22"/>
        </w:rPr>
        <w:t>DE-dzp.272-324/24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B4F91" w:rsidRPr="00EB4F9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B4F9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B4F91">
        <w:rPr>
          <w:b/>
          <w:sz w:val="22"/>
          <w:szCs w:val="22"/>
        </w:rPr>
        <w:t>Dostawa przenośnego spektrometru Ramana dla WIMIC - DE-dzp.272-324/24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B4F91" w:rsidP="00A80738">
      <w:pPr>
        <w:spacing w:before="120" w:after="120"/>
        <w:jc w:val="both"/>
        <w:rPr>
          <w:sz w:val="22"/>
          <w:szCs w:val="22"/>
        </w:rPr>
      </w:pPr>
      <w:r w:rsidRPr="00EB4F91">
        <w:rPr>
          <w:b/>
          <w:sz w:val="22"/>
          <w:szCs w:val="22"/>
        </w:rPr>
        <w:t>192 000.00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D291F" w:rsidRDefault="005D291F">
      <w:r>
        <w:separator/>
      </w:r>
    </w:p>
  </w:endnote>
  <w:endnote w:type="continuationSeparator" w:id="0">
    <w:p w:rsidR="005D291F" w:rsidRDefault="005D2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D291F" w:rsidRDefault="005D291F">
      <w:r>
        <w:separator/>
      </w:r>
    </w:p>
  </w:footnote>
  <w:footnote w:type="continuationSeparator" w:id="0">
    <w:p w:rsidR="005D291F" w:rsidRDefault="005D2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B4F91" w:rsidRDefault="00EB4F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B4F91" w:rsidRDefault="00EB4F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B4F91" w:rsidRDefault="00EB4F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291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D291F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B4F91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E3E3EAB-CC7D-4756-BBD2-FF14C56D5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2024-07-11T06:11:00Z</dcterms:created>
  <dcterms:modified xsi:type="dcterms:W3CDTF">2024-07-11T06:11:00Z</dcterms:modified>
</cp:coreProperties>
</file>