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72A1F" w14:textId="77777777" w:rsidR="005C0930" w:rsidRPr="00E10AB1" w:rsidRDefault="004722EE" w:rsidP="00E10AB1">
      <w:pPr>
        <w:jc w:val="right"/>
        <w:rPr>
          <w:rFonts w:ascii="Verdana" w:hAnsi="Verdana"/>
        </w:rPr>
      </w:pPr>
      <w:r w:rsidRPr="00E10AB1">
        <w:rPr>
          <w:rFonts w:ascii="Verdana" w:hAnsi="Verdana"/>
        </w:rPr>
        <w:t>Kraków</w:t>
      </w:r>
      <w:r w:rsidR="005C0930" w:rsidRPr="00E10AB1">
        <w:rPr>
          <w:rFonts w:ascii="Verdana" w:hAnsi="Verdana"/>
        </w:rPr>
        <w:t xml:space="preserve"> dnia: </w:t>
      </w:r>
      <w:r w:rsidRPr="00E10AB1">
        <w:rPr>
          <w:rFonts w:ascii="Verdana" w:hAnsi="Verdana"/>
        </w:rPr>
        <w:t>2024-07-09</w:t>
      </w:r>
    </w:p>
    <w:p w14:paraId="6AF7BA81" w14:textId="77777777" w:rsidR="004722EE" w:rsidRPr="00E10AB1" w:rsidRDefault="004722EE" w:rsidP="00E10AB1">
      <w:pPr>
        <w:rPr>
          <w:rFonts w:ascii="Verdana" w:hAnsi="Verdana"/>
          <w:b/>
          <w:bCs/>
        </w:rPr>
      </w:pPr>
      <w:r w:rsidRPr="00E10AB1">
        <w:rPr>
          <w:rFonts w:ascii="Verdana" w:hAnsi="Verdana"/>
          <w:b/>
          <w:bCs/>
        </w:rPr>
        <w:t>Akademia Górniczo - Hutnicza</w:t>
      </w:r>
    </w:p>
    <w:p w14:paraId="3CBADF80" w14:textId="77777777" w:rsidR="004722EE" w:rsidRPr="00E10AB1" w:rsidRDefault="004722EE" w:rsidP="00E10AB1">
      <w:pPr>
        <w:rPr>
          <w:rFonts w:ascii="Verdana" w:hAnsi="Verdana"/>
          <w:b/>
          <w:bCs/>
        </w:rPr>
      </w:pPr>
      <w:r w:rsidRPr="00E10AB1">
        <w:rPr>
          <w:rFonts w:ascii="Verdana" w:hAnsi="Verdana"/>
          <w:b/>
          <w:bCs/>
        </w:rPr>
        <w:t>im. Stanisława Staszica w Krakowie</w:t>
      </w:r>
    </w:p>
    <w:p w14:paraId="681CF60F" w14:textId="77777777" w:rsidR="005C0930" w:rsidRPr="00E10AB1" w:rsidRDefault="004722EE" w:rsidP="00E10AB1">
      <w:pPr>
        <w:rPr>
          <w:rFonts w:ascii="Verdana" w:hAnsi="Verdana"/>
          <w:b/>
          <w:bCs/>
        </w:rPr>
      </w:pPr>
      <w:r w:rsidRPr="00E10AB1">
        <w:rPr>
          <w:rFonts w:ascii="Verdana" w:hAnsi="Verdana"/>
          <w:b/>
          <w:bCs/>
        </w:rPr>
        <w:t>Dział Zamówień Publicznych</w:t>
      </w:r>
    </w:p>
    <w:p w14:paraId="3A187F02" w14:textId="77777777" w:rsidR="005C0930" w:rsidRPr="00E10AB1" w:rsidRDefault="004722EE" w:rsidP="00E10AB1">
      <w:pPr>
        <w:rPr>
          <w:rFonts w:ascii="Verdana" w:hAnsi="Verdana"/>
        </w:rPr>
      </w:pPr>
      <w:r w:rsidRPr="00E10AB1">
        <w:rPr>
          <w:rFonts w:ascii="Verdana" w:hAnsi="Verdana"/>
        </w:rPr>
        <w:t>Al. Mickiewicza</w:t>
      </w:r>
      <w:r w:rsidR="005C0930" w:rsidRPr="00E10AB1">
        <w:rPr>
          <w:rFonts w:ascii="Verdana" w:hAnsi="Verdana"/>
        </w:rPr>
        <w:t xml:space="preserve"> </w:t>
      </w:r>
      <w:r w:rsidRPr="00E10AB1">
        <w:rPr>
          <w:rFonts w:ascii="Verdana" w:hAnsi="Verdana"/>
        </w:rPr>
        <w:t>30</w:t>
      </w:r>
    </w:p>
    <w:p w14:paraId="58CD363C" w14:textId="77777777" w:rsidR="005C0930" w:rsidRPr="00E10AB1" w:rsidRDefault="004722EE" w:rsidP="00E10AB1">
      <w:pPr>
        <w:rPr>
          <w:rFonts w:ascii="Verdana" w:hAnsi="Verdana"/>
        </w:rPr>
      </w:pPr>
      <w:r w:rsidRPr="00E10AB1">
        <w:rPr>
          <w:rFonts w:ascii="Verdana" w:hAnsi="Verdana"/>
        </w:rPr>
        <w:t>30-059</w:t>
      </w:r>
      <w:r w:rsidR="005C0930" w:rsidRPr="00E10AB1">
        <w:rPr>
          <w:rFonts w:ascii="Verdana" w:hAnsi="Verdana"/>
        </w:rPr>
        <w:t xml:space="preserve"> </w:t>
      </w:r>
      <w:r w:rsidRPr="00E10AB1">
        <w:rPr>
          <w:rFonts w:ascii="Verdana" w:hAnsi="Verdana"/>
        </w:rPr>
        <w:t>Kraków</w:t>
      </w:r>
    </w:p>
    <w:p w14:paraId="53A672B6" w14:textId="77777777" w:rsidR="005C0930" w:rsidRPr="00E10AB1" w:rsidRDefault="00B26D41" w:rsidP="00E10AB1">
      <w:pPr>
        <w:pStyle w:val="Nagwek"/>
        <w:tabs>
          <w:tab w:val="clear" w:pos="4536"/>
        </w:tabs>
        <w:rPr>
          <w:rFonts w:ascii="Verdana" w:hAnsi="Verdana"/>
        </w:rPr>
      </w:pPr>
      <w:r w:rsidRPr="00E10AB1">
        <w:rPr>
          <w:rFonts w:ascii="Verdana" w:hAnsi="Verdana"/>
        </w:rPr>
        <w:t xml:space="preserve">Sygnatura: </w:t>
      </w:r>
      <w:r w:rsidR="004722EE" w:rsidRPr="00E10AB1">
        <w:rPr>
          <w:rFonts w:ascii="Verdana" w:hAnsi="Verdana"/>
          <w:b/>
        </w:rPr>
        <w:t>DE-dzp.272-259/24</w:t>
      </w:r>
      <w:r w:rsidR="005C0930" w:rsidRPr="00E10AB1">
        <w:rPr>
          <w:rFonts w:ascii="Verdana" w:hAnsi="Verdana"/>
        </w:rPr>
        <w:tab/>
        <w:t xml:space="preserve"> </w:t>
      </w:r>
    </w:p>
    <w:p w14:paraId="338BA4EE" w14:textId="77777777" w:rsidR="005C0930" w:rsidRPr="00E10AB1" w:rsidRDefault="005C0930" w:rsidP="00E10AB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F431F1F" w14:textId="77777777" w:rsidR="005C0930" w:rsidRPr="00E10AB1" w:rsidRDefault="005C0930" w:rsidP="00E10AB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E10AB1">
        <w:rPr>
          <w:rFonts w:ascii="Verdana" w:hAnsi="Verdana"/>
          <w:b/>
        </w:rPr>
        <w:t>WYKONAWCY</w:t>
      </w:r>
    </w:p>
    <w:p w14:paraId="1D0DA7E1" w14:textId="77777777" w:rsidR="005C0930" w:rsidRPr="00E10AB1" w:rsidRDefault="005C0930" w:rsidP="00E10AB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E10AB1">
        <w:rPr>
          <w:rFonts w:ascii="Verdana" w:hAnsi="Verdana"/>
        </w:rPr>
        <w:t>ubiegający się o zamówienie publiczne</w:t>
      </w:r>
    </w:p>
    <w:p w14:paraId="582EAF23" w14:textId="77777777" w:rsidR="00EF1037" w:rsidRPr="00E10AB1" w:rsidRDefault="00EF1037" w:rsidP="00E10AB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201C8C7" w14:textId="77777777" w:rsidR="00EF1037" w:rsidRPr="00E10AB1" w:rsidRDefault="00EF1037" w:rsidP="00E10AB1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E10AB1">
        <w:rPr>
          <w:rFonts w:ascii="Verdana" w:hAnsi="Verdana"/>
          <w:sz w:val="20"/>
        </w:rPr>
        <w:t>P O W I A D O M I E N I E</w:t>
      </w:r>
    </w:p>
    <w:p w14:paraId="698045D2" w14:textId="14E0D1B8" w:rsidR="00EF1037" w:rsidRPr="00E10AB1" w:rsidRDefault="00EF1037" w:rsidP="00E10AB1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E10AB1">
        <w:rPr>
          <w:rFonts w:ascii="Verdana" w:hAnsi="Verdana"/>
          <w:sz w:val="20"/>
        </w:rPr>
        <w:t>o zmianach  SWZ</w:t>
      </w:r>
      <w:r w:rsidR="00E10AB1">
        <w:rPr>
          <w:rFonts w:ascii="Verdana" w:hAnsi="Verdana"/>
          <w:sz w:val="20"/>
        </w:rPr>
        <w:t>_2</w:t>
      </w:r>
    </w:p>
    <w:p w14:paraId="790366B9" w14:textId="0FDA4023" w:rsidR="00EF1037" w:rsidRPr="00E10AB1" w:rsidRDefault="005C0930" w:rsidP="00E10AB1">
      <w:pPr>
        <w:jc w:val="both"/>
        <w:rPr>
          <w:rFonts w:ascii="Verdana" w:hAnsi="Verdana"/>
          <w:iCs/>
        </w:rPr>
      </w:pPr>
      <w:r w:rsidRPr="00E10AB1">
        <w:rPr>
          <w:rFonts w:ascii="Verdana" w:hAnsi="Verdana"/>
        </w:rPr>
        <w:t>Dotyczy: postępowania o udzielenie zamówienia publicznego, prowadzonego w trybie</w:t>
      </w:r>
      <w:r w:rsidR="00431ECB" w:rsidRPr="00E10AB1">
        <w:rPr>
          <w:rFonts w:ascii="Verdana" w:hAnsi="Verdana"/>
        </w:rPr>
        <w:t>:</w:t>
      </w:r>
      <w:r w:rsidRPr="00E10AB1">
        <w:rPr>
          <w:rFonts w:ascii="Verdana" w:hAnsi="Verdana"/>
        </w:rPr>
        <w:t xml:space="preserve"> </w:t>
      </w:r>
      <w:r w:rsidR="004722EE" w:rsidRPr="00E10AB1">
        <w:rPr>
          <w:rFonts w:ascii="Verdana" w:hAnsi="Verdana"/>
        </w:rPr>
        <w:t xml:space="preserve">Tryb podstawowy bez negocjacji - art. 275 pkt. 1 ustawy </w:t>
      </w:r>
      <w:proofErr w:type="spellStart"/>
      <w:r w:rsidR="004722EE" w:rsidRPr="00E10AB1">
        <w:rPr>
          <w:rFonts w:ascii="Verdana" w:hAnsi="Verdana"/>
        </w:rPr>
        <w:t>Pzp</w:t>
      </w:r>
      <w:proofErr w:type="spellEnd"/>
      <w:r w:rsidRPr="00E10AB1">
        <w:rPr>
          <w:rFonts w:ascii="Verdana" w:hAnsi="Verdana"/>
          <w:b/>
        </w:rPr>
        <w:t xml:space="preserve"> </w:t>
      </w:r>
      <w:r w:rsidR="000817F1" w:rsidRPr="00E10AB1">
        <w:rPr>
          <w:rFonts w:ascii="Verdana" w:hAnsi="Verdana"/>
          <w:bCs/>
        </w:rPr>
        <w:t>pn.</w:t>
      </w:r>
      <w:r w:rsidRPr="00E10AB1">
        <w:rPr>
          <w:rFonts w:ascii="Verdana" w:hAnsi="Verdana"/>
          <w:b/>
        </w:rPr>
        <w:t xml:space="preserve"> </w:t>
      </w:r>
      <w:r w:rsidRPr="00E10AB1">
        <w:rPr>
          <w:rFonts w:ascii="Verdana" w:hAnsi="Verdana"/>
          <w:bCs/>
        </w:rPr>
        <w:t>”</w:t>
      </w:r>
      <w:r w:rsidR="00E10AB1" w:rsidRPr="00E10AB1">
        <w:rPr>
          <w:rFonts w:ascii="Verdana" w:hAnsi="Verdana"/>
          <w:b/>
          <w:bCs/>
        </w:rPr>
        <w:t>W</w:t>
      </w:r>
      <w:r w:rsidR="004722EE" w:rsidRPr="00E10AB1">
        <w:rPr>
          <w:rFonts w:ascii="Verdana" w:hAnsi="Verdana"/>
          <w:b/>
          <w:bCs/>
        </w:rPr>
        <w:t>ykonywanie bieżących napraw kanalizacji zewnętrznej w części instalacyjnej i drogowej na terenie MS AGH w Krakowie - DE-dzp.272-259/24</w:t>
      </w:r>
      <w:r w:rsidRPr="00E10AB1">
        <w:rPr>
          <w:rFonts w:ascii="Verdana" w:hAnsi="Verdana"/>
          <w:bCs/>
        </w:rPr>
        <w:t>”</w:t>
      </w:r>
      <w:r w:rsidRPr="00E10AB1">
        <w:rPr>
          <w:rFonts w:ascii="Verdana" w:hAnsi="Verdana"/>
          <w:b/>
        </w:rPr>
        <w:t>.</w:t>
      </w:r>
    </w:p>
    <w:p w14:paraId="1288B475" w14:textId="29CF1A26" w:rsidR="00EF1037" w:rsidRPr="00E10AB1" w:rsidRDefault="005C0930" w:rsidP="00E10AB1">
      <w:pPr>
        <w:jc w:val="both"/>
        <w:rPr>
          <w:rFonts w:ascii="Verdana" w:hAnsi="Verdana"/>
        </w:rPr>
      </w:pPr>
      <w:r w:rsidRPr="00E10AB1">
        <w:rPr>
          <w:rFonts w:ascii="Verdana" w:hAnsi="Verdana"/>
        </w:rPr>
        <w:t xml:space="preserve">Zamawiający, na podstawie art. </w:t>
      </w:r>
      <w:r w:rsidR="00F004A8" w:rsidRPr="00E10AB1">
        <w:rPr>
          <w:rFonts w:ascii="Verdana" w:hAnsi="Verdana"/>
        </w:rPr>
        <w:t>286</w:t>
      </w:r>
      <w:r w:rsidRPr="00E10AB1">
        <w:rPr>
          <w:rFonts w:ascii="Verdana" w:hAnsi="Verdana"/>
        </w:rPr>
        <w:t xml:space="preserve"> ust. 1 i </w:t>
      </w:r>
      <w:r w:rsidR="00F004A8" w:rsidRPr="00E10AB1">
        <w:rPr>
          <w:rFonts w:ascii="Verdana" w:hAnsi="Verdana"/>
        </w:rPr>
        <w:t>7</w:t>
      </w:r>
      <w:r w:rsidRPr="00E10AB1">
        <w:rPr>
          <w:rFonts w:ascii="Verdana" w:hAnsi="Verdana"/>
        </w:rPr>
        <w:t xml:space="preserve"> ustawy z dnia 11 września 2019r. Prawo zamówień publicznych</w:t>
      </w:r>
      <w:r w:rsidR="009509A1" w:rsidRPr="00E10AB1">
        <w:rPr>
          <w:rFonts w:ascii="Verdana" w:hAnsi="Verdana"/>
        </w:rPr>
        <w:t xml:space="preserve"> </w:t>
      </w:r>
      <w:r w:rsidR="000817F1" w:rsidRPr="00E10AB1">
        <w:rPr>
          <w:rFonts w:ascii="Verdana" w:hAnsi="Verdana"/>
        </w:rPr>
        <w:t>(Dz.U.2023.1605 ze zm.),</w:t>
      </w:r>
      <w:r w:rsidRPr="00E10AB1">
        <w:rPr>
          <w:rFonts w:ascii="Verdana" w:hAnsi="Verdana"/>
        </w:rPr>
        <w:t xml:space="preserve"> </w:t>
      </w:r>
      <w:r w:rsidR="00EB3650" w:rsidRPr="00E10AB1">
        <w:rPr>
          <w:rFonts w:ascii="Verdana" w:hAnsi="Verdana"/>
        </w:rPr>
        <w:t xml:space="preserve">informuje o </w:t>
      </w:r>
      <w:r w:rsidRPr="00E10AB1">
        <w:rPr>
          <w:rFonts w:ascii="Verdana" w:hAnsi="Verdana"/>
        </w:rPr>
        <w:t>dokon</w:t>
      </w:r>
      <w:r w:rsidR="00EB3650" w:rsidRPr="00E10AB1">
        <w:rPr>
          <w:rFonts w:ascii="Verdana" w:hAnsi="Verdana"/>
        </w:rPr>
        <w:t>aniu</w:t>
      </w:r>
      <w:r w:rsidRPr="00E10AB1">
        <w:rPr>
          <w:rFonts w:ascii="Verdana" w:hAnsi="Verdana"/>
        </w:rPr>
        <w:t xml:space="preserve"> </w:t>
      </w:r>
      <w:r w:rsidR="00460DC4" w:rsidRPr="00E10AB1">
        <w:rPr>
          <w:rFonts w:ascii="Verdana" w:hAnsi="Verdana"/>
        </w:rPr>
        <w:t>zmian</w:t>
      </w:r>
      <w:r w:rsidRPr="00E10AB1">
        <w:rPr>
          <w:rFonts w:ascii="Verdana" w:hAnsi="Verdana"/>
        </w:rPr>
        <w:t xml:space="preserve"> w z</w:t>
      </w:r>
      <w:r w:rsidR="00460DC4" w:rsidRPr="00E10AB1">
        <w:rPr>
          <w:rFonts w:ascii="Verdana" w:hAnsi="Verdana"/>
        </w:rPr>
        <w:t>apis</w:t>
      </w:r>
      <w:r w:rsidRPr="00E10AB1">
        <w:rPr>
          <w:rFonts w:ascii="Verdana" w:hAnsi="Verdana"/>
        </w:rPr>
        <w:t>ach</w:t>
      </w:r>
      <w:r w:rsidR="00460DC4" w:rsidRPr="00E10AB1">
        <w:rPr>
          <w:rFonts w:ascii="Verdana" w:hAnsi="Verdana"/>
        </w:rPr>
        <w:t xml:space="preserve"> </w:t>
      </w:r>
      <w:r w:rsidRPr="00E10AB1">
        <w:rPr>
          <w:rFonts w:ascii="Verdana" w:hAnsi="Verdana"/>
        </w:rPr>
        <w:t>S</w:t>
      </w:r>
      <w:r w:rsidR="00EF1037" w:rsidRPr="00E10AB1">
        <w:rPr>
          <w:rFonts w:ascii="Verdana" w:hAnsi="Verdana"/>
        </w:rPr>
        <w:t>pecyfikacji warunków zamówienia</w:t>
      </w:r>
      <w:r w:rsidR="00460DC4" w:rsidRPr="00E10AB1">
        <w:rPr>
          <w:rFonts w:ascii="Verdana" w:hAnsi="Verdana"/>
        </w:rPr>
        <w:t xml:space="preserve"> w następującym zakresie</w:t>
      </w:r>
      <w:r w:rsidR="00EF1037" w:rsidRPr="00E10AB1">
        <w:rPr>
          <w:rFonts w:ascii="Verdana" w:hAnsi="Verdana"/>
        </w:rPr>
        <w:t>:</w:t>
      </w:r>
    </w:p>
    <w:p w14:paraId="217F99B0" w14:textId="1135F9F9" w:rsidR="00EF1037" w:rsidRPr="00E10AB1" w:rsidRDefault="00E10AB1" w:rsidP="00E10AB1">
      <w:pPr>
        <w:jc w:val="both"/>
        <w:rPr>
          <w:rFonts w:ascii="Verdana" w:hAnsi="Verdana"/>
          <w:b/>
          <w:bCs/>
        </w:rPr>
      </w:pPr>
      <w:r w:rsidRPr="00E10AB1">
        <w:rPr>
          <w:rFonts w:ascii="Verdana" w:hAnsi="Verdana"/>
          <w:b/>
          <w:bCs/>
        </w:rPr>
        <w:t xml:space="preserve">W pkt 21.11 wykreśla zapisy w </w:t>
      </w:r>
      <w:proofErr w:type="spellStart"/>
      <w:r w:rsidRPr="00E10AB1">
        <w:rPr>
          <w:rFonts w:ascii="Verdana" w:hAnsi="Verdana"/>
          <w:b/>
          <w:bCs/>
        </w:rPr>
        <w:t>ppkt</w:t>
      </w:r>
      <w:proofErr w:type="spellEnd"/>
      <w:r w:rsidRPr="00E10AB1">
        <w:rPr>
          <w:rFonts w:ascii="Verdana" w:hAnsi="Verdana"/>
          <w:b/>
          <w:bCs/>
        </w:rPr>
        <w:t xml:space="preserve"> b: i zmienia zapis.</w:t>
      </w:r>
    </w:p>
    <w:p w14:paraId="0EA0C89F" w14:textId="58F69C73" w:rsidR="00E10AB1" w:rsidRPr="00E10AB1" w:rsidRDefault="00E10AB1" w:rsidP="00E10AB1">
      <w:pPr>
        <w:jc w:val="both"/>
        <w:rPr>
          <w:rFonts w:ascii="Verdana" w:hAnsi="Verdana"/>
          <w:b/>
          <w:bCs/>
        </w:rPr>
      </w:pPr>
      <w:r w:rsidRPr="00E10AB1">
        <w:rPr>
          <w:rFonts w:ascii="Verdana" w:hAnsi="Verdana"/>
          <w:b/>
          <w:bCs/>
        </w:rPr>
        <w:t>z:</w:t>
      </w:r>
    </w:p>
    <w:p w14:paraId="6027F9A5" w14:textId="77777777" w:rsidR="00E10AB1" w:rsidRPr="00E10AB1" w:rsidRDefault="00E10AB1" w:rsidP="00E10AB1">
      <w:pPr>
        <w:numPr>
          <w:ilvl w:val="1"/>
          <w:numId w:val="1"/>
        </w:numPr>
        <w:tabs>
          <w:tab w:val="num" w:pos="1440"/>
          <w:tab w:val="num" w:pos="1800"/>
        </w:tabs>
        <w:jc w:val="both"/>
        <w:outlineLvl w:val="1"/>
        <w:rPr>
          <w:rFonts w:ascii="Verdana" w:hAnsi="Verdana"/>
          <w:b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/>
          <w:bCs/>
          <w:iCs/>
          <w:sz w:val="18"/>
          <w:szCs w:val="18"/>
          <w:lang w:eastAsia="x-none"/>
        </w:rPr>
        <w:t>Cenę oferty stanowi:</w:t>
      </w:r>
    </w:p>
    <w:p w14:paraId="78A11F41" w14:textId="77777777" w:rsidR="00E10AB1" w:rsidRPr="00E10AB1" w:rsidRDefault="00E10AB1" w:rsidP="00E10AB1">
      <w:pPr>
        <w:numPr>
          <w:ilvl w:val="0"/>
          <w:numId w:val="2"/>
        </w:numPr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wyliczona cena umowna brutto za konserwację obliczona na podstawie tabeli Kalkulacja cenowa (załącznik nr 1A); Podana cena musi uwzględniać wszystkie wymagania Zamawiającego określone w niniejszej specyfikacji oraz obejmować wszelkie koszty, jakie poniesie wykonawca w całym okresie objętym przedmiotem Zamówienia.</w:t>
      </w:r>
    </w:p>
    <w:p w14:paraId="58390B87" w14:textId="77777777" w:rsidR="00E10AB1" w:rsidRPr="00E10AB1" w:rsidRDefault="00E10AB1" w:rsidP="00E10AB1">
      <w:pPr>
        <w:ind w:left="720" w:hanging="36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b) wyliczona cena brutto za materiały i robociznę obliczona na podstawie tabeli Kosztorys cenowy -(załącznik nr 1B);</w:t>
      </w:r>
    </w:p>
    <w:p w14:paraId="1F7C3142" w14:textId="77777777" w:rsidR="00E10AB1" w:rsidRPr="00E10AB1" w:rsidRDefault="00E10AB1" w:rsidP="00E10AB1">
      <w:pPr>
        <w:tabs>
          <w:tab w:val="num" w:pos="1440"/>
        </w:tabs>
        <w:ind w:left="68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 xml:space="preserve">a. tak skalkulowane ceny brutto należy wpisać w odpowiednie pole formularza oferty (załącznik 1). Cena oferty brutto posłużą Zamawiającemu wyłącznie do porównania i oceny ofert. </w:t>
      </w:r>
    </w:p>
    <w:p w14:paraId="7A7A6413" w14:textId="77777777" w:rsidR="00E10AB1" w:rsidRPr="00E10AB1" w:rsidRDefault="00E10AB1" w:rsidP="00E10AB1">
      <w:pPr>
        <w:numPr>
          <w:ilvl w:val="0"/>
          <w:numId w:val="3"/>
        </w:numPr>
        <w:jc w:val="both"/>
        <w:outlineLvl w:val="1"/>
        <w:rPr>
          <w:rFonts w:ascii="Verdana" w:hAnsi="Verdana"/>
          <w:bCs/>
          <w:iCs/>
          <w:sz w:val="18"/>
          <w:szCs w:val="18"/>
          <w:lang w:val="x-none"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val="x-none" w:eastAsia="x-none"/>
        </w:rPr>
        <w:t xml:space="preserve">cenę (stawkę) roboczogodziny </w:t>
      </w:r>
      <w:r w:rsidRPr="00E10AB1">
        <w:rPr>
          <w:rFonts w:ascii="Verdana" w:hAnsi="Verdana"/>
          <w:bCs/>
          <w:iCs/>
          <w:sz w:val="18"/>
          <w:szCs w:val="18"/>
          <w:lang w:eastAsia="x-none"/>
        </w:rPr>
        <w:t>z narzutami</w:t>
      </w:r>
      <w:r w:rsidRPr="00E10AB1">
        <w:rPr>
          <w:rFonts w:ascii="Verdana" w:hAnsi="Verdana"/>
          <w:bCs/>
          <w:iCs/>
          <w:sz w:val="18"/>
          <w:szCs w:val="18"/>
          <w:lang w:val="x-none" w:eastAsia="x-none"/>
        </w:rPr>
        <w:t xml:space="preserve"> -  należy obliczyć w następujący sposób:</w:t>
      </w:r>
    </w:p>
    <w:p w14:paraId="445E2876" w14:textId="77777777" w:rsidR="00E10AB1" w:rsidRPr="00E10AB1" w:rsidRDefault="00E10AB1" w:rsidP="00E10AB1">
      <w:pPr>
        <w:ind w:left="68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C</w:t>
      </w:r>
      <w:r w:rsidRPr="00E10AB1">
        <w:rPr>
          <w:rFonts w:ascii="Verdana" w:hAnsi="Verdana"/>
          <w:bCs/>
          <w:iCs/>
          <w:sz w:val="18"/>
          <w:szCs w:val="18"/>
          <w:vertAlign w:val="subscript"/>
          <w:lang w:eastAsia="x-none"/>
        </w:rPr>
        <w:t>RG</w:t>
      </w:r>
      <w:r w:rsidRPr="00E10AB1">
        <w:rPr>
          <w:rFonts w:ascii="Verdana" w:hAnsi="Verdana"/>
          <w:bCs/>
          <w:iCs/>
          <w:sz w:val="18"/>
          <w:szCs w:val="18"/>
          <w:lang w:eastAsia="x-none"/>
        </w:rPr>
        <w:t xml:space="preserve"> x (1 + KP) x (1 + Z) </w:t>
      </w:r>
    </w:p>
    <w:p w14:paraId="6B42FE92" w14:textId="77777777" w:rsidR="00E10AB1" w:rsidRPr="00E10AB1" w:rsidRDefault="00E10AB1" w:rsidP="00E10AB1">
      <w:pPr>
        <w:ind w:left="68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C</w:t>
      </w:r>
      <w:r w:rsidRPr="00E10AB1">
        <w:rPr>
          <w:rFonts w:ascii="Verdana" w:hAnsi="Verdana"/>
          <w:bCs/>
          <w:iCs/>
          <w:sz w:val="18"/>
          <w:szCs w:val="18"/>
          <w:vertAlign w:val="subscript"/>
          <w:lang w:eastAsia="x-none"/>
        </w:rPr>
        <w:t>RG</w:t>
      </w:r>
      <w:r w:rsidRPr="00E10AB1">
        <w:rPr>
          <w:rFonts w:ascii="Verdana" w:hAnsi="Verdana"/>
          <w:bCs/>
          <w:iCs/>
          <w:sz w:val="18"/>
          <w:szCs w:val="18"/>
          <w:lang w:eastAsia="x-none"/>
        </w:rPr>
        <w:t xml:space="preserve">   - cena roboczogodziny </w:t>
      </w:r>
    </w:p>
    <w:p w14:paraId="042D20BA" w14:textId="77777777" w:rsidR="00E10AB1" w:rsidRPr="00E10AB1" w:rsidRDefault="00E10AB1" w:rsidP="00E10AB1">
      <w:pPr>
        <w:ind w:left="68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KP   -  koszty pośrednie</w:t>
      </w:r>
    </w:p>
    <w:p w14:paraId="3AF0A824" w14:textId="524D3272" w:rsidR="00E10AB1" w:rsidRPr="00E10AB1" w:rsidRDefault="00E10AB1" w:rsidP="00E10AB1">
      <w:pPr>
        <w:ind w:firstLine="680"/>
        <w:jc w:val="both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Z     -   zysk</w:t>
      </w:r>
    </w:p>
    <w:p w14:paraId="5B2B76A6" w14:textId="6275618B" w:rsidR="00E10AB1" w:rsidRPr="00E10AB1" w:rsidRDefault="00E10AB1" w:rsidP="00E10AB1">
      <w:pPr>
        <w:jc w:val="both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na:</w:t>
      </w:r>
    </w:p>
    <w:p w14:paraId="73E9A1BA" w14:textId="77777777" w:rsidR="00E10AB1" w:rsidRPr="00E10AB1" w:rsidRDefault="00E10AB1" w:rsidP="00E10AB1">
      <w:pPr>
        <w:numPr>
          <w:ilvl w:val="1"/>
          <w:numId w:val="1"/>
        </w:numPr>
        <w:tabs>
          <w:tab w:val="num" w:pos="1440"/>
          <w:tab w:val="num" w:pos="1800"/>
        </w:tabs>
        <w:jc w:val="both"/>
        <w:outlineLvl w:val="1"/>
        <w:rPr>
          <w:rFonts w:ascii="Verdana" w:hAnsi="Verdana"/>
          <w:b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/>
          <w:bCs/>
          <w:iCs/>
          <w:sz w:val="18"/>
          <w:szCs w:val="18"/>
          <w:lang w:eastAsia="x-none"/>
        </w:rPr>
        <w:t>Cenę oferty stanowi:</w:t>
      </w:r>
    </w:p>
    <w:p w14:paraId="64EE532E" w14:textId="77777777" w:rsidR="00E10AB1" w:rsidRPr="00E10AB1" w:rsidRDefault="00E10AB1" w:rsidP="00E10AB1">
      <w:pPr>
        <w:numPr>
          <w:ilvl w:val="0"/>
          <w:numId w:val="5"/>
        </w:numPr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wyliczona cena umowna brutto za konserwację obliczona na podstawie tabeli Kalkulacja cenowa (załącznik nr 1A); Podana cena musi uwzględniać wszystkie wymagania Zamawiającego określone w niniejszej specyfikacji oraz obejmować wszelkie koszty, jakie poniesie wykonawca w całym okresie objętym przedmiotem Zamówienia.</w:t>
      </w:r>
    </w:p>
    <w:p w14:paraId="25F9FA3B" w14:textId="77777777" w:rsidR="00E10AB1" w:rsidRPr="00E10AB1" w:rsidRDefault="00E10AB1" w:rsidP="00E10AB1">
      <w:pPr>
        <w:ind w:left="720" w:hanging="36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 xml:space="preserve">b) </w:t>
      </w:r>
      <w:r w:rsidRPr="00E10AB1">
        <w:rPr>
          <w:rFonts w:ascii="Verdana" w:hAnsi="Verdana"/>
          <w:bCs/>
          <w:iCs/>
          <w:strike/>
          <w:color w:val="FF0000"/>
          <w:sz w:val="18"/>
          <w:szCs w:val="18"/>
          <w:lang w:eastAsia="x-none"/>
        </w:rPr>
        <w:t>wyliczona cena brutto za materiały i robociznę obliczona na podstawie tabeli Kosztorys cenowy -(załącznik nr 1B);</w:t>
      </w:r>
    </w:p>
    <w:p w14:paraId="02018034" w14:textId="77777777" w:rsidR="00E10AB1" w:rsidRPr="00E10AB1" w:rsidRDefault="00E10AB1" w:rsidP="00E10AB1">
      <w:pPr>
        <w:tabs>
          <w:tab w:val="num" w:pos="1440"/>
        </w:tabs>
        <w:ind w:left="68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 xml:space="preserve">a. tak skalkulowane ceny brutto należy wpisać w odpowiednie pole formularza oferty (załącznik 1). Cena oferty brutto posłużą Zamawiającemu wyłącznie do porównania i oceny ofert. </w:t>
      </w:r>
    </w:p>
    <w:p w14:paraId="0EA00B68" w14:textId="7BC6361D" w:rsidR="00E10AB1" w:rsidRPr="00E10AB1" w:rsidRDefault="00E10AB1" w:rsidP="00E10AB1">
      <w:pPr>
        <w:numPr>
          <w:ilvl w:val="0"/>
          <w:numId w:val="7"/>
        </w:numPr>
        <w:jc w:val="both"/>
        <w:outlineLvl w:val="1"/>
        <w:rPr>
          <w:rFonts w:ascii="Verdana" w:hAnsi="Verdana"/>
          <w:bCs/>
          <w:iCs/>
          <w:sz w:val="18"/>
          <w:szCs w:val="18"/>
          <w:lang w:val="x-none"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val="x-none" w:eastAsia="x-none"/>
        </w:rPr>
        <w:t xml:space="preserve">cenę (stawkę) roboczogodziny </w:t>
      </w:r>
      <w:r w:rsidRPr="00E10AB1">
        <w:rPr>
          <w:rFonts w:ascii="Verdana" w:hAnsi="Verdana"/>
          <w:bCs/>
          <w:iCs/>
          <w:sz w:val="18"/>
          <w:szCs w:val="18"/>
          <w:lang w:eastAsia="x-none"/>
        </w:rPr>
        <w:t>z narzutami</w:t>
      </w:r>
      <w:r w:rsidRPr="00E10AB1">
        <w:rPr>
          <w:rFonts w:ascii="Verdana" w:hAnsi="Verdana"/>
          <w:bCs/>
          <w:iCs/>
          <w:sz w:val="18"/>
          <w:szCs w:val="18"/>
          <w:lang w:val="x-none" w:eastAsia="x-none"/>
        </w:rPr>
        <w:t xml:space="preserve"> -  należy obliczyć w następujący sposób:</w:t>
      </w:r>
    </w:p>
    <w:p w14:paraId="2CE25752" w14:textId="77777777" w:rsidR="00E10AB1" w:rsidRPr="00E10AB1" w:rsidRDefault="00E10AB1" w:rsidP="00E10AB1">
      <w:pPr>
        <w:ind w:left="68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C</w:t>
      </w:r>
      <w:r w:rsidRPr="00E10AB1">
        <w:rPr>
          <w:rFonts w:ascii="Verdana" w:hAnsi="Verdana"/>
          <w:bCs/>
          <w:iCs/>
          <w:sz w:val="18"/>
          <w:szCs w:val="18"/>
          <w:vertAlign w:val="subscript"/>
          <w:lang w:eastAsia="x-none"/>
        </w:rPr>
        <w:t>RG</w:t>
      </w:r>
      <w:r w:rsidRPr="00E10AB1">
        <w:rPr>
          <w:rFonts w:ascii="Verdana" w:hAnsi="Verdana"/>
          <w:bCs/>
          <w:iCs/>
          <w:sz w:val="18"/>
          <w:szCs w:val="18"/>
          <w:lang w:eastAsia="x-none"/>
        </w:rPr>
        <w:t xml:space="preserve"> x (1 + KP) x (1 + Z) </w:t>
      </w:r>
    </w:p>
    <w:p w14:paraId="023CBAA9" w14:textId="77777777" w:rsidR="00E10AB1" w:rsidRPr="00E10AB1" w:rsidRDefault="00E10AB1" w:rsidP="00E10AB1">
      <w:pPr>
        <w:ind w:left="68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C</w:t>
      </w:r>
      <w:r w:rsidRPr="00E10AB1">
        <w:rPr>
          <w:rFonts w:ascii="Verdana" w:hAnsi="Verdana"/>
          <w:bCs/>
          <w:iCs/>
          <w:sz w:val="18"/>
          <w:szCs w:val="18"/>
          <w:vertAlign w:val="subscript"/>
          <w:lang w:eastAsia="x-none"/>
        </w:rPr>
        <w:t>RG</w:t>
      </w:r>
      <w:r w:rsidRPr="00E10AB1">
        <w:rPr>
          <w:rFonts w:ascii="Verdana" w:hAnsi="Verdana"/>
          <w:bCs/>
          <w:iCs/>
          <w:sz w:val="18"/>
          <w:szCs w:val="18"/>
          <w:lang w:eastAsia="x-none"/>
        </w:rPr>
        <w:t xml:space="preserve">   - cena roboczogodziny </w:t>
      </w:r>
    </w:p>
    <w:p w14:paraId="6ED19F03" w14:textId="77777777" w:rsidR="00E10AB1" w:rsidRPr="00E10AB1" w:rsidRDefault="00E10AB1" w:rsidP="00E10AB1">
      <w:pPr>
        <w:ind w:left="68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KP   -  koszty pośrednie</w:t>
      </w:r>
    </w:p>
    <w:p w14:paraId="5426DDB0" w14:textId="7ACE2A14" w:rsidR="00E10AB1" w:rsidRPr="00E10AB1" w:rsidRDefault="00E10AB1" w:rsidP="00E10AB1">
      <w:pPr>
        <w:ind w:firstLine="680"/>
        <w:jc w:val="both"/>
        <w:rPr>
          <w:rFonts w:ascii="Verdana" w:hAnsi="Verdana"/>
          <w:sz w:val="18"/>
          <w:szCs w:val="18"/>
        </w:rPr>
      </w:pPr>
      <w:r w:rsidRPr="00E10AB1">
        <w:rPr>
          <w:rFonts w:ascii="Verdana" w:hAnsi="Verdana"/>
          <w:bCs/>
          <w:iCs/>
          <w:sz w:val="18"/>
          <w:szCs w:val="18"/>
          <w:lang w:eastAsia="x-none"/>
        </w:rPr>
        <w:t>Z     -   zysk</w:t>
      </w:r>
    </w:p>
    <w:p w14:paraId="3737BCB8" w14:textId="77777777" w:rsidR="00EF1037" w:rsidRPr="00E10AB1" w:rsidRDefault="00EF1037" w:rsidP="00E10AB1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14:paraId="704FB921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34DF7C" w14:textId="77777777" w:rsidR="00973336" w:rsidRDefault="00973336">
      <w:r>
        <w:separator/>
      </w:r>
    </w:p>
  </w:endnote>
  <w:endnote w:type="continuationSeparator" w:id="0">
    <w:p w14:paraId="720D755A" w14:textId="77777777" w:rsidR="00973336" w:rsidRDefault="00973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2882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5EF38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8FAC7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23FB581">
        <v:line id="_x0000_s1025" style="position:absolute;left:0;text-align:left;z-index:251657728" from="-3.85pt,7.55pt" to="455.15pt,7.55pt"/>
      </w:pict>
    </w:r>
  </w:p>
  <w:p w14:paraId="11E99E0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A61390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DFF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B3FE4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2E8597" w14:textId="77777777" w:rsidR="00EF1037" w:rsidRDefault="00EF1037">
    <w:pPr>
      <w:pStyle w:val="Stopka"/>
      <w:tabs>
        <w:tab w:val="clear" w:pos="4536"/>
        <w:tab w:val="left" w:pos="6237"/>
      </w:tabs>
    </w:pPr>
  </w:p>
  <w:p w14:paraId="01C7DA9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74D72" w14:textId="77777777" w:rsidR="00973336" w:rsidRDefault="00973336">
      <w:r>
        <w:separator/>
      </w:r>
    </w:p>
  </w:footnote>
  <w:footnote w:type="continuationSeparator" w:id="0">
    <w:p w14:paraId="44771FD2" w14:textId="77777777" w:rsidR="00973336" w:rsidRDefault="00973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EB4E4" w14:textId="77777777" w:rsidR="004722EE" w:rsidRDefault="00472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706EE" w14:textId="77777777" w:rsidR="004722EE" w:rsidRDefault="00472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12289" w14:textId="77777777" w:rsidR="004722EE" w:rsidRDefault="004722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7377E"/>
    <w:multiLevelType w:val="hybridMultilevel"/>
    <w:tmpl w:val="46A0D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42A8E"/>
    <w:multiLevelType w:val="multilevel"/>
    <w:tmpl w:val="ACD4E7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28D1AFB"/>
    <w:multiLevelType w:val="hybridMultilevel"/>
    <w:tmpl w:val="ADBEE05C"/>
    <w:lvl w:ilvl="0" w:tplc="D81AD6A8">
      <w:start w:val="2"/>
      <w:numFmt w:val="lowerLetter"/>
      <w:lvlText w:val="%1.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409966B0"/>
    <w:multiLevelType w:val="hybridMultilevel"/>
    <w:tmpl w:val="46A0D6F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97592"/>
    <w:multiLevelType w:val="hybridMultilevel"/>
    <w:tmpl w:val="F77CF040"/>
    <w:lvl w:ilvl="0" w:tplc="F8CC6A50">
      <w:start w:val="2"/>
      <w:numFmt w:val="lowerLetter"/>
      <w:lvlText w:val="%1.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6209653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48729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3959212">
    <w:abstractNumId w:val="4"/>
  </w:num>
  <w:num w:numId="4" w16cid:durableId="1093015664">
    <w:abstractNumId w:val="0"/>
  </w:num>
  <w:num w:numId="5" w16cid:durableId="810244116">
    <w:abstractNumId w:val="3"/>
  </w:num>
  <w:num w:numId="6" w16cid:durableId="1977638837">
    <w:abstractNumId w:val="4"/>
  </w:num>
  <w:num w:numId="7" w16cid:durableId="11310520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336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22EE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73336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10AB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269D0"/>
  <w15:chartTrackingRefBased/>
  <w15:docId w15:val="{42E67354-72C2-4260-B18B-E978EE75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5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365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2024-07-09T09:41:00Z</cp:lastPrinted>
  <dcterms:created xsi:type="dcterms:W3CDTF">2024-07-09T09:36:00Z</dcterms:created>
  <dcterms:modified xsi:type="dcterms:W3CDTF">2024-07-09T09:41:00Z</dcterms:modified>
</cp:coreProperties>
</file>