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CFB" w:rsidRPr="0024682B" w:rsidRDefault="001C4CFB" w:rsidP="001C4CFB">
      <w:pPr>
        <w:spacing w:after="240"/>
        <w:jc w:val="right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Kraków dnia: 2024-07-</w:t>
      </w:r>
      <w:r>
        <w:rPr>
          <w:rFonts w:ascii="Verdana" w:hAnsi="Verdana"/>
          <w:sz w:val="18"/>
          <w:szCs w:val="18"/>
        </w:rPr>
        <w:t>10</w:t>
      </w:r>
    </w:p>
    <w:p w:rsidR="001C4CFB" w:rsidRPr="0024682B" w:rsidRDefault="001C4CFB" w:rsidP="001C4CFB">
      <w:pPr>
        <w:rPr>
          <w:rFonts w:ascii="Verdana" w:hAnsi="Verdana"/>
          <w:b/>
          <w:bCs/>
          <w:sz w:val="18"/>
          <w:szCs w:val="18"/>
        </w:rPr>
      </w:pPr>
      <w:r w:rsidRPr="0024682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1C4CFB" w:rsidRPr="0024682B" w:rsidRDefault="001C4CFB" w:rsidP="001C4CFB">
      <w:pPr>
        <w:rPr>
          <w:rFonts w:ascii="Verdana" w:hAnsi="Verdana"/>
          <w:b/>
          <w:bCs/>
          <w:sz w:val="18"/>
          <w:szCs w:val="18"/>
        </w:rPr>
      </w:pPr>
      <w:r w:rsidRPr="0024682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1C4CFB" w:rsidRPr="0024682B" w:rsidRDefault="001C4CFB" w:rsidP="001C4CFB">
      <w:pPr>
        <w:rPr>
          <w:rFonts w:ascii="Verdana" w:hAnsi="Verdana"/>
          <w:b/>
          <w:bCs/>
          <w:sz w:val="18"/>
          <w:szCs w:val="18"/>
        </w:rPr>
      </w:pPr>
      <w:r w:rsidRPr="0024682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1C4CFB" w:rsidRPr="0024682B" w:rsidRDefault="001C4CFB" w:rsidP="001C4CFB">
      <w:pPr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Al. Mickiewicza 30</w:t>
      </w:r>
    </w:p>
    <w:p w:rsidR="001C4CFB" w:rsidRPr="0024682B" w:rsidRDefault="001C4CFB" w:rsidP="001C4CFB">
      <w:pPr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30-059 Kraków</w:t>
      </w:r>
    </w:p>
    <w:p w:rsidR="001C4CFB" w:rsidRPr="0024682B" w:rsidRDefault="001C4CFB" w:rsidP="001C4CFB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Pismo:</w:t>
      </w:r>
      <w:r w:rsidRPr="0024682B">
        <w:rPr>
          <w:rFonts w:ascii="Verdana" w:hAnsi="Verdana"/>
          <w:bCs/>
          <w:sz w:val="18"/>
          <w:szCs w:val="18"/>
        </w:rPr>
        <w:t xml:space="preserve"> DE-dzp.272-326/24</w:t>
      </w:r>
      <w:r w:rsidRPr="0024682B">
        <w:rPr>
          <w:rFonts w:ascii="Verdana" w:hAnsi="Verdana"/>
          <w:sz w:val="18"/>
          <w:szCs w:val="18"/>
        </w:rPr>
        <w:tab/>
        <w:t xml:space="preserve"> </w:t>
      </w:r>
    </w:p>
    <w:p w:rsidR="001C4CFB" w:rsidRPr="0024682B" w:rsidRDefault="001C4CFB" w:rsidP="001C4CFB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1C4CFB" w:rsidRPr="0024682B" w:rsidRDefault="001C4CFB" w:rsidP="001C4CF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4682B">
        <w:rPr>
          <w:rFonts w:ascii="Verdana" w:hAnsi="Verdana"/>
          <w:b/>
          <w:sz w:val="18"/>
          <w:szCs w:val="18"/>
        </w:rPr>
        <w:t>WYKONAWCY</w:t>
      </w:r>
    </w:p>
    <w:p w:rsidR="001C4CFB" w:rsidRPr="0024682B" w:rsidRDefault="001C4CFB" w:rsidP="001C4CF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ubiegający się o zamówienie publiczne</w:t>
      </w:r>
    </w:p>
    <w:p w:rsidR="001C4CFB" w:rsidRPr="0024682B" w:rsidRDefault="001C4CFB" w:rsidP="001C4CFB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1C4CFB" w:rsidRPr="0024682B" w:rsidRDefault="001C4CFB" w:rsidP="001C4CFB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WYJAŚNIENIA TREŚCI SWZ</w:t>
      </w:r>
      <w:r>
        <w:rPr>
          <w:rFonts w:ascii="Verdana" w:hAnsi="Verdana"/>
          <w:sz w:val="18"/>
          <w:szCs w:val="18"/>
        </w:rPr>
        <w:t xml:space="preserve"> (3)</w:t>
      </w:r>
    </w:p>
    <w:p w:rsidR="001C4CFB" w:rsidRPr="00EF065B" w:rsidRDefault="001C4CFB" w:rsidP="001C4CFB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Dotyczy</w:t>
      </w:r>
      <w:r w:rsidRPr="00EF065B">
        <w:rPr>
          <w:rFonts w:ascii="Verdana" w:hAnsi="Verdana"/>
          <w:sz w:val="18"/>
          <w:szCs w:val="18"/>
        </w:rPr>
        <w:t xml:space="preserve">: postępowania o udzielenie zamówienia publicznego, prowadzonego w trybie: Tryb podstawowy bez negocjacji - art. 275 pkt. 1 ustawy </w:t>
      </w:r>
      <w:proofErr w:type="spellStart"/>
      <w:r w:rsidRPr="00EF065B">
        <w:rPr>
          <w:rFonts w:ascii="Verdana" w:hAnsi="Verdana"/>
          <w:sz w:val="18"/>
          <w:szCs w:val="18"/>
        </w:rPr>
        <w:t>Pzp</w:t>
      </w:r>
      <w:proofErr w:type="spellEnd"/>
      <w:r w:rsidRPr="00EF065B">
        <w:rPr>
          <w:rFonts w:ascii="Verdana" w:hAnsi="Verdana"/>
          <w:b/>
          <w:sz w:val="18"/>
          <w:szCs w:val="18"/>
        </w:rPr>
        <w:t xml:space="preserve"> </w:t>
      </w:r>
      <w:r w:rsidRPr="00EF065B">
        <w:rPr>
          <w:rFonts w:ascii="Verdana" w:hAnsi="Verdana"/>
          <w:bCs/>
          <w:sz w:val="18"/>
          <w:szCs w:val="18"/>
        </w:rPr>
        <w:t>pn.</w:t>
      </w:r>
      <w:r w:rsidRPr="00EF065B">
        <w:rPr>
          <w:rFonts w:ascii="Verdana" w:hAnsi="Verdana"/>
          <w:b/>
          <w:sz w:val="18"/>
          <w:szCs w:val="18"/>
        </w:rPr>
        <w:t xml:space="preserve"> </w:t>
      </w:r>
      <w:r w:rsidRPr="00EF065B">
        <w:rPr>
          <w:rFonts w:ascii="Verdana" w:hAnsi="Verdana"/>
          <w:bCs/>
          <w:sz w:val="18"/>
          <w:szCs w:val="18"/>
        </w:rPr>
        <w:t>”</w:t>
      </w:r>
      <w:r w:rsidRPr="00EF065B">
        <w:rPr>
          <w:rFonts w:ascii="Verdana" w:hAnsi="Verdana"/>
          <w:b/>
          <w:bCs/>
          <w:sz w:val="18"/>
          <w:szCs w:val="18"/>
        </w:rPr>
        <w:t>Wymiana opraw oświetleniowych w budynkach domów studenckich: (1) DS3 "Akropol" przy ul. Tokarskiego 1, (2) DS16 "Itaka" przy ul. Tokarskiego 8 i (3) DS17 "Arkadia" w Krakowie - DE-dzp.272-326/24</w:t>
      </w:r>
      <w:r w:rsidRPr="00EF065B">
        <w:rPr>
          <w:rFonts w:ascii="Verdana" w:hAnsi="Verdana"/>
          <w:bCs/>
          <w:sz w:val="18"/>
          <w:szCs w:val="18"/>
        </w:rPr>
        <w:t>”</w:t>
      </w:r>
      <w:r w:rsidRPr="00EF065B">
        <w:rPr>
          <w:rFonts w:ascii="Verdana" w:hAnsi="Verdana"/>
          <w:b/>
          <w:sz w:val="18"/>
          <w:szCs w:val="18"/>
        </w:rPr>
        <w:t xml:space="preserve"> </w:t>
      </w:r>
      <w:r w:rsidRPr="00EF065B">
        <w:rPr>
          <w:rFonts w:ascii="Verdana" w:hAnsi="Verdana"/>
          <w:bCs/>
          <w:sz w:val="18"/>
          <w:szCs w:val="18"/>
        </w:rPr>
        <w:t>– znak sprawy</w:t>
      </w:r>
      <w:r w:rsidRPr="00EF065B">
        <w:rPr>
          <w:rFonts w:ascii="Verdana" w:hAnsi="Verdana"/>
          <w:b/>
          <w:sz w:val="18"/>
          <w:szCs w:val="18"/>
        </w:rPr>
        <w:t xml:space="preserve"> DE-dzp.272-326/24.</w:t>
      </w:r>
    </w:p>
    <w:p w:rsidR="001C4CFB" w:rsidRPr="00EF065B" w:rsidRDefault="001C4CFB" w:rsidP="001C4CFB">
      <w:pPr>
        <w:spacing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EF065B">
        <w:rPr>
          <w:rFonts w:ascii="Verdana" w:hAnsi="Verdana"/>
          <w:sz w:val="18"/>
          <w:szCs w:val="18"/>
        </w:rPr>
        <w:t xml:space="preserve">Zamawiający, </w:t>
      </w:r>
      <w:r w:rsidRPr="00EF065B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EF065B">
        <w:rPr>
          <w:rFonts w:ascii="Verdana" w:hAnsi="Verdana"/>
          <w:sz w:val="18"/>
          <w:szCs w:val="18"/>
        </w:rPr>
        <w:t xml:space="preserve"> działając na podstawie art. 284 ust. 6 ustawy z dnia 11 września 2019 r. Prawo zamówień publicznych (Dz.U.2023.1605 ze zm.), udostępnia poniżej treść zapytań do Specyfikacji Warunków Zamówienia (</w:t>
      </w:r>
      <w:r w:rsidRPr="00EF065B">
        <w:rPr>
          <w:rFonts w:ascii="Verdana" w:hAnsi="Verdana"/>
          <w:sz w:val="18"/>
          <w:szCs w:val="18"/>
          <w:lang w:eastAsia="ar-SA"/>
        </w:rPr>
        <w:t>zwanej dalej</w:t>
      </w:r>
      <w:r w:rsidRPr="00EF065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Pr="00EF065B">
        <w:rPr>
          <w:rFonts w:ascii="Verdana" w:hAnsi="Verdana"/>
          <w:bCs/>
          <w:sz w:val="18"/>
          <w:szCs w:val="18"/>
          <w:lang w:eastAsia="ar-SA"/>
        </w:rPr>
        <w:t xml:space="preserve">”SWZ”) </w:t>
      </w:r>
      <w:r w:rsidRPr="00EF065B">
        <w:rPr>
          <w:rFonts w:ascii="Verdana" w:hAnsi="Verdana"/>
          <w:sz w:val="18"/>
          <w:szCs w:val="18"/>
        </w:rPr>
        <w:t>wraz z wyjaśnieniami</w:t>
      </w:r>
      <w:r w:rsidRPr="00EF065B">
        <w:rPr>
          <w:rFonts w:ascii="Verdana" w:hAnsi="Verdana"/>
          <w:bCs/>
          <w:sz w:val="18"/>
          <w:szCs w:val="18"/>
          <w:lang w:eastAsia="ar-SA"/>
        </w:rPr>
        <w:t>:</w:t>
      </w:r>
    </w:p>
    <w:p w:rsidR="001C4CFB" w:rsidRPr="00EF065B" w:rsidRDefault="001C4CFB" w:rsidP="001C4CFB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EF065B">
        <w:rPr>
          <w:rFonts w:ascii="Verdana" w:hAnsi="Verdana"/>
          <w:b/>
          <w:bCs/>
          <w:sz w:val="18"/>
          <w:szCs w:val="18"/>
        </w:rPr>
        <w:t>Pytanie 1:</w:t>
      </w:r>
    </w:p>
    <w:p w:rsidR="00EF065B" w:rsidRPr="00EF065B" w:rsidRDefault="001C4CFB" w:rsidP="001C4CFB">
      <w:pPr>
        <w:spacing w:line="276" w:lineRule="auto"/>
        <w:jc w:val="both"/>
        <w:rPr>
          <w:rFonts w:ascii="Verdana" w:hAnsi="Verdana"/>
          <w:bCs/>
          <w:iCs/>
          <w:sz w:val="18"/>
          <w:szCs w:val="18"/>
          <w:lang w:val="x-none" w:eastAsia="x-none"/>
        </w:rPr>
      </w:pPr>
      <w:bookmarkStart w:id="0" w:name="_GoBack"/>
      <w:r w:rsidRPr="00EF065B">
        <w:rPr>
          <w:rFonts w:ascii="Verdana" w:hAnsi="Verdana"/>
          <w:iCs/>
          <w:sz w:val="18"/>
          <w:szCs w:val="18"/>
        </w:rPr>
        <w:t>Proszę o informacje czy jest możliwy do wyznaczenia 2 termin wizji lokalnej na przedmiotowych inwestycjach?</w:t>
      </w:r>
      <w:bookmarkEnd w:id="0"/>
      <w:r w:rsidRPr="00EF065B">
        <w:rPr>
          <w:rFonts w:ascii="Verdana" w:hAnsi="Verdana"/>
          <w:sz w:val="18"/>
          <w:szCs w:val="18"/>
        </w:rPr>
        <w:br/>
      </w:r>
      <w:r w:rsidRPr="00EF065B">
        <w:rPr>
          <w:rFonts w:ascii="Verdana" w:hAnsi="Verdana"/>
          <w:b/>
          <w:bCs/>
          <w:sz w:val="18"/>
          <w:szCs w:val="18"/>
        </w:rPr>
        <w:t>Odpowiedź:</w:t>
      </w:r>
      <w:r w:rsidRPr="00EF065B">
        <w:rPr>
          <w:rFonts w:ascii="Verdana" w:hAnsi="Verdana"/>
          <w:b/>
          <w:bCs/>
          <w:sz w:val="18"/>
          <w:szCs w:val="18"/>
        </w:rPr>
        <w:br/>
      </w:r>
      <w:r w:rsidRPr="00EF065B">
        <w:rPr>
          <w:rFonts w:ascii="Verdana" w:hAnsi="Verdana"/>
          <w:b/>
          <w:sz w:val="18"/>
          <w:szCs w:val="18"/>
        </w:rPr>
        <w:t>Zamawiający zorganizuje dodatkową wizję lokalną w dniu 15 lipca 2024r. (poniedziałek), godzina 13:00. Zbiórka pod budynkiem DS5 "Strumyk" przy. ul. Rostafińskiego 8.</w:t>
      </w:r>
      <w:r w:rsidR="00EF065B" w:rsidRPr="00EF065B">
        <w:rPr>
          <w:rFonts w:ascii="Verdana" w:hAnsi="Verdana"/>
          <w:bCs/>
          <w:iCs/>
          <w:sz w:val="18"/>
          <w:szCs w:val="18"/>
          <w:lang w:val="x-none" w:eastAsia="x-none"/>
        </w:rPr>
        <w:t xml:space="preserve"> </w:t>
      </w:r>
    </w:p>
    <w:sectPr w:rsidR="00EF065B" w:rsidRPr="00EF065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6087" w:rsidRDefault="00DB6087">
      <w:r>
        <w:separator/>
      </w:r>
    </w:p>
  </w:endnote>
  <w:endnote w:type="continuationSeparator" w:id="0">
    <w:p w:rsidR="00DB6087" w:rsidRDefault="00DB6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F065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6087" w:rsidRDefault="00DB6087">
      <w:r>
        <w:separator/>
      </w:r>
    </w:p>
  </w:footnote>
  <w:footnote w:type="continuationSeparator" w:id="0">
    <w:p w:rsidR="00DB6087" w:rsidRDefault="00DB6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6ED" w:rsidRDefault="009106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6ED" w:rsidRDefault="009106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6ED" w:rsidRDefault="009106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6087"/>
    <w:rsid w:val="00031374"/>
    <w:rsid w:val="000A1097"/>
    <w:rsid w:val="000E2A8F"/>
    <w:rsid w:val="0012774F"/>
    <w:rsid w:val="00144B7A"/>
    <w:rsid w:val="00180C6E"/>
    <w:rsid w:val="001C4CFB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106ED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B6087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F065B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56CB95"/>
  <w15:chartTrackingRefBased/>
  <w15:docId w15:val="{C6C9F707-C654-4515-8C60-88E64F91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C4CFB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1C4CFB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4CFB"/>
  </w:style>
  <w:style w:type="character" w:styleId="Hipercze">
    <w:name w:val="Hyperlink"/>
    <w:uiPriority w:val="99"/>
    <w:unhideWhenUsed/>
    <w:rsid w:val="001C4C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2024-07-10T09:09:00Z</cp:lastPrinted>
  <dcterms:created xsi:type="dcterms:W3CDTF">2024-07-10T09:02:00Z</dcterms:created>
  <dcterms:modified xsi:type="dcterms:W3CDTF">2024-07-10T09:09:00Z</dcterms:modified>
</cp:coreProperties>
</file>