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04FFA" w14:textId="0F105448" w:rsidR="00FB7F50" w:rsidRPr="002245BE" w:rsidRDefault="00164C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4C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F4D57">
        <w:rPr>
          <w:sz w:val="22"/>
          <w:szCs w:val="22"/>
        </w:rPr>
        <w:t>05.07.2024 r.</w:t>
      </w:r>
    </w:p>
    <w:p w14:paraId="1FD5263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F285935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9F333CC" w14:textId="77777777" w:rsidR="002032C0" w:rsidRPr="002032C0" w:rsidRDefault="002032C0" w:rsidP="002032C0">
      <w:r w:rsidRPr="002032C0">
        <w:t>ul. Prądnicka 35-37</w:t>
      </w:r>
    </w:p>
    <w:p w14:paraId="62170860" w14:textId="77777777" w:rsidR="002032C0" w:rsidRPr="002032C0" w:rsidRDefault="002032C0" w:rsidP="002032C0">
      <w:r w:rsidRPr="002032C0">
        <w:t>31-202 Kraków</w:t>
      </w:r>
    </w:p>
    <w:p w14:paraId="28A940F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02E016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64CF5" w:rsidRPr="00607F9B" w14:paraId="3D6E21AC" w14:textId="77777777" w:rsidTr="008A001A">
        <w:trPr>
          <w:trHeight w:val="638"/>
        </w:trPr>
        <w:tc>
          <w:tcPr>
            <w:tcW w:w="959" w:type="dxa"/>
            <w:shd w:val="clear" w:color="auto" w:fill="auto"/>
          </w:tcPr>
          <w:p w14:paraId="7FF86C55" w14:textId="77777777" w:rsidR="00164CF5" w:rsidRPr="00607F9B" w:rsidRDefault="00164CF5" w:rsidP="008A00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61079E" w14:textId="019287F4" w:rsidR="00164CF5" w:rsidRPr="00607F9B" w:rsidRDefault="00164CF5" w:rsidP="008A00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4CF5">
              <w:rPr>
                <w:sz w:val="22"/>
                <w:szCs w:val="22"/>
              </w:rPr>
              <w:t>podstawowy</w:t>
            </w:r>
            <w:r w:rsidR="00487E98">
              <w:rPr>
                <w:sz w:val="22"/>
                <w:szCs w:val="22"/>
              </w:rPr>
              <w:t>m</w:t>
            </w:r>
            <w:r w:rsidRPr="00164CF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4CF5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4CF5">
              <w:rPr>
                <w:b/>
                <w:sz w:val="22"/>
                <w:szCs w:val="22"/>
              </w:rPr>
              <w:t>ZP/34/2024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0EA5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164CF5" w14:paraId="096ADD61" w14:textId="77777777" w:rsidTr="009F2B6B">
        <w:trPr>
          <w:cantSplit/>
        </w:trPr>
        <w:tc>
          <w:tcPr>
            <w:tcW w:w="9782" w:type="dxa"/>
          </w:tcPr>
          <w:p w14:paraId="5DE6FD1D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01893275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615BB8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3D085193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2E4E6F" w14:textId="5189C0BA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 xml:space="preserve">Pakiet 1 - Syntetyczny wchłanialny szew pleciony wykonany z mieszaniny kwasu poliglikolowego </w:t>
            </w:r>
            <w:r w:rsidR="00487E98">
              <w:rPr>
                <w:sz w:val="22"/>
                <w:szCs w:val="22"/>
              </w:rPr>
              <w:br/>
            </w:r>
            <w:r w:rsidRPr="00164CF5">
              <w:rPr>
                <w:sz w:val="22"/>
                <w:szCs w:val="22"/>
              </w:rPr>
              <w:t>i polimlekowego, okres podtrzymywania tkankowego 28-35 dni, okres wchłaniania 56-70 dni, zachowanie pierwotnej zdolności podtrzymywania tkankowego: po 14 dniach- min. 75%, po 21 dniach- min. 50%, po 28 dniach- min. 25%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83A1D6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E45A59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Najkorzystniejsza oferta spełniająca wymagania SWZ</w:t>
            </w:r>
          </w:p>
        </w:tc>
      </w:tr>
      <w:tr w:rsidR="00164CF5" w14:paraId="672AAF08" w14:textId="77777777" w:rsidTr="009F2B6B">
        <w:trPr>
          <w:cantSplit/>
        </w:trPr>
        <w:tc>
          <w:tcPr>
            <w:tcW w:w="9782" w:type="dxa"/>
          </w:tcPr>
          <w:p w14:paraId="63BB8BEE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2CF4246B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25F97C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24E0D102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BEEDBA" w14:textId="3D055C01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2 - Szew niewchłanialny, syntetyczny, pleciony, powlekany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AB2D4A8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9513EF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Najkorzystniejsza oferta spełniająca wymagania SWZ</w:t>
            </w:r>
          </w:p>
        </w:tc>
      </w:tr>
      <w:tr w:rsidR="00164CF5" w14:paraId="1EEDE3D3" w14:textId="77777777" w:rsidTr="009F2B6B">
        <w:trPr>
          <w:cantSplit/>
        </w:trPr>
        <w:tc>
          <w:tcPr>
            <w:tcW w:w="9782" w:type="dxa"/>
          </w:tcPr>
          <w:p w14:paraId="6B89C5CE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Tramco Sp z o. o.</w:t>
            </w:r>
          </w:p>
          <w:p w14:paraId="1F76725D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Wolskie, ul.Wolska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0E1D73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Płochocin</w:t>
            </w:r>
          </w:p>
          <w:p w14:paraId="1E8C7914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0DC5DE" w14:textId="0E1C03FC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3 - Szew wchłanialny, syntetyczny, pleciony, powlekany, okres efektywnego podtrzymywania tkanki  28- 35 dni, okres całkowitego wchłonięcia masy szwu maksymalnie 70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16C81B5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B8CF19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Najkorzystniejsza oferta spełniająca wymagania SWZ</w:t>
            </w:r>
          </w:p>
        </w:tc>
      </w:tr>
      <w:tr w:rsidR="00164CF5" w14:paraId="709A96F0" w14:textId="77777777" w:rsidTr="009F2B6B">
        <w:trPr>
          <w:cantSplit/>
        </w:trPr>
        <w:tc>
          <w:tcPr>
            <w:tcW w:w="9782" w:type="dxa"/>
          </w:tcPr>
          <w:p w14:paraId="2749E54E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lastRenderedPageBreak/>
              <w:t>YAVO Sp. z o. o.</w:t>
            </w:r>
          </w:p>
          <w:p w14:paraId="58EE9808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4B5BAC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6A08BD7C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5A1C61" w14:textId="529CBFF0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4 - Szew niewchłanialny syntetyczny jednowłóknowy do szycia śródskórnego i wszywania sztucznych wszczepów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7FFA960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11B6B3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  <w:tr w:rsidR="00164CF5" w14:paraId="0207E4F9" w14:textId="77777777" w:rsidTr="009F2B6B">
        <w:trPr>
          <w:cantSplit/>
        </w:trPr>
        <w:tc>
          <w:tcPr>
            <w:tcW w:w="9782" w:type="dxa"/>
          </w:tcPr>
          <w:p w14:paraId="759D71F1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34291506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18655E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6DF586FC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486874" w14:textId="43995022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5 - Szew wchłanialny, syntetyczny, jednowłóknowy, okres podtrzymywania tkanki do 28 dni, okres całkowitego wchłonięcia masy szwu 100-110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7DC3489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D83220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  <w:tr w:rsidR="00164CF5" w14:paraId="4FFF71FA" w14:textId="77777777" w:rsidTr="009F2B6B">
        <w:trPr>
          <w:cantSplit/>
        </w:trPr>
        <w:tc>
          <w:tcPr>
            <w:tcW w:w="9782" w:type="dxa"/>
          </w:tcPr>
          <w:p w14:paraId="03E7D4F1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Corza Medical GmbH</w:t>
            </w:r>
          </w:p>
          <w:p w14:paraId="6FE0C2AB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Bleicherweg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9915E5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8002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Zürich</w:t>
            </w:r>
          </w:p>
          <w:p w14:paraId="37E9BF98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67F60C" w14:textId="66D132AA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6 - Szew do zabiegów endoskopowych i laparoskopowych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56FD4E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407618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</w:tbl>
    <w:p w14:paraId="15C45605" w14:textId="4F6F085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410"/>
        <w:gridCol w:w="2693"/>
        <w:gridCol w:w="1135"/>
      </w:tblGrid>
      <w:tr w:rsidR="00211A34" w:rsidRPr="00834EF4" w14:paraId="22A4CDDE" w14:textId="77777777" w:rsidTr="009F2B6B">
        <w:tc>
          <w:tcPr>
            <w:tcW w:w="3544" w:type="dxa"/>
            <w:shd w:val="clear" w:color="auto" w:fill="F3F3F3"/>
            <w:vAlign w:val="center"/>
          </w:tcPr>
          <w:p w14:paraId="2824BB4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430AAB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410" w:type="dxa"/>
            <w:shd w:val="clear" w:color="auto" w:fill="F3F3F3"/>
          </w:tcPr>
          <w:p w14:paraId="7A1223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24DDF5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5" w:type="dxa"/>
            <w:shd w:val="clear" w:color="auto" w:fill="F3F3F3"/>
          </w:tcPr>
          <w:p w14:paraId="720E1E1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164CF5" w:rsidRPr="00834EF4" w14:paraId="516E3603" w14:textId="77777777" w:rsidTr="009F2B6B">
        <w:tc>
          <w:tcPr>
            <w:tcW w:w="3544" w:type="dxa"/>
            <w:shd w:val="clear" w:color="auto" w:fill="auto"/>
          </w:tcPr>
          <w:p w14:paraId="277A8701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1 - Syntetyczny wchłanialny szew pleciony wykonany z mieszaniny kwasu poliglikolowego i polimlekowego, okres podtrzymywania tkankowego 28-35 dni, okres wchłaniania 56-70 dni, zachowanie pierwotnej zdolności podtrzymywania tkankowego: po 14 dniach- min. 75%, po 21 dniach- min. 50%, po 28 dniach- min. 25%</w:t>
            </w:r>
          </w:p>
        </w:tc>
        <w:tc>
          <w:tcPr>
            <w:tcW w:w="2410" w:type="dxa"/>
            <w:shd w:val="clear" w:color="auto" w:fill="auto"/>
          </w:tcPr>
          <w:p w14:paraId="229A0489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09ACC713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445DEC6F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62443191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6D2E804F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- 150.00</w:t>
            </w:r>
          </w:p>
          <w:p w14:paraId="2BFD4179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2DC592A7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97E664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555,00</w:t>
            </w:r>
          </w:p>
        </w:tc>
      </w:tr>
      <w:tr w:rsidR="00164CF5" w:rsidRPr="00834EF4" w14:paraId="6EFBE58F" w14:textId="77777777" w:rsidTr="009F2B6B">
        <w:tc>
          <w:tcPr>
            <w:tcW w:w="3544" w:type="dxa"/>
            <w:shd w:val="clear" w:color="auto" w:fill="auto"/>
          </w:tcPr>
          <w:p w14:paraId="0C1AE6F6" w14:textId="5FAD26AE" w:rsidR="00487E98" w:rsidRPr="00487E98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1 - Syntetyczny wchłanialny szew pleciony wykonany z mieszaniny kwasu poliglikolowego i polimlekowego, okres podtrzymywania tkankowego 28-35 dni, okres wchłaniania 56-70 dni, zachowanie pierwotnej zdolności podtrzymywania tkankowego: po 14 dniach- min. 75%, po 21 dniach- min. 50%, po 28 dniach- min. 25%</w:t>
            </w:r>
          </w:p>
        </w:tc>
        <w:tc>
          <w:tcPr>
            <w:tcW w:w="2410" w:type="dxa"/>
            <w:shd w:val="clear" w:color="auto" w:fill="auto"/>
          </w:tcPr>
          <w:p w14:paraId="7F1B24FC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F66CB89" w14:textId="73F78F64" w:rsidR="00164CF5" w:rsidRPr="00211A34" w:rsidRDefault="009F2B6B" w:rsidP="008A0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64CF5" w:rsidRPr="00164CF5">
              <w:rPr>
                <w:sz w:val="20"/>
                <w:szCs w:val="20"/>
              </w:rPr>
              <w:t>Iłżecka</w:t>
            </w:r>
            <w:r w:rsidR="00164CF5" w:rsidRPr="00211A34">
              <w:rPr>
                <w:sz w:val="20"/>
                <w:szCs w:val="20"/>
              </w:rPr>
              <w:t xml:space="preserve"> </w:t>
            </w:r>
            <w:r w:rsidR="00164CF5" w:rsidRPr="00164CF5">
              <w:rPr>
                <w:sz w:val="20"/>
                <w:szCs w:val="20"/>
              </w:rPr>
              <w:t>24</w:t>
            </w:r>
          </w:p>
          <w:p w14:paraId="359B2781" w14:textId="5B5279DE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</w:t>
            </w:r>
            <w:r w:rsidR="009F2B6B">
              <w:rPr>
                <w:sz w:val="20"/>
                <w:szCs w:val="20"/>
              </w:rPr>
              <w:t>-</w:t>
            </w:r>
            <w:r w:rsidRPr="00164CF5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1C474673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- 160.44</w:t>
            </w:r>
          </w:p>
          <w:p w14:paraId="7566614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- 29.00</w:t>
            </w:r>
          </w:p>
          <w:p w14:paraId="73AF914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31661802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B3C0E5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207,44</w:t>
            </w:r>
          </w:p>
        </w:tc>
      </w:tr>
      <w:tr w:rsidR="00164CF5" w:rsidRPr="00834EF4" w14:paraId="79EE105F" w14:textId="77777777" w:rsidTr="009F2B6B">
        <w:tc>
          <w:tcPr>
            <w:tcW w:w="3544" w:type="dxa"/>
            <w:shd w:val="clear" w:color="auto" w:fill="auto"/>
          </w:tcPr>
          <w:p w14:paraId="50A28D05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2 - Szew niewchłanialny, syntetyczny, pleciony, powlekany</w:t>
            </w:r>
          </w:p>
        </w:tc>
        <w:tc>
          <w:tcPr>
            <w:tcW w:w="2410" w:type="dxa"/>
            <w:shd w:val="clear" w:color="auto" w:fill="auto"/>
          </w:tcPr>
          <w:p w14:paraId="0708CC37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778F13D2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46F8682F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42C1A785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1A4467FE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- 132.00</w:t>
            </w:r>
          </w:p>
          <w:p w14:paraId="4D564A79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0273DD93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080D2C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537,00</w:t>
            </w:r>
          </w:p>
        </w:tc>
      </w:tr>
      <w:tr w:rsidR="00164CF5" w:rsidRPr="00834EF4" w14:paraId="0EC5D991" w14:textId="77777777" w:rsidTr="009F2B6B">
        <w:tc>
          <w:tcPr>
            <w:tcW w:w="3544" w:type="dxa"/>
            <w:shd w:val="clear" w:color="auto" w:fill="auto"/>
          </w:tcPr>
          <w:p w14:paraId="3CF716FB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2 - Szew niewchłanialny, syntetyczny, pleciony, powlekany</w:t>
            </w:r>
          </w:p>
        </w:tc>
        <w:tc>
          <w:tcPr>
            <w:tcW w:w="2410" w:type="dxa"/>
            <w:shd w:val="clear" w:color="auto" w:fill="auto"/>
          </w:tcPr>
          <w:p w14:paraId="6E39686F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2B684E94" w14:textId="58BE9FCE" w:rsidR="00164CF5" w:rsidRPr="00211A34" w:rsidRDefault="00487E98" w:rsidP="008A0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64CF5" w:rsidRPr="00164CF5">
              <w:rPr>
                <w:sz w:val="20"/>
                <w:szCs w:val="20"/>
              </w:rPr>
              <w:t>Iłżecka</w:t>
            </w:r>
            <w:r w:rsidR="00164CF5" w:rsidRPr="00211A34">
              <w:rPr>
                <w:sz w:val="20"/>
                <w:szCs w:val="20"/>
              </w:rPr>
              <w:t xml:space="preserve"> </w:t>
            </w:r>
            <w:r w:rsidR="00164CF5" w:rsidRPr="00164CF5">
              <w:rPr>
                <w:sz w:val="20"/>
                <w:szCs w:val="20"/>
              </w:rPr>
              <w:t>24</w:t>
            </w:r>
          </w:p>
          <w:p w14:paraId="5B9B5F1A" w14:textId="2405959A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</w:t>
            </w:r>
            <w:r w:rsidR="00487E98">
              <w:rPr>
                <w:sz w:val="20"/>
                <w:szCs w:val="20"/>
              </w:rPr>
              <w:t>-</w:t>
            </w:r>
            <w:r w:rsidRPr="00164CF5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729C5264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- 137.34</w:t>
            </w:r>
          </w:p>
          <w:p w14:paraId="7211C06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- 144.00</w:t>
            </w:r>
          </w:p>
          <w:p w14:paraId="2E0E6BC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7A48CA90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58FF564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299,34</w:t>
            </w:r>
          </w:p>
        </w:tc>
      </w:tr>
      <w:tr w:rsidR="00164CF5" w:rsidRPr="00834EF4" w14:paraId="645FBF93" w14:textId="77777777" w:rsidTr="009F2B6B">
        <w:tc>
          <w:tcPr>
            <w:tcW w:w="3544" w:type="dxa"/>
            <w:shd w:val="clear" w:color="auto" w:fill="auto"/>
          </w:tcPr>
          <w:p w14:paraId="57385A27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3 - Szew wchłanialny, syntetyczny, pleciony, powlekany, okres efektywnego podtrzymywania tkanki  28- 35 dni, okres całkowitego wchłonięcia masy szwu maksymalnie 70 dni</w:t>
            </w:r>
          </w:p>
        </w:tc>
        <w:tc>
          <w:tcPr>
            <w:tcW w:w="2410" w:type="dxa"/>
            <w:shd w:val="clear" w:color="auto" w:fill="auto"/>
          </w:tcPr>
          <w:p w14:paraId="27E77923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Tramco Sp z o. o.</w:t>
            </w:r>
          </w:p>
          <w:p w14:paraId="761F0DED" w14:textId="054900C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Wolskie, ul.</w:t>
            </w:r>
            <w:r w:rsidR="00487E98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14</w:t>
            </w:r>
          </w:p>
          <w:p w14:paraId="2066319D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Płochocin</w:t>
            </w:r>
          </w:p>
        </w:tc>
        <w:tc>
          <w:tcPr>
            <w:tcW w:w="2693" w:type="dxa"/>
            <w:shd w:val="clear" w:color="auto" w:fill="auto"/>
          </w:tcPr>
          <w:p w14:paraId="0B8A18E6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4BE9E04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- 126.00</w:t>
            </w:r>
          </w:p>
          <w:p w14:paraId="664D205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- 30.00</w:t>
            </w:r>
          </w:p>
          <w:p w14:paraId="37DF6834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0AD5342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546,00</w:t>
            </w:r>
          </w:p>
        </w:tc>
      </w:tr>
      <w:tr w:rsidR="00164CF5" w:rsidRPr="00834EF4" w14:paraId="3692BB82" w14:textId="77777777" w:rsidTr="009F2B6B">
        <w:tc>
          <w:tcPr>
            <w:tcW w:w="3544" w:type="dxa"/>
            <w:shd w:val="clear" w:color="auto" w:fill="auto"/>
          </w:tcPr>
          <w:p w14:paraId="484557DF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3 - Szew wchłanialny, syntetyczny, pleciony, powlekany, okres efektywnego podtrzymywania tkanki  28- 35 dni, okres całkowitego wchłonięcia masy szwu maksymalnie 70 dni</w:t>
            </w:r>
          </w:p>
        </w:tc>
        <w:tc>
          <w:tcPr>
            <w:tcW w:w="2410" w:type="dxa"/>
            <w:shd w:val="clear" w:color="auto" w:fill="auto"/>
          </w:tcPr>
          <w:p w14:paraId="2748EE50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33EB46E9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640C15EF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3EB261FE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- 299.52</w:t>
            </w:r>
          </w:p>
          <w:p w14:paraId="5C6623E4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- 120.00</w:t>
            </w:r>
          </w:p>
          <w:p w14:paraId="557BBAC4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06B8E259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DD02E72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464,52</w:t>
            </w:r>
          </w:p>
        </w:tc>
      </w:tr>
      <w:tr w:rsidR="00164CF5" w:rsidRPr="00834EF4" w14:paraId="7CE4C879" w14:textId="77777777" w:rsidTr="009F2B6B">
        <w:tc>
          <w:tcPr>
            <w:tcW w:w="3544" w:type="dxa"/>
            <w:shd w:val="clear" w:color="auto" w:fill="auto"/>
          </w:tcPr>
          <w:p w14:paraId="363039E0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3 - Szew wchłanialny, syntetyczny, pleciony, powlekany, okres efektywnego podtrzymywania tkanki  28- 35 dni, okres całkowitego wchłonięcia masy szwu maksymalnie 70 dni</w:t>
            </w:r>
          </w:p>
        </w:tc>
        <w:tc>
          <w:tcPr>
            <w:tcW w:w="2410" w:type="dxa"/>
            <w:shd w:val="clear" w:color="auto" w:fill="auto"/>
          </w:tcPr>
          <w:p w14:paraId="7329236F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Bialmed Sp. z o.o.</w:t>
            </w:r>
          </w:p>
          <w:p w14:paraId="0C414A18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46/48/35</w:t>
            </w:r>
          </w:p>
          <w:p w14:paraId="3FC43C6E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664F2D43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- 260.46</w:t>
            </w:r>
          </w:p>
          <w:p w14:paraId="0688535D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- 144.00</w:t>
            </w:r>
          </w:p>
          <w:p w14:paraId="36F2B91A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- 30.00</w:t>
            </w:r>
          </w:p>
          <w:p w14:paraId="18B3FBA1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BC91984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464,46</w:t>
            </w:r>
          </w:p>
        </w:tc>
      </w:tr>
      <w:tr w:rsidR="00164CF5" w:rsidRPr="00834EF4" w14:paraId="62E2E4F5" w14:textId="77777777" w:rsidTr="009F2B6B">
        <w:tc>
          <w:tcPr>
            <w:tcW w:w="3544" w:type="dxa"/>
            <w:shd w:val="clear" w:color="auto" w:fill="auto"/>
          </w:tcPr>
          <w:p w14:paraId="6FEBBCE5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3 - Szew wchłanialny, syntetyczny, pleciony, powlekany, okres efektywnego podtrzymywania tkanki  28- 35 dni, okres całkowitego wchłonięcia masy szwu maksymalnie 70 dni</w:t>
            </w:r>
          </w:p>
        </w:tc>
        <w:tc>
          <w:tcPr>
            <w:tcW w:w="2410" w:type="dxa"/>
            <w:shd w:val="clear" w:color="auto" w:fill="auto"/>
          </w:tcPr>
          <w:p w14:paraId="41BA8F9B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2D24153C" w14:textId="147BCCB8" w:rsidR="00164CF5" w:rsidRPr="00211A34" w:rsidRDefault="00487E98" w:rsidP="008A0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64CF5" w:rsidRPr="00164CF5">
              <w:rPr>
                <w:sz w:val="20"/>
                <w:szCs w:val="20"/>
              </w:rPr>
              <w:t>Iłżecka</w:t>
            </w:r>
            <w:r w:rsidR="00164CF5" w:rsidRPr="00211A34">
              <w:rPr>
                <w:sz w:val="20"/>
                <w:szCs w:val="20"/>
              </w:rPr>
              <w:t xml:space="preserve"> </w:t>
            </w:r>
            <w:r w:rsidR="00164CF5" w:rsidRPr="00164CF5">
              <w:rPr>
                <w:sz w:val="20"/>
                <w:szCs w:val="20"/>
              </w:rPr>
              <w:t>24</w:t>
            </w:r>
          </w:p>
          <w:p w14:paraId="5C4F7629" w14:textId="6C6967C9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</w:t>
            </w:r>
            <w:r w:rsidR="00487E98">
              <w:rPr>
                <w:sz w:val="20"/>
                <w:szCs w:val="20"/>
              </w:rPr>
              <w:t>-</w:t>
            </w:r>
            <w:r w:rsidRPr="00164CF5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6F74FB27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- 0.00</w:t>
            </w:r>
          </w:p>
          <w:p w14:paraId="75D3F576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- 0.00</w:t>
            </w:r>
          </w:p>
          <w:p w14:paraId="5F7C9817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49E39DAB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2497DE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0,00</w:t>
            </w:r>
          </w:p>
        </w:tc>
      </w:tr>
      <w:tr w:rsidR="00164CF5" w:rsidRPr="00834EF4" w14:paraId="6A221271" w14:textId="77777777" w:rsidTr="009F2B6B">
        <w:tc>
          <w:tcPr>
            <w:tcW w:w="3544" w:type="dxa"/>
            <w:shd w:val="clear" w:color="auto" w:fill="auto"/>
          </w:tcPr>
          <w:p w14:paraId="35766585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4 - Szew niewchłanialny syntetyczny jednowłóknowy do szycia śródskórnego i wszywania sztucznych wszczepów</w:t>
            </w:r>
          </w:p>
        </w:tc>
        <w:tc>
          <w:tcPr>
            <w:tcW w:w="2410" w:type="dxa"/>
            <w:shd w:val="clear" w:color="auto" w:fill="auto"/>
          </w:tcPr>
          <w:p w14:paraId="1A2162FB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0DDEEB7D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3BFCC5A5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6B371D5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3C6E4B2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- 126.00</w:t>
            </w:r>
          </w:p>
          <w:p w14:paraId="6E4522CD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6D550F4D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338EE7C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531,00</w:t>
            </w:r>
          </w:p>
        </w:tc>
      </w:tr>
      <w:tr w:rsidR="00164CF5" w:rsidRPr="00834EF4" w14:paraId="61E765F9" w14:textId="77777777" w:rsidTr="009F2B6B">
        <w:tc>
          <w:tcPr>
            <w:tcW w:w="3544" w:type="dxa"/>
            <w:shd w:val="clear" w:color="auto" w:fill="auto"/>
          </w:tcPr>
          <w:p w14:paraId="382A5B95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5 - Szew wchłanialny, syntetyczny, jednowłóknowy, okres podtrzymywania tkanki do 28 dni, okres całkowitego wchłonięcia masy szwu 100-110 dni</w:t>
            </w:r>
          </w:p>
        </w:tc>
        <w:tc>
          <w:tcPr>
            <w:tcW w:w="2410" w:type="dxa"/>
            <w:shd w:val="clear" w:color="auto" w:fill="auto"/>
          </w:tcPr>
          <w:p w14:paraId="4C08377F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7245F134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00435194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319D4DA5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7AB8733A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- 126.00</w:t>
            </w:r>
          </w:p>
          <w:p w14:paraId="112980D1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003F9870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2C7B13E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531,00</w:t>
            </w:r>
          </w:p>
        </w:tc>
      </w:tr>
      <w:tr w:rsidR="00164CF5" w:rsidRPr="00834EF4" w14:paraId="0733BE15" w14:textId="77777777" w:rsidTr="009F2B6B">
        <w:tc>
          <w:tcPr>
            <w:tcW w:w="3544" w:type="dxa"/>
            <w:shd w:val="clear" w:color="auto" w:fill="auto"/>
          </w:tcPr>
          <w:p w14:paraId="053FF081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6 - Szew do zabiegów endoskopowych i laparoskopowych II</w:t>
            </w:r>
          </w:p>
        </w:tc>
        <w:tc>
          <w:tcPr>
            <w:tcW w:w="2410" w:type="dxa"/>
            <w:shd w:val="clear" w:color="auto" w:fill="auto"/>
          </w:tcPr>
          <w:p w14:paraId="00FA3FB0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Corza Medical GmbH</w:t>
            </w:r>
          </w:p>
          <w:p w14:paraId="1B69E69B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Bleicherweg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10</w:t>
            </w:r>
          </w:p>
          <w:p w14:paraId="48C08D78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8002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Zürich</w:t>
            </w:r>
          </w:p>
        </w:tc>
        <w:tc>
          <w:tcPr>
            <w:tcW w:w="2693" w:type="dxa"/>
            <w:shd w:val="clear" w:color="auto" w:fill="auto"/>
          </w:tcPr>
          <w:p w14:paraId="1E000CAD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02F2FD00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- 132.00</w:t>
            </w:r>
          </w:p>
          <w:p w14:paraId="3EE0ACA9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4C4CAA0F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24EA0D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510,00</w:t>
            </w:r>
          </w:p>
        </w:tc>
      </w:tr>
    </w:tbl>
    <w:p w14:paraId="670FD86F" w14:textId="77777777" w:rsidR="008642B3" w:rsidRPr="00B464D3" w:rsidRDefault="008642B3" w:rsidP="00487E98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487E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8" w:bottom="993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71A02" w14:textId="77777777" w:rsidR="00D361A7" w:rsidRDefault="00D361A7">
      <w:r>
        <w:separator/>
      </w:r>
    </w:p>
  </w:endnote>
  <w:endnote w:type="continuationSeparator" w:id="0">
    <w:p w14:paraId="5E88D4F5" w14:textId="77777777" w:rsidR="00D361A7" w:rsidRDefault="00D3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215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DAC48" w14:textId="6D89BD5D" w:rsidR="000C1E6F" w:rsidRDefault="000C1E6F" w:rsidP="00487E98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1E2E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3E153" w14:textId="77777777" w:rsidR="00D361A7" w:rsidRDefault="00D361A7">
      <w:r>
        <w:separator/>
      </w:r>
    </w:p>
  </w:footnote>
  <w:footnote w:type="continuationSeparator" w:id="0">
    <w:p w14:paraId="44E1759F" w14:textId="77777777" w:rsidR="00D361A7" w:rsidRDefault="00D3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1A6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019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16A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1A7"/>
    <w:rsid w:val="00022322"/>
    <w:rsid w:val="00042497"/>
    <w:rsid w:val="000C1E6F"/>
    <w:rsid w:val="000E4E56"/>
    <w:rsid w:val="00164CF5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87E98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2B6B"/>
    <w:rsid w:val="00A029B8"/>
    <w:rsid w:val="00A91321"/>
    <w:rsid w:val="00AA02AC"/>
    <w:rsid w:val="00AE1763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61A7"/>
    <w:rsid w:val="00D42C90"/>
    <w:rsid w:val="00D8427E"/>
    <w:rsid w:val="00E30B2D"/>
    <w:rsid w:val="00E62859"/>
    <w:rsid w:val="00E85D70"/>
    <w:rsid w:val="00F33C66"/>
    <w:rsid w:val="00F960D7"/>
    <w:rsid w:val="00FB7F50"/>
    <w:rsid w:val="00FF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77C30"/>
  <w15:chartTrackingRefBased/>
  <w15:docId w15:val="{20341DFC-6A75-4C46-B738-985FAD2BA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1037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2024-07-04T08:05:00Z</dcterms:created>
  <dcterms:modified xsi:type="dcterms:W3CDTF">2024-07-05T11:23:00Z</dcterms:modified>
</cp:coreProperties>
</file>