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4245C6" w14:textId="64EC9BC7" w:rsidR="00EB1359" w:rsidRPr="003261E7" w:rsidRDefault="002107C4" w:rsidP="00EB1359">
      <w:pPr>
        <w:spacing w:after="240"/>
        <w:jc w:val="right"/>
        <w:rPr>
          <w:sz w:val="22"/>
          <w:szCs w:val="22"/>
        </w:rPr>
      </w:pPr>
      <w:r w:rsidRPr="002107C4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8D4E10">
        <w:rPr>
          <w:sz w:val="22"/>
          <w:szCs w:val="22"/>
        </w:rPr>
        <w:t>2024-07-05</w:t>
      </w:r>
    </w:p>
    <w:p w14:paraId="380301D7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666A6A26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1B7713DE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4241D9E1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73506959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6EE668A6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1849A91C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5CE953F0" w14:textId="6DCC28E5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4A2A78">
        <w:rPr>
          <w:b/>
          <w:sz w:val="28"/>
          <w:szCs w:val="24"/>
        </w:rPr>
        <w:t>5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107C4" w:rsidRPr="003261E7" w14:paraId="50D63A0F" w14:textId="77777777" w:rsidTr="00D50E3C">
        <w:trPr>
          <w:trHeight w:val="638"/>
        </w:trPr>
        <w:tc>
          <w:tcPr>
            <w:tcW w:w="959" w:type="dxa"/>
            <w:shd w:val="clear" w:color="auto" w:fill="auto"/>
          </w:tcPr>
          <w:p w14:paraId="7E4603F0" w14:textId="77777777" w:rsidR="002107C4" w:rsidRPr="003261E7" w:rsidRDefault="002107C4" w:rsidP="00D50E3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F1201A7" w14:textId="0B581E99" w:rsidR="002107C4" w:rsidRPr="003261E7" w:rsidRDefault="002107C4" w:rsidP="00D50E3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107C4">
              <w:rPr>
                <w:sz w:val="22"/>
                <w:szCs w:val="22"/>
              </w:rPr>
              <w:t>przetarg</w:t>
            </w:r>
            <w:r w:rsidR="00CB2F7B">
              <w:rPr>
                <w:sz w:val="22"/>
                <w:szCs w:val="22"/>
              </w:rPr>
              <w:t>u</w:t>
            </w:r>
            <w:r w:rsidRPr="002107C4">
              <w:rPr>
                <w:sz w:val="22"/>
                <w:szCs w:val="22"/>
              </w:rPr>
              <w:t xml:space="preserve"> nieograniczon</w:t>
            </w:r>
            <w:r w:rsidR="00CB2F7B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2107C4">
              <w:rPr>
                <w:b/>
                <w:bCs/>
                <w:sz w:val="22"/>
                <w:szCs w:val="22"/>
              </w:rPr>
              <w:t>Zakup i dostawa rękawic diagnostycznych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2107C4">
              <w:rPr>
                <w:b/>
                <w:sz w:val="22"/>
                <w:szCs w:val="22"/>
              </w:rPr>
              <w:t>ZP/15/2024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457E3BD9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16CACAFA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7CD995CF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425520DB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4B7A28AF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A58BC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B02B6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1CF3AE80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2107C4" w:rsidRPr="00EB1359" w14:paraId="03B6DF12" w14:textId="77777777" w:rsidTr="00D50E3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7A6A7" w14:textId="77777777" w:rsidR="002107C4" w:rsidRPr="00710915" w:rsidRDefault="002107C4" w:rsidP="00D50E3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2107C4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12FC9" w14:textId="77777777" w:rsidR="002107C4" w:rsidRPr="00EB1359" w:rsidRDefault="002107C4" w:rsidP="00D50E3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107C4">
              <w:rPr>
                <w:b/>
                <w:sz w:val="22"/>
                <w:szCs w:val="22"/>
              </w:rPr>
              <w:t>Pakiet 5 - Rękawice jałowe bezpudrowe do bezpośredniego przygotowania cytostatyków</w:t>
            </w:r>
          </w:p>
          <w:p w14:paraId="033DCE3D" w14:textId="038DED9B" w:rsidR="002107C4" w:rsidRPr="002107C4" w:rsidRDefault="002107C4" w:rsidP="004A2A7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107C4">
              <w:rPr>
                <w:sz w:val="22"/>
                <w:szCs w:val="22"/>
              </w:rPr>
              <w:t xml:space="preserve">Uzasadnienie prawne: Zgodnie z art. 255 pkt 6 </w:t>
            </w:r>
            <w:r w:rsidR="007263E6">
              <w:rPr>
                <w:sz w:val="22"/>
                <w:szCs w:val="22"/>
              </w:rPr>
              <w:t>u</w:t>
            </w:r>
            <w:r w:rsidRPr="002107C4">
              <w:rPr>
                <w:sz w:val="22"/>
                <w:szCs w:val="22"/>
              </w:rPr>
              <w:t xml:space="preserve">stawy Pzp Zamawiający unieważnia postępowanie o udzielenie zamówienia, jeżeli postępowanie obarczone jest niemożliwą do usunięcia wadą uniemożliwiającą zawarcie niepodlegającej unieważnieniu umowy </w:t>
            </w:r>
            <w:r w:rsidR="007263E6">
              <w:rPr>
                <w:sz w:val="22"/>
                <w:szCs w:val="22"/>
              </w:rPr>
              <w:br/>
            </w:r>
            <w:r w:rsidRPr="002107C4">
              <w:rPr>
                <w:sz w:val="22"/>
                <w:szCs w:val="22"/>
              </w:rPr>
              <w:t xml:space="preserve">w sprawie zamówienia publicznego. </w:t>
            </w:r>
          </w:p>
          <w:p w14:paraId="751DAD42" w14:textId="77777777" w:rsidR="002107C4" w:rsidRPr="002107C4" w:rsidRDefault="002107C4" w:rsidP="00D50E3C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  <w:p w14:paraId="2804E299" w14:textId="10C0B91C" w:rsidR="004A2A78" w:rsidRPr="002107C4" w:rsidRDefault="002107C4" w:rsidP="004A2A7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107C4">
              <w:rPr>
                <w:sz w:val="22"/>
                <w:szCs w:val="22"/>
              </w:rPr>
              <w:t>Uzasadnienie faktyczne:</w:t>
            </w:r>
            <w:r w:rsidR="004A2A78" w:rsidRPr="002107C4">
              <w:rPr>
                <w:sz w:val="22"/>
                <w:szCs w:val="22"/>
              </w:rPr>
              <w:t xml:space="preserve"> Obowiązkiem zamawiającego jest unieważnienie postępowania w każdym przypadku, jeśli łącznie zostaną spełnione następujące przesłanki:</w:t>
            </w:r>
          </w:p>
          <w:p w14:paraId="5E75E205" w14:textId="77777777" w:rsidR="004A2A78" w:rsidRPr="002107C4" w:rsidRDefault="004A2A78" w:rsidP="004A2A78">
            <w:pPr>
              <w:numPr>
                <w:ilvl w:val="0"/>
                <w:numId w:val="1"/>
              </w:numPr>
              <w:spacing w:after="40" w:line="276" w:lineRule="auto"/>
              <w:jc w:val="both"/>
              <w:rPr>
                <w:sz w:val="22"/>
                <w:szCs w:val="22"/>
              </w:rPr>
            </w:pPr>
            <w:r w:rsidRPr="002107C4">
              <w:rPr>
                <w:sz w:val="22"/>
                <w:szCs w:val="22"/>
              </w:rPr>
              <w:t>dojdzie do naruszenia przepisów pzp regulujących udzielenie zamówienia (wada postępowania),</w:t>
            </w:r>
          </w:p>
          <w:p w14:paraId="6B6CBCDF" w14:textId="77777777" w:rsidR="004A2A78" w:rsidRPr="002107C4" w:rsidRDefault="004A2A78" w:rsidP="004A2A78">
            <w:pPr>
              <w:numPr>
                <w:ilvl w:val="0"/>
                <w:numId w:val="1"/>
              </w:numPr>
              <w:spacing w:after="40" w:line="276" w:lineRule="auto"/>
              <w:jc w:val="both"/>
              <w:rPr>
                <w:sz w:val="22"/>
                <w:szCs w:val="22"/>
              </w:rPr>
            </w:pPr>
            <w:r w:rsidRPr="002107C4">
              <w:rPr>
                <w:sz w:val="22"/>
                <w:szCs w:val="22"/>
              </w:rPr>
              <w:t>wada musi być niemożliwa do usunięcia,</w:t>
            </w:r>
          </w:p>
          <w:p w14:paraId="459695CC" w14:textId="77777777" w:rsidR="004A2A78" w:rsidRPr="002107C4" w:rsidRDefault="004A2A78" w:rsidP="004A2A78">
            <w:pPr>
              <w:numPr>
                <w:ilvl w:val="0"/>
                <w:numId w:val="1"/>
              </w:numPr>
              <w:spacing w:after="40" w:line="276" w:lineRule="auto"/>
              <w:jc w:val="both"/>
              <w:rPr>
                <w:sz w:val="22"/>
                <w:szCs w:val="22"/>
              </w:rPr>
            </w:pPr>
            <w:r w:rsidRPr="002107C4">
              <w:rPr>
                <w:sz w:val="22"/>
                <w:szCs w:val="22"/>
              </w:rPr>
              <w:t>wada ma skutkować niemożliwością zawarcia niepodlegającej unieważnieniu umowy o udzielenie zamówienia publicznego.</w:t>
            </w:r>
          </w:p>
          <w:p w14:paraId="3CFD8468" w14:textId="77777777" w:rsidR="004A2A78" w:rsidRPr="002107C4" w:rsidRDefault="004A2A78" w:rsidP="004A2A7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107C4">
              <w:rPr>
                <w:sz w:val="22"/>
                <w:szCs w:val="22"/>
              </w:rPr>
              <w:t>Do unieważnienia postępowania dochodzi wyłącznie wtedy, gdy zamawiający nie może dokonać czynności sanującej popełnione uchybienie, która umożliwiłaby mu kontynuowanie postępowania w sposób wolny od wad. Tylko bowiem w takim przypadku zawarcie umowy nastąpi zgodnie z art. 17 ust. 2 pzp. Artykuł ten wskazuje, że zamówienia udziela się wyłącznie wykonawcy wybranemu zgodnie z przepisami ustawy.</w:t>
            </w:r>
          </w:p>
          <w:p w14:paraId="64CD66B1" w14:textId="77777777" w:rsidR="004A2A78" w:rsidRPr="002107C4" w:rsidRDefault="004A2A78" w:rsidP="004A2A7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107C4">
              <w:rPr>
                <w:sz w:val="22"/>
                <w:szCs w:val="22"/>
              </w:rPr>
              <w:t xml:space="preserve">Wadą uzasadniająca unieważnienie postepowania są błędy  w dokumentacji </w:t>
            </w:r>
            <w:r w:rsidRPr="002107C4">
              <w:rPr>
                <w:sz w:val="22"/>
                <w:szCs w:val="22"/>
              </w:rPr>
              <w:lastRenderedPageBreak/>
              <w:t xml:space="preserve">postępowania. Zgodnie z art. 16 pzp. zamawiający przygotowuje i przeprowadza postępowanie w sposób przejrzysty, proporcjonalny i zapewniający zachowanie uczciwej konkurencji oraz równe traktowanie wykonawców. </w:t>
            </w:r>
          </w:p>
          <w:p w14:paraId="0E8CB88A" w14:textId="36E97722" w:rsidR="002107C4" w:rsidRPr="002107C4" w:rsidRDefault="002107C4" w:rsidP="00D50E3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107C4">
              <w:rPr>
                <w:sz w:val="22"/>
                <w:szCs w:val="22"/>
              </w:rPr>
              <w:t xml:space="preserve"> Zamawiający w odpowiedzi na zapytania Wykonawców</w:t>
            </w:r>
            <w:r w:rsidR="007263E6">
              <w:rPr>
                <w:sz w:val="22"/>
                <w:szCs w:val="22"/>
              </w:rPr>
              <w:t xml:space="preserve"> </w:t>
            </w:r>
            <w:r w:rsidR="007263E6" w:rsidRPr="002107C4">
              <w:rPr>
                <w:sz w:val="22"/>
                <w:szCs w:val="22"/>
              </w:rPr>
              <w:t xml:space="preserve">SWZ - 6 </w:t>
            </w:r>
            <w:r w:rsidRPr="002107C4">
              <w:rPr>
                <w:sz w:val="22"/>
                <w:szCs w:val="22"/>
              </w:rPr>
              <w:t xml:space="preserve">z dnia 17.05.2024 </w:t>
            </w:r>
            <w:r w:rsidR="007263E6">
              <w:rPr>
                <w:sz w:val="22"/>
                <w:szCs w:val="22"/>
              </w:rPr>
              <w:t>(punkt 7 oraz 8)</w:t>
            </w:r>
            <w:r w:rsidRPr="002107C4">
              <w:rPr>
                <w:sz w:val="22"/>
                <w:szCs w:val="22"/>
              </w:rPr>
              <w:t xml:space="preserve"> udzielił następującej odpowiedzi: "Zamawiający dopuszcza". Zamawiający błędnie przyjął, iż złożony przez Wykonawcę wniosek dotyczył jedynie liczby próbek w danym rozmiarze. </w:t>
            </w:r>
          </w:p>
          <w:p w14:paraId="47903E67" w14:textId="3B02B7C0" w:rsidR="002107C4" w:rsidRPr="00EB1359" w:rsidRDefault="002107C4" w:rsidP="00D50E3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107C4">
              <w:rPr>
                <w:sz w:val="22"/>
                <w:szCs w:val="22"/>
              </w:rPr>
              <w:t>Nieprecyzyjnie sformułowana odpowiedź Zamawiającego spowodowała, iż Wykonawcy odmiennie ją zinterpretowali, a co za tym idzie złożyli nieporównywalne oferty. Zamawiający w pakiecie nr 5 w załączniku nr 1 wymagał rękawic w czterech rozmiarach: S,</w:t>
            </w:r>
            <w:r w:rsidR="007263E6">
              <w:rPr>
                <w:sz w:val="22"/>
                <w:szCs w:val="22"/>
              </w:rPr>
              <w:t xml:space="preserve"> </w:t>
            </w:r>
            <w:r w:rsidRPr="002107C4">
              <w:rPr>
                <w:sz w:val="22"/>
                <w:szCs w:val="22"/>
              </w:rPr>
              <w:t>M,</w:t>
            </w:r>
            <w:r w:rsidR="007263E6">
              <w:rPr>
                <w:sz w:val="22"/>
                <w:szCs w:val="22"/>
              </w:rPr>
              <w:t xml:space="preserve"> </w:t>
            </w:r>
            <w:r w:rsidRPr="002107C4">
              <w:rPr>
                <w:sz w:val="22"/>
                <w:szCs w:val="22"/>
              </w:rPr>
              <w:t>L,</w:t>
            </w:r>
            <w:r w:rsidR="007263E6">
              <w:rPr>
                <w:sz w:val="22"/>
                <w:szCs w:val="22"/>
              </w:rPr>
              <w:t xml:space="preserve"> </w:t>
            </w:r>
            <w:r w:rsidRPr="002107C4">
              <w:rPr>
                <w:sz w:val="22"/>
                <w:szCs w:val="22"/>
              </w:rPr>
              <w:t>XL.  Wykonawcy złożyli dwie nieporównywalne oferty - jedna zawiera wymagane przez zamawiającego wszystkie cztery pozycje pakietu, druga po udzieleniu przez Zamawiającego  nieprecyzyjnej odpowiedzi</w:t>
            </w:r>
            <w:r w:rsidR="007263E6">
              <w:rPr>
                <w:sz w:val="22"/>
                <w:szCs w:val="22"/>
              </w:rPr>
              <w:t xml:space="preserve"> </w:t>
            </w:r>
            <w:r w:rsidRPr="002107C4">
              <w:rPr>
                <w:sz w:val="22"/>
                <w:szCs w:val="22"/>
              </w:rPr>
              <w:t>- trzy pozycje w rozmiarach: S,</w:t>
            </w:r>
            <w:r w:rsidR="007263E6">
              <w:rPr>
                <w:sz w:val="22"/>
                <w:szCs w:val="22"/>
              </w:rPr>
              <w:t xml:space="preserve"> </w:t>
            </w:r>
            <w:r w:rsidRPr="002107C4">
              <w:rPr>
                <w:sz w:val="22"/>
                <w:szCs w:val="22"/>
              </w:rPr>
              <w:t>M,</w:t>
            </w:r>
            <w:r w:rsidR="007263E6">
              <w:rPr>
                <w:sz w:val="22"/>
                <w:szCs w:val="22"/>
              </w:rPr>
              <w:t xml:space="preserve"> </w:t>
            </w:r>
            <w:r w:rsidRPr="002107C4">
              <w:rPr>
                <w:sz w:val="22"/>
                <w:szCs w:val="22"/>
              </w:rPr>
              <w:t>L. co w konsekwencji doprowadziło do zmiany przez Wykonawcę formularza ofertowego. W związku z powyższym zamawiający unieważnia postepowanie w Pakiecie 5 na podstawie art. 255</w:t>
            </w:r>
            <w:r w:rsidR="007263E6">
              <w:rPr>
                <w:sz w:val="22"/>
                <w:szCs w:val="22"/>
              </w:rPr>
              <w:t xml:space="preserve"> </w:t>
            </w:r>
            <w:r w:rsidRPr="002107C4">
              <w:rPr>
                <w:sz w:val="22"/>
                <w:szCs w:val="22"/>
              </w:rPr>
              <w:t>ust.</w:t>
            </w:r>
            <w:r w:rsidR="007263E6">
              <w:rPr>
                <w:sz w:val="22"/>
                <w:szCs w:val="22"/>
              </w:rPr>
              <w:t xml:space="preserve"> </w:t>
            </w:r>
            <w:r w:rsidRPr="002107C4">
              <w:rPr>
                <w:sz w:val="22"/>
                <w:szCs w:val="22"/>
              </w:rPr>
              <w:t>6 - postępowanie obarczone jest niemożliwą do usunięcia wadą.</w:t>
            </w:r>
          </w:p>
        </w:tc>
      </w:tr>
    </w:tbl>
    <w:p w14:paraId="19986D5D" w14:textId="77777777" w:rsidR="00010B31" w:rsidRDefault="00010B31"/>
    <w:sectPr w:rsidR="00010B31" w:rsidSect="00CB2F7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17" w:bottom="184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32288E" w14:textId="77777777" w:rsidR="002107C4" w:rsidRDefault="002107C4" w:rsidP="002107C4">
      <w:r>
        <w:separator/>
      </w:r>
    </w:p>
  </w:endnote>
  <w:endnote w:type="continuationSeparator" w:id="0">
    <w:p w14:paraId="17D7F6E5" w14:textId="77777777" w:rsidR="002107C4" w:rsidRDefault="002107C4" w:rsidP="00210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EA389F" w14:textId="77777777" w:rsidR="002107C4" w:rsidRDefault="002107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429582" w14:textId="77777777" w:rsidR="002107C4" w:rsidRDefault="002107C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628E85" w14:textId="77777777" w:rsidR="002107C4" w:rsidRDefault="002107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2F73C1" w14:textId="77777777" w:rsidR="002107C4" w:rsidRDefault="002107C4" w:rsidP="002107C4">
      <w:r>
        <w:separator/>
      </w:r>
    </w:p>
  </w:footnote>
  <w:footnote w:type="continuationSeparator" w:id="0">
    <w:p w14:paraId="3F53CC56" w14:textId="77777777" w:rsidR="002107C4" w:rsidRDefault="002107C4" w:rsidP="002107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D8CD9B" w14:textId="77777777" w:rsidR="002107C4" w:rsidRDefault="002107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C5E19" w14:textId="77777777" w:rsidR="002107C4" w:rsidRDefault="002107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82DB98" w14:textId="77777777" w:rsidR="002107C4" w:rsidRDefault="002107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813C04"/>
    <w:multiLevelType w:val="hybridMultilevel"/>
    <w:tmpl w:val="B0C4DE0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BA1038"/>
    <w:multiLevelType w:val="hybridMultilevel"/>
    <w:tmpl w:val="699C0D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524FE0"/>
    <w:multiLevelType w:val="hybridMultilevel"/>
    <w:tmpl w:val="362E0B8E"/>
    <w:lvl w:ilvl="0" w:tplc="589850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3165455">
    <w:abstractNumId w:val="1"/>
  </w:num>
  <w:num w:numId="2" w16cid:durableId="860126547">
    <w:abstractNumId w:val="2"/>
  </w:num>
  <w:num w:numId="3" w16cid:durableId="7910508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4035"/>
    <w:rsid w:val="00010B31"/>
    <w:rsid w:val="00104963"/>
    <w:rsid w:val="00150F65"/>
    <w:rsid w:val="002107C4"/>
    <w:rsid w:val="0031316C"/>
    <w:rsid w:val="004A2A78"/>
    <w:rsid w:val="00594C13"/>
    <w:rsid w:val="006A4035"/>
    <w:rsid w:val="006A459B"/>
    <w:rsid w:val="007263E6"/>
    <w:rsid w:val="00775DAE"/>
    <w:rsid w:val="00823326"/>
    <w:rsid w:val="00856A3E"/>
    <w:rsid w:val="00894412"/>
    <w:rsid w:val="008D4E10"/>
    <w:rsid w:val="009462DF"/>
    <w:rsid w:val="009500EB"/>
    <w:rsid w:val="00993EFC"/>
    <w:rsid w:val="00AB3E72"/>
    <w:rsid w:val="00AC1A4B"/>
    <w:rsid w:val="00CB2F7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D2737E"/>
  <w15:chartTrackingRefBased/>
  <w15:docId w15:val="{26B8AA33-E44C-466A-A214-017A11F58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A2A78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2107C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107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400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Ewa Szlifińska</cp:lastModifiedBy>
  <cp:revision>6</cp:revision>
  <dcterms:created xsi:type="dcterms:W3CDTF">2024-06-24T12:38:00Z</dcterms:created>
  <dcterms:modified xsi:type="dcterms:W3CDTF">2024-07-05T09:50:00Z</dcterms:modified>
</cp:coreProperties>
</file>