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A4262C" w14:textId="473A7513" w:rsidR="0029606A" w:rsidRDefault="00E41706" w:rsidP="009F445A">
      <w:pPr>
        <w:spacing w:after="240"/>
        <w:jc w:val="right"/>
        <w:rPr>
          <w:sz w:val="24"/>
          <w:szCs w:val="24"/>
        </w:rPr>
      </w:pPr>
      <w:r w:rsidRPr="009F445A">
        <w:rPr>
          <w:sz w:val="24"/>
          <w:szCs w:val="24"/>
        </w:rPr>
        <w:t>Kraków</w:t>
      </w:r>
      <w:r w:rsidR="006A5DF1" w:rsidRPr="009F445A">
        <w:rPr>
          <w:sz w:val="24"/>
          <w:szCs w:val="24"/>
        </w:rPr>
        <w:t xml:space="preserve"> dnia: </w:t>
      </w:r>
      <w:r w:rsidRPr="009F445A">
        <w:rPr>
          <w:sz w:val="24"/>
          <w:szCs w:val="24"/>
        </w:rPr>
        <w:t>2024-0</w:t>
      </w:r>
      <w:r w:rsidR="009F445A">
        <w:rPr>
          <w:sz w:val="24"/>
          <w:szCs w:val="24"/>
        </w:rPr>
        <w:t>7</w:t>
      </w:r>
      <w:r w:rsidRPr="009F445A">
        <w:rPr>
          <w:sz w:val="24"/>
          <w:szCs w:val="24"/>
        </w:rPr>
        <w:t>-</w:t>
      </w:r>
      <w:r w:rsidR="009F445A">
        <w:rPr>
          <w:sz w:val="24"/>
          <w:szCs w:val="24"/>
        </w:rPr>
        <w:t>02</w:t>
      </w:r>
    </w:p>
    <w:p w14:paraId="6C14EBFE" w14:textId="77777777" w:rsidR="00A83826" w:rsidRPr="009F445A" w:rsidRDefault="00A83826" w:rsidP="00A83826">
      <w:pPr>
        <w:spacing w:after="240"/>
        <w:jc w:val="center"/>
        <w:rPr>
          <w:sz w:val="24"/>
          <w:szCs w:val="24"/>
        </w:rPr>
      </w:pPr>
    </w:p>
    <w:p w14:paraId="1859314A" w14:textId="77777777" w:rsidR="007427BD" w:rsidRPr="009F445A" w:rsidRDefault="007427BD" w:rsidP="007427BD">
      <w:pPr>
        <w:rPr>
          <w:b/>
          <w:bCs/>
          <w:sz w:val="24"/>
          <w:szCs w:val="24"/>
        </w:rPr>
      </w:pPr>
      <w:r w:rsidRPr="009F445A">
        <w:rPr>
          <w:b/>
          <w:bCs/>
          <w:sz w:val="24"/>
          <w:szCs w:val="24"/>
        </w:rPr>
        <w:t xml:space="preserve">Szpital Miejski Specjalistyczny </w:t>
      </w:r>
    </w:p>
    <w:p w14:paraId="30C4AC6A" w14:textId="77777777" w:rsidR="007427BD" w:rsidRPr="009F445A" w:rsidRDefault="007427BD" w:rsidP="007427BD">
      <w:pPr>
        <w:rPr>
          <w:sz w:val="24"/>
          <w:szCs w:val="24"/>
        </w:rPr>
      </w:pPr>
      <w:r w:rsidRPr="009F445A">
        <w:rPr>
          <w:b/>
          <w:bCs/>
          <w:sz w:val="24"/>
          <w:szCs w:val="24"/>
        </w:rPr>
        <w:t>im. Gabriela Narutowicza w Krakowie</w:t>
      </w:r>
    </w:p>
    <w:p w14:paraId="041731C2" w14:textId="77777777" w:rsidR="007427BD" w:rsidRPr="009F445A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F445A">
        <w:rPr>
          <w:sz w:val="24"/>
          <w:szCs w:val="24"/>
        </w:rPr>
        <w:t>ul. Prądnicka 35-37</w:t>
      </w:r>
    </w:p>
    <w:p w14:paraId="22EE6660" w14:textId="10C853B8" w:rsidR="006D4AB3" w:rsidRDefault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F445A">
        <w:rPr>
          <w:sz w:val="24"/>
          <w:szCs w:val="24"/>
        </w:rPr>
        <w:t>31-202 Kraków</w:t>
      </w:r>
    </w:p>
    <w:p w14:paraId="345C089E" w14:textId="77777777" w:rsidR="00A83826" w:rsidRPr="009F445A" w:rsidRDefault="00A8382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EDA29AC" w14:textId="725A5FEF" w:rsidR="00632C3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F445A">
        <w:rPr>
          <w:rFonts w:ascii="Times New Roman" w:hAnsi="Times New Roman"/>
          <w:szCs w:val="28"/>
        </w:rPr>
        <w:t>WYJAŚNIENI</w:t>
      </w:r>
      <w:r w:rsidR="00520165" w:rsidRPr="009F445A">
        <w:rPr>
          <w:rFonts w:ascii="Times New Roman" w:hAnsi="Times New Roman"/>
          <w:szCs w:val="28"/>
        </w:rPr>
        <w:t>A</w:t>
      </w:r>
      <w:r w:rsidR="00632C3C" w:rsidRPr="009F445A">
        <w:rPr>
          <w:rFonts w:ascii="Times New Roman" w:hAnsi="Times New Roman"/>
          <w:szCs w:val="28"/>
        </w:rPr>
        <w:t xml:space="preserve"> TREŚCI</w:t>
      </w:r>
      <w:r w:rsidR="0029606A" w:rsidRPr="009F445A">
        <w:rPr>
          <w:rFonts w:ascii="Times New Roman" w:hAnsi="Times New Roman"/>
          <w:szCs w:val="28"/>
        </w:rPr>
        <w:t xml:space="preserve"> SWZ</w:t>
      </w:r>
      <w:r w:rsidR="0041223E">
        <w:rPr>
          <w:rFonts w:ascii="Times New Roman" w:hAnsi="Times New Roman"/>
          <w:szCs w:val="28"/>
        </w:rPr>
        <w:t xml:space="preserve"> </w:t>
      </w:r>
      <w:r w:rsidR="00A83826">
        <w:rPr>
          <w:rFonts w:ascii="Times New Roman" w:hAnsi="Times New Roman"/>
          <w:szCs w:val="28"/>
        </w:rPr>
        <w:t>–</w:t>
      </w:r>
      <w:r w:rsidR="0041223E">
        <w:rPr>
          <w:rFonts w:ascii="Times New Roman" w:hAnsi="Times New Roman"/>
          <w:szCs w:val="28"/>
        </w:rPr>
        <w:t xml:space="preserve"> 2</w:t>
      </w:r>
    </w:p>
    <w:p w14:paraId="532BE59E" w14:textId="77777777" w:rsidR="00A83826" w:rsidRPr="00A83826" w:rsidRDefault="00A83826" w:rsidP="00A83826"/>
    <w:p w14:paraId="027D7930" w14:textId="77777777" w:rsidR="006D4AB3" w:rsidRPr="009F445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F445A">
        <w:rPr>
          <w:sz w:val="24"/>
          <w:szCs w:val="24"/>
        </w:rPr>
        <w:t xml:space="preserve">Dotyczy: </w:t>
      </w:r>
      <w:r w:rsidR="006A5DF1" w:rsidRPr="009F445A">
        <w:rPr>
          <w:sz w:val="24"/>
          <w:szCs w:val="24"/>
        </w:rPr>
        <w:t>p</w:t>
      </w:r>
      <w:r w:rsidRPr="009F445A">
        <w:rPr>
          <w:sz w:val="24"/>
          <w:szCs w:val="24"/>
        </w:rPr>
        <w:t>ostępowani</w:t>
      </w:r>
      <w:r w:rsidR="006A5DF1" w:rsidRPr="009F445A">
        <w:rPr>
          <w:sz w:val="24"/>
          <w:szCs w:val="24"/>
        </w:rPr>
        <w:t>a</w:t>
      </w:r>
      <w:r w:rsidRPr="009F445A">
        <w:rPr>
          <w:sz w:val="24"/>
          <w:szCs w:val="24"/>
        </w:rPr>
        <w:t xml:space="preserve"> o udzielenie zamówienia publicznego, prowadzone</w:t>
      </w:r>
      <w:r w:rsidR="006A5DF1" w:rsidRPr="009F445A">
        <w:rPr>
          <w:sz w:val="24"/>
          <w:szCs w:val="24"/>
        </w:rPr>
        <w:t>go</w:t>
      </w:r>
      <w:r w:rsidRPr="009F445A">
        <w:rPr>
          <w:sz w:val="24"/>
          <w:szCs w:val="24"/>
        </w:rPr>
        <w:t xml:space="preserve"> w</w:t>
      </w:r>
      <w:r w:rsidR="007427BD" w:rsidRPr="009F445A">
        <w:rPr>
          <w:sz w:val="24"/>
          <w:szCs w:val="24"/>
        </w:rPr>
        <w:t> </w:t>
      </w:r>
      <w:r w:rsidRPr="009F445A">
        <w:rPr>
          <w:sz w:val="24"/>
          <w:szCs w:val="24"/>
        </w:rPr>
        <w:t xml:space="preserve">trybie </w:t>
      </w:r>
      <w:r w:rsidR="00E41706" w:rsidRPr="009F445A">
        <w:rPr>
          <w:sz w:val="24"/>
          <w:szCs w:val="24"/>
        </w:rPr>
        <w:t>podstawowy</w:t>
      </w:r>
      <w:r w:rsidR="00243BCE" w:rsidRPr="009F445A">
        <w:rPr>
          <w:sz w:val="24"/>
          <w:szCs w:val="24"/>
        </w:rPr>
        <w:t>m</w:t>
      </w:r>
      <w:r w:rsidR="00E41706" w:rsidRPr="009F445A">
        <w:rPr>
          <w:sz w:val="24"/>
          <w:szCs w:val="24"/>
        </w:rPr>
        <w:t xml:space="preserve"> bez negocjacji - art. 275 pkt. 1 ustawy </w:t>
      </w:r>
      <w:proofErr w:type="spellStart"/>
      <w:r w:rsidR="00E41706" w:rsidRPr="009F445A">
        <w:rPr>
          <w:sz w:val="24"/>
          <w:szCs w:val="24"/>
        </w:rPr>
        <w:t>Pzp</w:t>
      </w:r>
      <w:proofErr w:type="spellEnd"/>
      <w:r w:rsidRPr="009F445A">
        <w:rPr>
          <w:b/>
          <w:sz w:val="24"/>
          <w:szCs w:val="24"/>
        </w:rPr>
        <w:t xml:space="preserve"> </w:t>
      </w:r>
      <w:r w:rsidRPr="009F445A">
        <w:rPr>
          <w:bCs/>
          <w:sz w:val="24"/>
          <w:szCs w:val="24"/>
        </w:rPr>
        <w:t>na</w:t>
      </w:r>
      <w:r w:rsidRPr="009F445A">
        <w:rPr>
          <w:b/>
          <w:sz w:val="24"/>
          <w:szCs w:val="24"/>
        </w:rPr>
        <w:t xml:space="preserve"> </w:t>
      </w:r>
      <w:r w:rsidR="00E72428" w:rsidRPr="009F445A">
        <w:rPr>
          <w:bCs/>
          <w:sz w:val="24"/>
          <w:szCs w:val="24"/>
        </w:rPr>
        <w:t>”</w:t>
      </w:r>
      <w:r w:rsidR="00E41706" w:rsidRPr="009F445A">
        <w:rPr>
          <w:b/>
          <w:bCs/>
          <w:i/>
          <w:iCs/>
          <w:sz w:val="24"/>
          <w:szCs w:val="24"/>
        </w:rPr>
        <w:t>Zakup i dostawa produktów antyseptycznych i dezynfekujących do skóry i błon śluzowych II</w:t>
      </w:r>
      <w:r w:rsidR="00E72428" w:rsidRPr="009F445A">
        <w:rPr>
          <w:bCs/>
          <w:sz w:val="24"/>
          <w:szCs w:val="24"/>
        </w:rPr>
        <w:t>”</w:t>
      </w:r>
      <w:r w:rsidRPr="009F445A">
        <w:rPr>
          <w:b/>
          <w:sz w:val="24"/>
          <w:szCs w:val="24"/>
        </w:rPr>
        <w:t xml:space="preserve"> </w:t>
      </w:r>
      <w:r w:rsidRPr="009F445A">
        <w:rPr>
          <w:bCs/>
          <w:sz w:val="24"/>
          <w:szCs w:val="24"/>
        </w:rPr>
        <w:t>– znak sprawy</w:t>
      </w:r>
      <w:r w:rsidRPr="009F445A">
        <w:rPr>
          <w:b/>
          <w:sz w:val="24"/>
          <w:szCs w:val="24"/>
        </w:rPr>
        <w:t xml:space="preserve"> </w:t>
      </w:r>
      <w:r w:rsidR="00E41706" w:rsidRPr="009F445A">
        <w:rPr>
          <w:b/>
          <w:sz w:val="24"/>
          <w:szCs w:val="24"/>
        </w:rPr>
        <w:t>ZP/41/2024</w:t>
      </w:r>
      <w:r w:rsidRPr="009F445A">
        <w:rPr>
          <w:b/>
          <w:sz w:val="24"/>
          <w:szCs w:val="24"/>
        </w:rPr>
        <w:t>.</w:t>
      </w:r>
    </w:p>
    <w:p w14:paraId="229EE7C7" w14:textId="77777777" w:rsidR="0012774F" w:rsidRPr="009F445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F445A">
        <w:rPr>
          <w:sz w:val="24"/>
          <w:szCs w:val="24"/>
        </w:rPr>
        <w:t>Zamawiający</w:t>
      </w:r>
      <w:r w:rsidR="007427BD" w:rsidRPr="009F445A">
        <w:rPr>
          <w:sz w:val="24"/>
          <w:szCs w:val="24"/>
        </w:rPr>
        <w:t xml:space="preserve"> </w:t>
      </w:r>
      <w:r w:rsidRPr="009F445A">
        <w:rPr>
          <w:sz w:val="24"/>
          <w:szCs w:val="24"/>
        </w:rPr>
        <w:t xml:space="preserve">działając na podstawie art. </w:t>
      </w:r>
      <w:r w:rsidR="00E74BC3" w:rsidRPr="009F445A">
        <w:rPr>
          <w:sz w:val="24"/>
          <w:szCs w:val="24"/>
        </w:rPr>
        <w:t>284</w:t>
      </w:r>
      <w:r w:rsidRPr="009F445A">
        <w:rPr>
          <w:sz w:val="24"/>
          <w:szCs w:val="24"/>
        </w:rPr>
        <w:t xml:space="preserve"> ust. </w:t>
      </w:r>
      <w:r w:rsidR="0029606A" w:rsidRPr="009F445A">
        <w:rPr>
          <w:sz w:val="24"/>
          <w:szCs w:val="24"/>
        </w:rPr>
        <w:t>6</w:t>
      </w:r>
      <w:r w:rsidRPr="009F445A">
        <w:rPr>
          <w:sz w:val="24"/>
          <w:szCs w:val="24"/>
        </w:rPr>
        <w:t xml:space="preserve"> ustawy z dnia </w:t>
      </w:r>
      <w:r w:rsidR="0029606A" w:rsidRPr="009F445A">
        <w:rPr>
          <w:sz w:val="24"/>
          <w:szCs w:val="24"/>
        </w:rPr>
        <w:t>11</w:t>
      </w:r>
      <w:r w:rsidRPr="009F445A">
        <w:rPr>
          <w:sz w:val="24"/>
          <w:szCs w:val="24"/>
        </w:rPr>
        <w:t xml:space="preserve"> </w:t>
      </w:r>
      <w:r w:rsidR="0029606A" w:rsidRPr="009F445A">
        <w:rPr>
          <w:sz w:val="24"/>
          <w:szCs w:val="24"/>
        </w:rPr>
        <w:t xml:space="preserve">września </w:t>
      </w:r>
      <w:r w:rsidRPr="009F445A">
        <w:rPr>
          <w:sz w:val="24"/>
          <w:szCs w:val="24"/>
        </w:rPr>
        <w:t>20</w:t>
      </w:r>
      <w:r w:rsidR="0029606A" w:rsidRPr="009F445A">
        <w:rPr>
          <w:sz w:val="24"/>
          <w:szCs w:val="24"/>
        </w:rPr>
        <w:t>19</w:t>
      </w:r>
      <w:r w:rsidR="007427BD" w:rsidRPr="009F445A">
        <w:rPr>
          <w:sz w:val="24"/>
          <w:szCs w:val="24"/>
        </w:rPr>
        <w:t> </w:t>
      </w:r>
      <w:r w:rsidRPr="009F445A">
        <w:rPr>
          <w:sz w:val="24"/>
          <w:szCs w:val="24"/>
        </w:rPr>
        <w:t>r</w:t>
      </w:r>
      <w:r w:rsidR="0029606A" w:rsidRPr="009F445A">
        <w:rPr>
          <w:sz w:val="24"/>
          <w:szCs w:val="24"/>
        </w:rPr>
        <w:t>.</w:t>
      </w:r>
      <w:r w:rsidRPr="009F445A">
        <w:rPr>
          <w:sz w:val="24"/>
          <w:szCs w:val="24"/>
        </w:rPr>
        <w:t xml:space="preserve"> Prawo </w:t>
      </w:r>
      <w:r w:rsidR="0029606A" w:rsidRPr="009F445A">
        <w:rPr>
          <w:sz w:val="24"/>
          <w:szCs w:val="24"/>
        </w:rPr>
        <w:t>z</w:t>
      </w:r>
      <w:r w:rsidRPr="009F445A">
        <w:rPr>
          <w:sz w:val="24"/>
          <w:szCs w:val="24"/>
        </w:rPr>
        <w:t xml:space="preserve">amówień </w:t>
      </w:r>
      <w:r w:rsidR="0029606A" w:rsidRPr="009F445A">
        <w:rPr>
          <w:sz w:val="24"/>
          <w:szCs w:val="24"/>
        </w:rPr>
        <w:t>p</w:t>
      </w:r>
      <w:r w:rsidRPr="009F445A">
        <w:rPr>
          <w:sz w:val="24"/>
          <w:szCs w:val="24"/>
        </w:rPr>
        <w:t xml:space="preserve">ublicznych </w:t>
      </w:r>
      <w:r w:rsidR="00E74BC3" w:rsidRPr="009F445A">
        <w:rPr>
          <w:sz w:val="24"/>
          <w:szCs w:val="24"/>
        </w:rPr>
        <w:t>udostępnia</w:t>
      </w:r>
      <w:r w:rsidR="00BE7BFD" w:rsidRPr="009F445A">
        <w:rPr>
          <w:sz w:val="24"/>
          <w:szCs w:val="24"/>
        </w:rPr>
        <w:t xml:space="preserve"> poniżej treść zapytań do S</w:t>
      </w:r>
      <w:r w:rsidR="0012774F" w:rsidRPr="009F445A">
        <w:rPr>
          <w:sz w:val="24"/>
          <w:szCs w:val="24"/>
        </w:rPr>
        <w:t>pecyfikacji Warunków Zamówienia (</w:t>
      </w:r>
      <w:r w:rsidR="0012774F" w:rsidRPr="009F445A">
        <w:rPr>
          <w:sz w:val="24"/>
          <w:szCs w:val="24"/>
          <w:lang w:eastAsia="ar-SA"/>
        </w:rPr>
        <w:t>zwanej dalej</w:t>
      </w:r>
      <w:r w:rsidR="0012774F" w:rsidRPr="009F445A">
        <w:rPr>
          <w:b/>
          <w:sz w:val="24"/>
          <w:szCs w:val="24"/>
          <w:lang w:eastAsia="ar-SA"/>
        </w:rPr>
        <w:t xml:space="preserve"> </w:t>
      </w:r>
      <w:r w:rsidR="0012774F" w:rsidRPr="009F445A">
        <w:rPr>
          <w:bCs/>
          <w:sz w:val="24"/>
          <w:szCs w:val="24"/>
          <w:lang w:eastAsia="ar-SA"/>
        </w:rPr>
        <w:t>”SWZ”)</w:t>
      </w:r>
      <w:r w:rsidR="00E74BC3" w:rsidRPr="009F445A">
        <w:rPr>
          <w:bCs/>
          <w:sz w:val="24"/>
          <w:szCs w:val="24"/>
          <w:lang w:eastAsia="ar-SA"/>
        </w:rPr>
        <w:t xml:space="preserve"> </w:t>
      </w:r>
      <w:r w:rsidR="00E74BC3" w:rsidRPr="009F445A">
        <w:rPr>
          <w:sz w:val="24"/>
          <w:szCs w:val="24"/>
        </w:rPr>
        <w:t>wraz z wyjaśnieniami</w:t>
      </w:r>
      <w:r w:rsidR="0012774F" w:rsidRPr="009F445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41706" w:rsidRPr="009F445A" w14:paraId="5FEA1294" w14:textId="77777777" w:rsidTr="00C306AE">
        <w:tc>
          <w:tcPr>
            <w:tcW w:w="9356" w:type="dxa"/>
            <w:shd w:val="clear" w:color="auto" w:fill="auto"/>
          </w:tcPr>
          <w:p w14:paraId="36BBA13D" w14:textId="77777777" w:rsidR="009F445A" w:rsidRDefault="00E41706" w:rsidP="009F445A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9F445A">
              <w:rPr>
                <w:b/>
                <w:bCs/>
                <w:sz w:val="22"/>
                <w:szCs w:val="22"/>
              </w:rPr>
              <w:t xml:space="preserve">Pakiet 1 </w:t>
            </w:r>
          </w:p>
          <w:p w14:paraId="24298A89" w14:textId="562CED87" w:rsidR="009F445A" w:rsidRDefault="00E41706" w:rsidP="009F445A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9F445A">
              <w:rPr>
                <w:b/>
                <w:bCs/>
                <w:sz w:val="22"/>
                <w:szCs w:val="22"/>
              </w:rPr>
              <w:t>Poz. 1</w:t>
            </w:r>
            <w:r w:rsidRPr="009F445A">
              <w:rPr>
                <w:sz w:val="22"/>
                <w:szCs w:val="22"/>
              </w:rPr>
              <w:t xml:space="preserve"> – Zwracamy się z prośbą do Zamawiającego o dopuszczenie gotowego do użycia preparatu typu </w:t>
            </w:r>
            <w:proofErr w:type="spellStart"/>
            <w:r w:rsidRPr="009F445A">
              <w:rPr>
                <w:sz w:val="22"/>
                <w:szCs w:val="22"/>
              </w:rPr>
              <w:t>Bactigurad</w:t>
            </w:r>
            <w:proofErr w:type="spellEnd"/>
            <w:r w:rsidRPr="009F445A">
              <w:rPr>
                <w:sz w:val="22"/>
                <w:szCs w:val="22"/>
              </w:rPr>
              <w:t xml:space="preserve"> </w:t>
            </w:r>
            <w:proofErr w:type="spellStart"/>
            <w:r w:rsidRPr="009F445A">
              <w:rPr>
                <w:sz w:val="22"/>
                <w:szCs w:val="22"/>
              </w:rPr>
              <w:t>Wound</w:t>
            </w:r>
            <w:proofErr w:type="spellEnd"/>
            <w:r w:rsidRPr="009F445A">
              <w:rPr>
                <w:sz w:val="22"/>
                <w:szCs w:val="22"/>
              </w:rPr>
              <w:t xml:space="preserve"> </w:t>
            </w:r>
            <w:proofErr w:type="spellStart"/>
            <w:r w:rsidRPr="009F445A">
              <w:rPr>
                <w:sz w:val="22"/>
                <w:szCs w:val="22"/>
              </w:rPr>
              <w:t>Care</w:t>
            </w:r>
            <w:proofErr w:type="spellEnd"/>
            <w:r w:rsidRPr="009F445A">
              <w:rPr>
                <w:sz w:val="22"/>
                <w:szCs w:val="22"/>
              </w:rPr>
              <w:t xml:space="preserve"> zawierającego utleniające substancje czynne: </w:t>
            </w:r>
            <w:proofErr w:type="spellStart"/>
            <w:r w:rsidRPr="009F445A">
              <w:rPr>
                <w:sz w:val="22"/>
                <w:szCs w:val="22"/>
              </w:rPr>
              <w:t>HOCl</w:t>
            </w:r>
            <w:proofErr w:type="spellEnd"/>
            <w:r w:rsidRPr="009F445A">
              <w:rPr>
                <w:sz w:val="22"/>
                <w:szCs w:val="22"/>
              </w:rPr>
              <w:t xml:space="preserve"> oraz </w:t>
            </w:r>
            <w:proofErr w:type="spellStart"/>
            <w:r w:rsidRPr="009F445A">
              <w:rPr>
                <w:sz w:val="22"/>
                <w:szCs w:val="22"/>
              </w:rPr>
              <w:t>NaOCl</w:t>
            </w:r>
            <w:proofErr w:type="spellEnd"/>
            <w:r w:rsidRPr="009F445A">
              <w:rPr>
                <w:sz w:val="22"/>
                <w:szCs w:val="22"/>
              </w:rPr>
              <w:t xml:space="preserve"> o stężeniach: 30ppm-50ppm, preparat wykazujący działanie przeciwdrobnoustrojowe, przeciwzapalne i natleniające tkanki, preparat o neutralnym dla skóry </w:t>
            </w:r>
            <w:proofErr w:type="spellStart"/>
            <w:r w:rsidRPr="009F445A">
              <w:rPr>
                <w:sz w:val="22"/>
                <w:szCs w:val="22"/>
              </w:rPr>
              <w:t>pH</w:t>
            </w:r>
            <w:proofErr w:type="spellEnd"/>
            <w:r w:rsidRPr="009F445A">
              <w:rPr>
                <w:sz w:val="22"/>
                <w:szCs w:val="22"/>
              </w:rPr>
              <w:t xml:space="preserve">, stosowany do płukania i nawilżania ran przewlekłych oraz pooperacyjnych, przetok, przewlekłych owrzodzeń, oparzeń I </w:t>
            </w:r>
            <w:proofErr w:type="spellStart"/>
            <w:r w:rsidRPr="009F445A">
              <w:rPr>
                <w:sz w:val="22"/>
                <w:szCs w:val="22"/>
              </w:rPr>
              <w:t>i</w:t>
            </w:r>
            <w:proofErr w:type="spellEnd"/>
            <w:r w:rsidRPr="009F445A">
              <w:rPr>
                <w:sz w:val="22"/>
                <w:szCs w:val="22"/>
              </w:rPr>
              <w:t xml:space="preserve"> II stopnia, ran popromiennych </w:t>
            </w:r>
            <w:r w:rsidR="00A83826">
              <w:rPr>
                <w:sz w:val="22"/>
                <w:szCs w:val="22"/>
              </w:rPr>
              <w:br/>
            </w:r>
            <w:r w:rsidRPr="009F445A">
              <w:rPr>
                <w:sz w:val="22"/>
                <w:szCs w:val="22"/>
              </w:rPr>
              <w:t xml:space="preserve">i odczynów popromiennych, z uwagi na rejestrację jako Wyrób medyczny kl. III przeznaczony również do płukania jam ciała w tym otrzewnej, protez naczyniowych i endoprotez, błon śluzowych, oraz pełnej antyseptyki wobec kompletnego spektrum mikroorganizmów chorobotwórczych w tym przetrwalników bakterii w czasie działania do 1 minuty. Preparat posiada pełne badania kliniczne w tym badanie UM </w:t>
            </w:r>
            <w:r w:rsidR="00A83826">
              <w:rPr>
                <w:sz w:val="22"/>
                <w:szCs w:val="22"/>
              </w:rPr>
              <w:br/>
            </w:r>
            <w:r w:rsidRPr="009F445A">
              <w:rPr>
                <w:sz w:val="22"/>
                <w:szCs w:val="22"/>
              </w:rPr>
              <w:t xml:space="preserve">w Łodzi dotyczącego zrostów pooperacyjnych. Preparat posiada termin przydatności do użycia do 30 dni. </w:t>
            </w:r>
          </w:p>
          <w:p w14:paraId="6F665223" w14:textId="3887367B" w:rsidR="009F445A" w:rsidRDefault="009F445A" w:rsidP="009F445A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9F445A">
              <w:rPr>
                <w:b/>
                <w:bCs/>
                <w:sz w:val="22"/>
                <w:szCs w:val="22"/>
              </w:rPr>
              <w:t>Odpowiedź:</w:t>
            </w:r>
            <w:r w:rsidR="0041223E">
              <w:rPr>
                <w:b/>
                <w:bCs/>
                <w:sz w:val="22"/>
                <w:szCs w:val="22"/>
              </w:rPr>
              <w:t xml:space="preserve"> W zakresie stężeń substancji czynnych </w:t>
            </w:r>
            <w:proofErr w:type="spellStart"/>
            <w:r w:rsidR="0041223E" w:rsidRPr="0041223E">
              <w:rPr>
                <w:b/>
                <w:bCs/>
                <w:sz w:val="22"/>
                <w:szCs w:val="22"/>
              </w:rPr>
              <w:t>HOCl</w:t>
            </w:r>
            <w:proofErr w:type="spellEnd"/>
            <w:r w:rsidR="0041223E">
              <w:rPr>
                <w:b/>
                <w:bCs/>
                <w:sz w:val="22"/>
                <w:szCs w:val="22"/>
              </w:rPr>
              <w:t xml:space="preserve"> oraz </w:t>
            </w:r>
            <w:proofErr w:type="spellStart"/>
            <w:r w:rsidR="0041223E" w:rsidRPr="0041223E">
              <w:rPr>
                <w:b/>
                <w:bCs/>
                <w:sz w:val="22"/>
                <w:szCs w:val="22"/>
              </w:rPr>
              <w:t>NaOCl</w:t>
            </w:r>
            <w:proofErr w:type="spellEnd"/>
            <w:r w:rsidR="0041223E">
              <w:rPr>
                <w:b/>
                <w:bCs/>
                <w:sz w:val="22"/>
                <w:szCs w:val="22"/>
              </w:rPr>
              <w:t xml:space="preserve"> Zamawiający wymaga aby stężenia obu substancji </w:t>
            </w:r>
            <w:r w:rsidR="00A15569">
              <w:rPr>
                <w:b/>
                <w:bCs/>
                <w:sz w:val="22"/>
                <w:szCs w:val="22"/>
              </w:rPr>
              <w:t>wynosiły po</w:t>
            </w:r>
            <w:r w:rsidR="0041223E">
              <w:rPr>
                <w:b/>
                <w:bCs/>
                <w:sz w:val="22"/>
                <w:szCs w:val="22"/>
              </w:rPr>
              <w:t xml:space="preserve"> 40</w:t>
            </w:r>
            <w:r w:rsidR="00A15569">
              <w:rPr>
                <w:b/>
                <w:bCs/>
                <w:sz w:val="22"/>
                <w:szCs w:val="22"/>
              </w:rPr>
              <w:t xml:space="preserve">ppm </w:t>
            </w:r>
            <w:r w:rsidR="0041223E">
              <w:rPr>
                <w:b/>
                <w:bCs/>
                <w:sz w:val="22"/>
                <w:szCs w:val="22"/>
              </w:rPr>
              <w:t>-</w:t>
            </w:r>
            <w:r w:rsidR="00A15569">
              <w:rPr>
                <w:b/>
                <w:bCs/>
                <w:sz w:val="22"/>
                <w:szCs w:val="22"/>
              </w:rPr>
              <w:t xml:space="preserve"> </w:t>
            </w:r>
            <w:r w:rsidR="0041223E">
              <w:rPr>
                <w:b/>
                <w:bCs/>
                <w:sz w:val="22"/>
                <w:szCs w:val="22"/>
              </w:rPr>
              <w:t>50ppm. W zakresie klasy wyrobu medycznego Zamawiający dopuszcza wyrób medyczny klasy III. Zamawiający wymaga stabilności preparatu przez 60 dni od otwarcia. Zamawiający wymaga aby preparat był dopuszcz</w:t>
            </w:r>
            <w:r w:rsidR="00A15569">
              <w:rPr>
                <w:b/>
                <w:bCs/>
                <w:sz w:val="22"/>
                <w:szCs w:val="22"/>
              </w:rPr>
              <w:t>o</w:t>
            </w:r>
            <w:r w:rsidR="0041223E">
              <w:rPr>
                <w:b/>
                <w:bCs/>
                <w:sz w:val="22"/>
                <w:szCs w:val="22"/>
              </w:rPr>
              <w:t xml:space="preserve">ny do stosowania </w:t>
            </w:r>
            <w:r w:rsidR="00A15569">
              <w:rPr>
                <w:b/>
                <w:bCs/>
                <w:sz w:val="22"/>
                <w:szCs w:val="22"/>
              </w:rPr>
              <w:br/>
            </w:r>
            <w:r w:rsidR="0041223E">
              <w:rPr>
                <w:b/>
                <w:bCs/>
                <w:sz w:val="22"/>
                <w:szCs w:val="22"/>
              </w:rPr>
              <w:t>w terapii podciśnieniowej.</w:t>
            </w:r>
          </w:p>
          <w:p w14:paraId="673963BB" w14:textId="77777777" w:rsidR="00A83826" w:rsidRPr="009F445A" w:rsidRDefault="00A83826" w:rsidP="009F445A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23E80461" w14:textId="14A1481C" w:rsidR="00E41706" w:rsidRPr="009F445A" w:rsidRDefault="00E41706" w:rsidP="009F445A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9F445A">
              <w:rPr>
                <w:b/>
                <w:bCs/>
                <w:sz w:val="22"/>
                <w:szCs w:val="22"/>
              </w:rPr>
              <w:t>Poz. 2</w:t>
            </w:r>
            <w:r w:rsidRPr="009F445A">
              <w:rPr>
                <w:sz w:val="22"/>
                <w:szCs w:val="22"/>
              </w:rPr>
              <w:t xml:space="preserve"> - Zwracamy się z prośbą do Zamawiającego o dopuszczenie gotowego do użycia preparatu typu </w:t>
            </w:r>
            <w:proofErr w:type="spellStart"/>
            <w:r w:rsidRPr="009F445A">
              <w:rPr>
                <w:sz w:val="22"/>
                <w:szCs w:val="22"/>
              </w:rPr>
              <w:t>Bactiguard</w:t>
            </w:r>
            <w:proofErr w:type="spellEnd"/>
            <w:r w:rsidRPr="009F445A">
              <w:rPr>
                <w:sz w:val="22"/>
                <w:szCs w:val="22"/>
              </w:rPr>
              <w:t xml:space="preserve"> </w:t>
            </w:r>
            <w:proofErr w:type="spellStart"/>
            <w:r w:rsidRPr="009F445A">
              <w:rPr>
                <w:sz w:val="22"/>
                <w:szCs w:val="22"/>
              </w:rPr>
              <w:t>Wound</w:t>
            </w:r>
            <w:proofErr w:type="spellEnd"/>
            <w:r w:rsidRPr="009F445A">
              <w:rPr>
                <w:sz w:val="22"/>
                <w:szCs w:val="22"/>
              </w:rPr>
              <w:t xml:space="preserve"> </w:t>
            </w:r>
            <w:proofErr w:type="spellStart"/>
            <w:r w:rsidRPr="009F445A">
              <w:rPr>
                <w:sz w:val="22"/>
                <w:szCs w:val="22"/>
              </w:rPr>
              <w:t>Care</w:t>
            </w:r>
            <w:proofErr w:type="spellEnd"/>
            <w:r w:rsidRPr="009F445A">
              <w:rPr>
                <w:sz w:val="22"/>
                <w:szCs w:val="22"/>
              </w:rPr>
              <w:t xml:space="preserve"> w postaci Hydrożelu z zawartością HOCL oraz </w:t>
            </w:r>
            <w:proofErr w:type="spellStart"/>
            <w:r w:rsidRPr="009F445A">
              <w:rPr>
                <w:sz w:val="22"/>
                <w:szCs w:val="22"/>
              </w:rPr>
              <w:t>NaOCL</w:t>
            </w:r>
            <w:proofErr w:type="spellEnd"/>
            <w:r w:rsidRPr="009F445A">
              <w:rPr>
                <w:sz w:val="22"/>
                <w:szCs w:val="22"/>
              </w:rPr>
              <w:t xml:space="preserve"> w stężeniu 30ppm-60ppm, przeznaczonego do oczyszczania i nawilżania ran, preparat o działaniu przeciwdrobnoustrojowym, przeciwzapalnym i natleniającym tkanki. Przeznaczony do zaopatrywania ran pooperacyjnych, przewlekłych owrzodzeń, wszystkich oparzeń II-go i II-go stopnia w tym popromiennych, chemicznych i elektrycznych. Działanie preparatu zostało potwierdzone badaniami klinicznymi. Wyrób medyczny kl. </w:t>
            </w:r>
            <w:proofErr w:type="spellStart"/>
            <w:r w:rsidRPr="009F445A">
              <w:rPr>
                <w:sz w:val="22"/>
                <w:szCs w:val="22"/>
              </w:rPr>
              <w:t>IIb</w:t>
            </w:r>
            <w:proofErr w:type="spellEnd"/>
            <w:r w:rsidRPr="009F445A">
              <w:rPr>
                <w:sz w:val="22"/>
                <w:szCs w:val="22"/>
              </w:rPr>
              <w:t xml:space="preserve">. Stabilny do 30 dni od otwarcia. Opakowanie 100g z atomizerem aplikacyjnym. Z uwagi na zaproponowane opakowanie o większej pojemności uprzejmie prosimy </w:t>
            </w:r>
            <w:r w:rsidR="00A83826">
              <w:rPr>
                <w:sz w:val="22"/>
                <w:szCs w:val="22"/>
              </w:rPr>
              <w:br/>
            </w:r>
            <w:r w:rsidRPr="009F445A">
              <w:rPr>
                <w:sz w:val="22"/>
                <w:szCs w:val="22"/>
              </w:rPr>
              <w:t>o możliwość przeliczenia zamawianej ilości.</w:t>
            </w:r>
          </w:p>
          <w:p w14:paraId="789DFC6E" w14:textId="6A460EFE" w:rsidR="00E41706" w:rsidRPr="009F445A" w:rsidRDefault="009F445A" w:rsidP="00C306A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Odpowiedź:</w:t>
            </w:r>
            <w:r w:rsidR="0041223E">
              <w:rPr>
                <w:b/>
                <w:bCs/>
                <w:sz w:val="22"/>
                <w:szCs w:val="22"/>
              </w:rPr>
              <w:t xml:space="preserve"> W zakresie stężeń substancji czynnych Zamawiający wymaga aby stężeni</w:t>
            </w:r>
            <w:r w:rsidR="00A15569">
              <w:rPr>
                <w:b/>
                <w:bCs/>
                <w:sz w:val="22"/>
                <w:szCs w:val="22"/>
              </w:rPr>
              <w:t>a</w:t>
            </w:r>
            <w:r w:rsidR="0041223E">
              <w:rPr>
                <w:b/>
                <w:bCs/>
                <w:sz w:val="22"/>
                <w:szCs w:val="22"/>
              </w:rPr>
              <w:t xml:space="preserve"> obu substancji wynosiły po 50 </w:t>
            </w:r>
            <w:proofErr w:type="spellStart"/>
            <w:r w:rsidR="0041223E">
              <w:rPr>
                <w:b/>
                <w:bCs/>
                <w:sz w:val="22"/>
                <w:szCs w:val="22"/>
              </w:rPr>
              <w:t>ppm</w:t>
            </w:r>
            <w:proofErr w:type="spellEnd"/>
            <w:r w:rsidR="0041223E">
              <w:rPr>
                <w:b/>
                <w:bCs/>
                <w:sz w:val="22"/>
                <w:szCs w:val="22"/>
              </w:rPr>
              <w:t xml:space="preserve"> – 60 </w:t>
            </w:r>
            <w:proofErr w:type="spellStart"/>
            <w:r w:rsidR="0041223E">
              <w:rPr>
                <w:b/>
                <w:bCs/>
                <w:sz w:val="22"/>
                <w:szCs w:val="22"/>
              </w:rPr>
              <w:t>ppm</w:t>
            </w:r>
            <w:proofErr w:type="spellEnd"/>
            <w:r w:rsidR="0041223E">
              <w:rPr>
                <w:b/>
                <w:bCs/>
                <w:sz w:val="22"/>
                <w:szCs w:val="22"/>
              </w:rPr>
              <w:t>. Zamawiający wymaga stabilności preparat</w:t>
            </w:r>
            <w:r w:rsidR="00A15569">
              <w:rPr>
                <w:b/>
                <w:bCs/>
                <w:sz w:val="22"/>
                <w:szCs w:val="22"/>
              </w:rPr>
              <w:t>u</w:t>
            </w:r>
            <w:r w:rsidR="0041223E">
              <w:rPr>
                <w:b/>
                <w:bCs/>
                <w:sz w:val="22"/>
                <w:szCs w:val="22"/>
              </w:rPr>
              <w:t xml:space="preserve"> przez 60 dni od otwarcia. Zamawiający wymaga opakowań o pojemności 60g. Opakowanie dedykowane jest dla 1 pacjenta. </w:t>
            </w:r>
          </w:p>
        </w:tc>
      </w:tr>
    </w:tbl>
    <w:p w14:paraId="31D7931B" w14:textId="77777777" w:rsidR="00BE7BFD" w:rsidRPr="009F445A" w:rsidRDefault="00BE7BFD" w:rsidP="00520165">
      <w:pPr>
        <w:jc w:val="both"/>
        <w:rPr>
          <w:sz w:val="22"/>
          <w:szCs w:val="22"/>
        </w:rPr>
      </w:pPr>
    </w:p>
    <w:p w14:paraId="1D0FA07B" w14:textId="77777777" w:rsidR="00A83826" w:rsidRDefault="00A83826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</w:p>
    <w:p w14:paraId="36333665" w14:textId="101F5514" w:rsidR="006D4AB3" w:rsidRPr="009F445A" w:rsidRDefault="007427BD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9F445A">
        <w:rPr>
          <w:i/>
          <w:iCs/>
          <w:sz w:val="24"/>
          <w:szCs w:val="24"/>
        </w:rPr>
        <w:t>Przewodniczący Komisji Przetargowej</w:t>
      </w:r>
    </w:p>
    <w:p w14:paraId="65BA9462" w14:textId="3EAA1E53" w:rsidR="006D4AB3" w:rsidRPr="009F445A" w:rsidRDefault="009F445A" w:rsidP="009F445A">
      <w:pPr>
        <w:spacing w:before="120" w:after="120" w:line="360" w:lineRule="auto"/>
        <w:ind w:left="2978" w:firstLine="141"/>
        <w:jc w:val="center"/>
        <w:rPr>
          <w:i/>
          <w:iCs/>
          <w:sz w:val="24"/>
          <w:szCs w:val="24"/>
        </w:rPr>
      </w:pPr>
      <w:r w:rsidRPr="009F445A">
        <w:rPr>
          <w:i/>
          <w:iCs/>
          <w:sz w:val="24"/>
          <w:szCs w:val="24"/>
        </w:rPr>
        <w:t xml:space="preserve">  </w:t>
      </w:r>
      <w:r w:rsidR="00E41706" w:rsidRPr="009F445A">
        <w:rPr>
          <w:i/>
          <w:iCs/>
          <w:sz w:val="24"/>
          <w:szCs w:val="24"/>
        </w:rPr>
        <w:t>Małgorzata</w:t>
      </w:r>
      <w:r w:rsidR="006D4AB3" w:rsidRPr="009F445A">
        <w:rPr>
          <w:i/>
          <w:iCs/>
          <w:sz w:val="24"/>
          <w:szCs w:val="24"/>
        </w:rPr>
        <w:t xml:space="preserve"> </w:t>
      </w:r>
      <w:r w:rsidR="00E41706" w:rsidRPr="009F445A">
        <w:rPr>
          <w:i/>
          <w:iCs/>
          <w:sz w:val="24"/>
          <w:szCs w:val="24"/>
        </w:rPr>
        <w:t xml:space="preserve">Krzystek -  </w:t>
      </w:r>
      <w:proofErr w:type="spellStart"/>
      <w:r w:rsidR="00E41706" w:rsidRPr="009F445A">
        <w:rPr>
          <w:i/>
          <w:iCs/>
          <w:sz w:val="24"/>
          <w:szCs w:val="24"/>
        </w:rPr>
        <w:t>Purol</w:t>
      </w:r>
      <w:proofErr w:type="spellEnd"/>
    </w:p>
    <w:sectPr w:rsidR="006D4AB3" w:rsidRPr="009F445A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9D12DC" w14:textId="77777777" w:rsidR="003921CA" w:rsidRDefault="003921CA">
      <w:r>
        <w:separator/>
      </w:r>
    </w:p>
  </w:endnote>
  <w:endnote w:type="continuationSeparator" w:id="0">
    <w:p w14:paraId="3E51F87B" w14:textId="77777777" w:rsidR="003921CA" w:rsidRDefault="00392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A78DD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FA7B3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70D4DC" w14:textId="77777777" w:rsidR="006D4AB3" w:rsidRDefault="00A15569">
    <w:pPr>
      <w:pStyle w:val="Stopka"/>
      <w:tabs>
        <w:tab w:val="clear" w:pos="4536"/>
      </w:tabs>
      <w:jc w:val="center"/>
    </w:pPr>
    <w:r>
      <w:rPr>
        <w:noProof/>
      </w:rPr>
      <w:pict w14:anchorId="01346D82">
        <v:line id="_x0000_s1025" style="position:absolute;left:0;text-align:left;z-index:251657728" from="-3.85pt,8.75pt" to="455.15pt,8.75pt"/>
      </w:pict>
    </w:r>
  </w:p>
  <w:p w14:paraId="49A309E9" w14:textId="4832B3FC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BC20F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4AACA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3CE7096" w14:textId="77777777" w:rsidR="006D4AB3" w:rsidRDefault="006D4AB3">
    <w:pPr>
      <w:pStyle w:val="Stopka"/>
      <w:tabs>
        <w:tab w:val="clear" w:pos="4536"/>
        <w:tab w:val="left" w:pos="6237"/>
      </w:tabs>
    </w:pPr>
  </w:p>
  <w:p w14:paraId="51C2163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585EA0" w14:textId="77777777" w:rsidR="003921CA" w:rsidRDefault="003921CA">
      <w:r>
        <w:separator/>
      </w:r>
    </w:p>
  </w:footnote>
  <w:footnote w:type="continuationSeparator" w:id="0">
    <w:p w14:paraId="77543378" w14:textId="77777777" w:rsidR="003921CA" w:rsidRDefault="003921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78704900">
    <w:abstractNumId w:val="3"/>
  </w:num>
  <w:num w:numId="2" w16cid:durableId="1403913918">
    <w:abstractNumId w:val="6"/>
  </w:num>
  <w:num w:numId="3" w16cid:durableId="1394306078">
    <w:abstractNumId w:val="2"/>
  </w:num>
  <w:num w:numId="4" w16cid:durableId="42221672">
    <w:abstractNumId w:val="5"/>
  </w:num>
  <w:num w:numId="5" w16cid:durableId="479033739">
    <w:abstractNumId w:val="0"/>
  </w:num>
  <w:num w:numId="6" w16cid:durableId="640577702">
    <w:abstractNumId w:val="1"/>
  </w:num>
  <w:num w:numId="7" w16cid:durableId="19309188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21CA"/>
    <w:rsid w:val="00031374"/>
    <w:rsid w:val="000A1097"/>
    <w:rsid w:val="000E2A8F"/>
    <w:rsid w:val="0012774F"/>
    <w:rsid w:val="00144B7A"/>
    <w:rsid w:val="00180C6E"/>
    <w:rsid w:val="00243BCE"/>
    <w:rsid w:val="0029606A"/>
    <w:rsid w:val="002C0A66"/>
    <w:rsid w:val="003921CA"/>
    <w:rsid w:val="0041223E"/>
    <w:rsid w:val="004708C8"/>
    <w:rsid w:val="004848F3"/>
    <w:rsid w:val="004A75F2"/>
    <w:rsid w:val="005144A9"/>
    <w:rsid w:val="00520165"/>
    <w:rsid w:val="00575EE8"/>
    <w:rsid w:val="005B1B08"/>
    <w:rsid w:val="00632C3C"/>
    <w:rsid w:val="00662BDB"/>
    <w:rsid w:val="006A5DF1"/>
    <w:rsid w:val="006B7198"/>
    <w:rsid w:val="006D4AB3"/>
    <w:rsid w:val="006F3B81"/>
    <w:rsid w:val="00703861"/>
    <w:rsid w:val="007427BD"/>
    <w:rsid w:val="007C7147"/>
    <w:rsid w:val="007D7198"/>
    <w:rsid w:val="00864A4B"/>
    <w:rsid w:val="00870F9F"/>
    <w:rsid w:val="008804B6"/>
    <w:rsid w:val="00897AB0"/>
    <w:rsid w:val="008A3553"/>
    <w:rsid w:val="009F445A"/>
    <w:rsid w:val="00A15569"/>
    <w:rsid w:val="00A83826"/>
    <w:rsid w:val="00A905AC"/>
    <w:rsid w:val="00BA6584"/>
    <w:rsid w:val="00BE7BFD"/>
    <w:rsid w:val="00C12E86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41706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A88913"/>
  <w15:chartTrackingRefBased/>
  <w15:docId w15:val="{D827C8C2-120D-42F9-98FD-33D3C3818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19</TotalTime>
  <Pages>2</Pages>
  <Words>415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Monika Dziubdziela</cp:lastModifiedBy>
  <cp:revision>6</cp:revision>
  <cp:lastPrinted>2024-07-02T10:40:00Z</cp:lastPrinted>
  <dcterms:created xsi:type="dcterms:W3CDTF">2024-06-28T11:51:00Z</dcterms:created>
  <dcterms:modified xsi:type="dcterms:W3CDTF">2024-07-02T10:40:00Z</dcterms:modified>
</cp:coreProperties>
</file>