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7282F0B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D7363">
        <w:rPr>
          <w:b/>
          <w:sz w:val="24"/>
        </w:rPr>
        <w:t>308</w:t>
      </w:r>
      <w:r w:rsidRPr="00B12BC7">
        <w:rPr>
          <w:b/>
          <w:sz w:val="24"/>
        </w:rPr>
        <w:t>/2</w:t>
      </w:r>
      <w:r w:rsidR="00B93B42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4D682559" w:rsidR="00B12BC7" w:rsidRPr="00BD7363" w:rsidRDefault="00BD7363" w:rsidP="00BD736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BD7363">
        <w:rPr>
          <w:rFonts w:ascii="Verdana" w:eastAsia="Times New Roman" w:hAnsi="Verdana"/>
          <w:b/>
          <w:sz w:val="20"/>
          <w:szCs w:val="20"/>
          <w:lang w:eastAsia="pl-PL"/>
        </w:rPr>
        <w:t>na dostawę  1 szt. zestawu stacjonarnego  dla WEAIiIB - DE-dzp.272-308/24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(t.j. Dz. U. z 2019r. poz. 2019 z późn.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B93B4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B93B42" w:rsidRDefault="00B93B4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B93B42" w:rsidRDefault="00B93B4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B93B42" w:rsidRDefault="00BD736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B93B4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6FE4ED81" w:rsidR="00B93B42" w:rsidRDefault="00B72988">
    <w:pPr>
      <w:pStyle w:val="Nagwek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2B3C4A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72988"/>
    <w:rsid w:val="00B93B42"/>
    <w:rsid w:val="00BC579B"/>
    <w:rsid w:val="00BD7363"/>
    <w:rsid w:val="00D137A1"/>
    <w:rsid w:val="00D6653B"/>
    <w:rsid w:val="00D70839"/>
    <w:rsid w:val="00E67EFE"/>
    <w:rsid w:val="00F85EA7"/>
    <w:rsid w:val="00FE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2024-04-26T11:35:00Z</cp:lastPrinted>
  <dcterms:created xsi:type="dcterms:W3CDTF">2024-04-26T11:35:00Z</dcterms:created>
  <dcterms:modified xsi:type="dcterms:W3CDTF">2024-06-25T12:57:00Z</dcterms:modified>
</cp:coreProperties>
</file>