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FF76C64" w14:textId="77777777" w:rsidR="00FB7F50" w:rsidRPr="002245BE" w:rsidRDefault="00AD11A7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AD11A7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AD11A7">
        <w:rPr>
          <w:sz w:val="22"/>
          <w:szCs w:val="22"/>
        </w:rPr>
        <w:t>2024-06-27</w:t>
      </w:r>
    </w:p>
    <w:p w14:paraId="4205F937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7A36985B" w14:textId="77777777" w:rsidR="00AD11A7" w:rsidRPr="00AD11A7" w:rsidRDefault="00AD11A7" w:rsidP="00FB7F50">
      <w:pPr>
        <w:spacing w:after="40"/>
        <w:rPr>
          <w:b/>
          <w:bCs/>
          <w:sz w:val="22"/>
          <w:szCs w:val="22"/>
        </w:rPr>
      </w:pPr>
      <w:r w:rsidRPr="00AD11A7">
        <w:rPr>
          <w:b/>
          <w:bCs/>
          <w:sz w:val="22"/>
          <w:szCs w:val="22"/>
        </w:rPr>
        <w:t>Akademia Górniczo - Hutnicza</w:t>
      </w:r>
    </w:p>
    <w:p w14:paraId="1B7FD20C" w14:textId="77777777" w:rsidR="00AD11A7" w:rsidRPr="00AD11A7" w:rsidRDefault="00AD11A7" w:rsidP="00FB7F50">
      <w:pPr>
        <w:spacing w:after="40"/>
        <w:rPr>
          <w:b/>
          <w:bCs/>
          <w:sz w:val="22"/>
          <w:szCs w:val="22"/>
        </w:rPr>
      </w:pPr>
      <w:r w:rsidRPr="00AD11A7">
        <w:rPr>
          <w:b/>
          <w:bCs/>
          <w:sz w:val="22"/>
          <w:szCs w:val="22"/>
        </w:rPr>
        <w:t>im. Stanisława Staszica w Krakowie</w:t>
      </w:r>
    </w:p>
    <w:p w14:paraId="11A9DAEC" w14:textId="77777777" w:rsidR="00FB7F50" w:rsidRPr="002245BE" w:rsidRDefault="00AD11A7" w:rsidP="00FB7F50">
      <w:pPr>
        <w:spacing w:after="40"/>
        <w:rPr>
          <w:b/>
          <w:bCs/>
          <w:sz w:val="22"/>
          <w:szCs w:val="22"/>
        </w:rPr>
      </w:pPr>
      <w:r w:rsidRPr="00AD11A7">
        <w:rPr>
          <w:b/>
          <w:bCs/>
          <w:sz w:val="22"/>
          <w:szCs w:val="22"/>
        </w:rPr>
        <w:t>Dział Zamówień Publicznych</w:t>
      </w:r>
    </w:p>
    <w:p w14:paraId="3C404AEE" w14:textId="77777777" w:rsidR="00FB7F50" w:rsidRPr="002245BE" w:rsidRDefault="00AD11A7" w:rsidP="00FB7F50">
      <w:pPr>
        <w:rPr>
          <w:sz w:val="22"/>
          <w:szCs w:val="22"/>
        </w:rPr>
      </w:pPr>
      <w:r w:rsidRPr="00AD11A7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AD11A7">
        <w:rPr>
          <w:sz w:val="22"/>
          <w:szCs w:val="22"/>
        </w:rPr>
        <w:t>30</w:t>
      </w:r>
    </w:p>
    <w:p w14:paraId="098752F9" w14:textId="77777777" w:rsidR="00FB7F50" w:rsidRPr="002245BE" w:rsidRDefault="00AD11A7" w:rsidP="00FB7F50">
      <w:pPr>
        <w:rPr>
          <w:sz w:val="22"/>
          <w:szCs w:val="22"/>
        </w:rPr>
      </w:pPr>
      <w:r w:rsidRPr="00AD11A7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AD11A7">
        <w:rPr>
          <w:sz w:val="22"/>
          <w:szCs w:val="22"/>
        </w:rPr>
        <w:t>Kraków</w:t>
      </w:r>
    </w:p>
    <w:p w14:paraId="2786CB03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79270089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AD11A7" w:rsidRPr="00607F9B" w14:paraId="3D22882C" w14:textId="77777777" w:rsidTr="004978FB">
        <w:trPr>
          <w:trHeight w:val="638"/>
        </w:trPr>
        <w:tc>
          <w:tcPr>
            <w:tcW w:w="959" w:type="dxa"/>
            <w:shd w:val="clear" w:color="auto" w:fill="auto"/>
          </w:tcPr>
          <w:p w14:paraId="684C8ECA" w14:textId="77777777" w:rsidR="00AD11A7" w:rsidRPr="00607F9B" w:rsidRDefault="00AD11A7" w:rsidP="004978F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5C0EC182" w14:textId="7F5C5D40" w:rsidR="00AD11A7" w:rsidRPr="00607F9B" w:rsidRDefault="00AD11A7" w:rsidP="004978F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AD11A7">
              <w:rPr>
                <w:sz w:val="22"/>
                <w:szCs w:val="22"/>
              </w:rPr>
              <w:t>podstawowy</w:t>
            </w:r>
            <w:r w:rsidR="00B07CF4">
              <w:rPr>
                <w:sz w:val="22"/>
                <w:szCs w:val="22"/>
              </w:rPr>
              <w:t>m</w:t>
            </w:r>
            <w:r w:rsidRPr="00AD11A7">
              <w:rPr>
                <w:sz w:val="22"/>
                <w:szCs w:val="22"/>
              </w:rPr>
              <w:t xml:space="preserve"> bez negocjacji - art. 275 pkt. 1 ustawy </w:t>
            </w:r>
            <w:proofErr w:type="spellStart"/>
            <w:r w:rsidRPr="00AD11A7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AD11A7">
              <w:rPr>
                <w:b/>
                <w:bCs/>
                <w:sz w:val="22"/>
                <w:szCs w:val="22"/>
              </w:rPr>
              <w:t>Dostawa części komputerowych i urządzeń peryferyjnych dla jednostek AGH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AD11A7">
              <w:rPr>
                <w:b/>
                <w:sz w:val="22"/>
                <w:szCs w:val="22"/>
              </w:rPr>
              <w:t>DE-dzp.272-271/24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70CEC1B2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</w:t>
      </w:r>
      <w:r w:rsidR="00C53069">
        <w:rPr>
          <w:sz w:val="22"/>
          <w:szCs w:val="22"/>
        </w:rPr>
        <w:t>2023.1605 ze zm.</w:t>
      </w:r>
      <w:r w:rsidR="006B585D">
        <w:rPr>
          <w:sz w:val="22"/>
          <w:szCs w:val="22"/>
        </w:rPr>
        <w:t>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AD11A7" w14:paraId="0DBA0F6E" w14:textId="77777777" w:rsidTr="004978FB">
        <w:trPr>
          <w:cantSplit/>
        </w:trPr>
        <w:tc>
          <w:tcPr>
            <w:tcW w:w="10150" w:type="dxa"/>
          </w:tcPr>
          <w:p w14:paraId="46E9AEF8" w14:textId="77777777" w:rsidR="00AD11A7" w:rsidRPr="00D26ED6" w:rsidRDefault="00AD11A7" w:rsidP="004978FB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AD11A7">
              <w:rPr>
                <w:b/>
                <w:sz w:val="22"/>
                <w:szCs w:val="22"/>
              </w:rPr>
              <w:t>Framko</w:t>
            </w:r>
            <w:proofErr w:type="spellEnd"/>
            <w:r w:rsidRPr="00AD11A7">
              <w:rPr>
                <w:b/>
                <w:sz w:val="22"/>
                <w:szCs w:val="22"/>
              </w:rPr>
              <w:t xml:space="preserve"> 2  spółka  jawna  J. Strykowski, S. Miazga</w:t>
            </w:r>
          </w:p>
          <w:p w14:paraId="0DEA29C0" w14:textId="77777777" w:rsidR="00AD11A7" w:rsidRPr="009F0E5C" w:rsidRDefault="00AD11A7" w:rsidP="004978FB">
            <w:pPr>
              <w:jc w:val="both"/>
              <w:rPr>
                <w:bCs/>
                <w:sz w:val="22"/>
                <w:szCs w:val="22"/>
              </w:rPr>
            </w:pPr>
            <w:r w:rsidRPr="00AD11A7">
              <w:rPr>
                <w:bCs/>
                <w:sz w:val="22"/>
                <w:szCs w:val="22"/>
              </w:rPr>
              <w:t>ul. Duża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D11A7">
              <w:rPr>
                <w:bCs/>
                <w:sz w:val="22"/>
                <w:szCs w:val="22"/>
              </w:rPr>
              <w:t>22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6B50736E" w14:textId="77777777" w:rsidR="00AD11A7" w:rsidRPr="009F0E5C" w:rsidRDefault="00AD11A7" w:rsidP="004978FB">
            <w:pPr>
              <w:jc w:val="both"/>
              <w:rPr>
                <w:bCs/>
                <w:sz w:val="22"/>
                <w:szCs w:val="22"/>
              </w:rPr>
            </w:pPr>
            <w:r w:rsidRPr="00AD11A7">
              <w:rPr>
                <w:bCs/>
                <w:sz w:val="22"/>
                <w:szCs w:val="22"/>
              </w:rPr>
              <w:t>25-013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D11A7">
              <w:rPr>
                <w:bCs/>
                <w:sz w:val="22"/>
                <w:szCs w:val="22"/>
              </w:rPr>
              <w:t>Kielce</w:t>
            </w:r>
          </w:p>
          <w:p w14:paraId="08692426" w14:textId="77777777" w:rsidR="00AD11A7" w:rsidRPr="00D26ED6" w:rsidRDefault="00AD11A7" w:rsidP="004978F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449C698C" w14:textId="3748A5F1" w:rsidR="00AD11A7" w:rsidRDefault="00AD11A7" w:rsidP="004978FB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AD11A7">
              <w:rPr>
                <w:sz w:val="22"/>
                <w:szCs w:val="22"/>
              </w:rPr>
              <w:t>Dostaw</w:t>
            </w:r>
            <w:r w:rsidR="00B07CF4">
              <w:rPr>
                <w:sz w:val="22"/>
                <w:szCs w:val="22"/>
              </w:rPr>
              <w:t>ę</w:t>
            </w:r>
            <w:r w:rsidRPr="00AD11A7">
              <w:rPr>
                <w:sz w:val="22"/>
                <w:szCs w:val="22"/>
              </w:rPr>
              <w:t xml:space="preserve"> </w:t>
            </w:r>
            <w:r w:rsidR="00B07CF4" w:rsidRPr="00AD11A7">
              <w:rPr>
                <w:sz w:val="22"/>
                <w:szCs w:val="22"/>
              </w:rPr>
              <w:t>części</w:t>
            </w:r>
            <w:r w:rsidRPr="00AD11A7">
              <w:rPr>
                <w:sz w:val="22"/>
                <w:szCs w:val="22"/>
              </w:rPr>
              <w:t xml:space="preserve"> komputerowych i urządzeń peryferyjnych dla jednostek AGH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14:paraId="3F89EBFD" w14:textId="77777777" w:rsidR="00AD11A7" w:rsidRPr="00D26ED6" w:rsidRDefault="00AD11A7" w:rsidP="004978FB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AD11A7">
              <w:rPr>
                <w:b/>
                <w:sz w:val="22"/>
                <w:szCs w:val="22"/>
              </w:rPr>
              <w:t>88 736.74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292F115E" w14:textId="77777777" w:rsidR="00AD11A7" w:rsidRDefault="00AD11A7" w:rsidP="004978FB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35EE9EFE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134"/>
        <w:gridCol w:w="1134"/>
        <w:gridCol w:w="1134"/>
        <w:gridCol w:w="1134"/>
        <w:gridCol w:w="850"/>
        <w:gridCol w:w="851"/>
      </w:tblGrid>
      <w:tr w:rsidR="002B6761" w:rsidRPr="008567C7" w14:paraId="65BFABD2" w14:textId="77777777" w:rsidTr="004657DA">
        <w:trPr>
          <w:trHeight w:val="510"/>
        </w:trPr>
        <w:tc>
          <w:tcPr>
            <w:tcW w:w="709" w:type="dxa"/>
            <w:vAlign w:val="center"/>
          </w:tcPr>
          <w:p w14:paraId="1E563A50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14:paraId="6D07BFD7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5D577E75" w14:textId="77777777" w:rsidR="002B6761" w:rsidRPr="008567C7" w:rsidRDefault="00AD11A7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D11A7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009B4951" w14:textId="77777777" w:rsidR="002B6761" w:rsidRPr="008567C7" w:rsidRDefault="00AD11A7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D11A7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 zamówień cząstkowych</w:t>
            </w:r>
          </w:p>
        </w:tc>
        <w:tc>
          <w:tcPr>
            <w:tcW w:w="1134" w:type="dxa"/>
            <w:vAlign w:val="center"/>
          </w:tcPr>
          <w:p w14:paraId="605850BC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371E31DD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1C6BAA01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69659D1C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7A493693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AD11A7" w:rsidRPr="008567C7" w14:paraId="5C12A90B" w14:textId="77777777" w:rsidTr="004978FB">
        <w:tc>
          <w:tcPr>
            <w:tcW w:w="709" w:type="dxa"/>
            <w:vAlign w:val="center"/>
          </w:tcPr>
          <w:p w14:paraId="052F9266" w14:textId="77777777" w:rsidR="00AD11A7" w:rsidRPr="008567C7" w:rsidRDefault="00AD11A7" w:rsidP="004978F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D11A7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127" w:type="dxa"/>
            <w:vAlign w:val="center"/>
          </w:tcPr>
          <w:p w14:paraId="0D10173E" w14:textId="77777777" w:rsidR="00AD11A7" w:rsidRPr="002B6761" w:rsidRDefault="00AD11A7" w:rsidP="004978FB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AD11A7">
              <w:rPr>
                <w:rFonts w:ascii="Times New Roman" w:hAnsi="Times New Roman" w:cs="Times New Roman"/>
                <w:b/>
                <w:sz w:val="18"/>
                <w:szCs w:val="18"/>
              </w:rPr>
              <w:t>Framko</w:t>
            </w:r>
            <w:proofErr w:type="spellEnd"/>
            <w:r w:rsidRPr="00AD11A7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2  spółka  jawna  J. Strykowski, S. Miazga</w:t>
            </w:r>
          </w:p>
          <w:p w14:paraId="3D58643D" w14:textId="77777777" w:rsidR="00AD11A7" w:rsidRPr="008567C7" w:rsidRDefault="00AD11A7" w:rsidP="004978FB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D11A7">
              <w:rPr>
                <w:rFonts w:ascii="Times New Roman" w:hAnsi="Times New Roman" w:cs="Times New Roman"/>
                <w:bCs/>
                <w:sz w:val="18"/>
                <w:szCs w:val="18"/>
              </w:rPr>
              <w:t>ul. Duża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D11A7">
              <w:rPr>
                <w:rFonts w:ascii="Times New Roman" w:hAnsi="Times New Roman" w:cs="Times New Roman"/>
                <w:bCs/>
                <w:sz w:val="18"/>
                <w:szCs w:val="18"/>
              </w:rPr>
              <w:t>22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030A5347" w14:textId="77777777" w:rsidR="00AD11A7" w:rsidRPr="001B7815" w:rsidRDefault="00AD11A7" w:rsidP="004978FB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D11A7">
              <w:rPr>
                <w:rFonts w:ascii="Times New Roman" w:hAnsi="Times New Roman" w:cs="Times New Roman"/>
                <w:bCs/>
                <w:sz w:val="18"/>
                <w:szCs w:val="18"/>
              </w:rPr>
              <w:t>25-013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D11A7">
              <w:rPr>
                <w:rFonts w:ascii="Times New Roman" w:hAnsi="Times New Roman" w:cs="Times New Roman"/>
                <w:bCs/>
                <w:sz w:val="18"/>
                <w:szCs w:val="18"/>
              </w:rPr>
              <w:t>Kielce</w:t>
            </w:r>
          </w:p>
        </w:tc>
        <w:tc>
          <w:tcPr>
            <w:tcW w:w="1134" w:type="dxa"/>
            <w:vAlign w:val="center"/>
          </w:tcPr>
          <w:p w14:paraId="3E297979" w14:textId="77777777" w:rsidR="00AD11A7" w:rsidRPr="008567C7" w:rsidRDefault="00AD11A7" w:rsidP="004978F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D11A7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14:paraId="5825F704" w14:textId="77777777" w:rsidR="00AD11A7" w:rsidRPr="008567C7" w:rsidRDefault="00AD11A7" w:rsidP="004978F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D11A7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14:paraId="4382400D" w14:textId="77777777" w:rsidR="00AD11A7" w:rsidRPr="008567C7" w:rsidRDefault="00AD11A7" w:rsidP="004978F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76E00644" w14:textId="77777777" w:rsidR="00AD11A7" w:rsidRPr="008567C7" w:rsidRDefault="00AD11A7" w:rsidP="004978F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0B5D4CDA" w14:textId="77777777" w:rsidR="00AD11A7" w:rsidRPr="008567C7" w:rsidRDefault="00AD11A7" w:rsidP="004978F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1559FB46" w14:textId="77777777" w:rsidR="00AD11A7" w:rsidRPr="008567C7" w:rsidRDefault="00AD11A7" w:rsidP="004978F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3809691F" w14:textId="77777777" w:rsidR="00AD11A7" w:rsidRPr="008567C7" w:rsidRDefault="00AD11A7" w:rsidP="004978F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D11A7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AD11A7" w:rsidRPr="008567C7" w14:paraId="4EA1E959" w14:textId="77777777" w:rsidTr="004978FB">
        <w:tc>
          <w:tcPr>
            <w:tcW w:w="709" w:type="dxa"/>
            <w:vAlign w:val="center"/>
          </w:tcPr>
          <w:p w14:paraId="52EC0295" w14:textId="77777777" w:rsidR="00AD11A7" w:rsidRPr="008567C7" w:rsidRDefault="00AD11A7" w:rsidP="004978F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D11A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127" w:type="dxa"/>
            <w:vAlign w:val="center"/>
          </w:tcPr>
          <w:p w14:paraId="432BE412" w14:textId="77777777" w:rsidR="00AD11A7" w:rsidRPr="002B6761" w:rsidRDefault="00AD11A7" w:rsidP="004978FB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D11A7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CEZAR Cezary </w:t>
            </w:r>
            <w:proofErr w:type="spellStart"/>
            <w:r w:rsidRPr="00AD11A7">
              <w:rPr>
                <w:rFonts w:ascii="Times New Roman" w:hAnsi="Times New Roman" w:cs="Times New Roman"/>
                <w:b/>
                <w:sz w:val="18"/>
                <w:szCs w:val="18"/>
              </w:rPr>
              <w:t>Machnio</w:t>
            </w:r>
            <w:proofErr w:type="spellEnd"/>
            <w:r w:rsidRPr="00AD11A7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i Piotr Gębka Sp. z o. o.</w:t>
            </w:r>
          </w:p>
          <w:p w14:paraId="05D96D7F" w14:textId="77777777" w:rsidR="00AD11A7" w:rsidRPr="008567C7" w:rsidRDefault="00AD11A7" w:rsidP="004978FB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D11A7">
              <w:rPr>
                <w:rFonts w:ascii="Times New Roman" w:hAnsi="Times New Roman" w:cs="Times New Roman"/>
                <w:bCs/>
                <w:sz w:val="18"/>
                <w:szCs w:val="18"/>
              </w:rPr>
              <w:t>ul. Wolność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D11A7">
              <w:rPr>
                <w:rFonts w:ascii="Times New Roman" w:hAnsi="Times New Roman" w:cs="Times New Roman"/>
                <w:bCs/>
                <w:sz w:val="18"/>
                <w:szCs w:val="18"/>
              </w:rPr>
              <w:t>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D11A7">
              <w:rPr>
                <w:rFonts w:ascii="Times New Roman" w:hAnsi="Times New Roman" w:cs="Times New Roman"/>
                <w:bCs/>
                <w:sz w:val="18"/>
                <w:szCs w:val="18"/>
              </w:rPr>
              <w:t>/4</w:t>
            </w:r>
          </w:p>
          <w:p w14:paraId="014A4448" w14:textId="77777777" w:rsidR="00AD11A7" w:rsidRPr="001B7815" w:rsidRDefault="00AD11A7" w:rsidP="004978FB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D11A7">
              <w:rPr>
                <w:rFonts w:ascii="Times New Roman" w:hAnsi="Times New Roman" w:cs="Times New Roman"/>
                <w:bCs/>
                <w:sz w:val="18"/>
                <w:szCs w:val="18"/>
              </w:rPr>
              <w:t>26-600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D11A7">
              <w:rPr>
                <w:rFonts w:ascii="Times New Roman" w:hAnsi="Times New Roman" w:cs="Times New Roman"/>
                <w:bCs/>
                <w:sz w:val="18"/>
                <w:szCs w:val="18"/>
              </w:rPr>
              <w:t>Radom</w:t>
            </w:r>
          </w:p>
        </w:tc>
        <w:tc>
          <w:tcPr>
            <w:tcW w:w="1134" w:type="dxa"/>
            <w:vAlign w:val="center"/>
          </w:tcPr>
          <w:p w14:paraId="192A38E7" w14:textId="77777777" w:rsidR="00AD11A7" w:rsidRPr="008567C7" w:rsidRDefault="00AD11A7" w:rsidP="004978F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D11A7">
              <w:rPr>
                <w:rFonts w:ascii="Times New Roman" w:hAnsi="Times New Roman" w:cs="Times New Roman"/>
                <w:sz w:val="18"/>
                <w:szCs w:val="18"/>
              </w:rPr>
              <w:t xml:space="preserve">  53,54</w:t>
            </w:r>
          </w:p>
        </w:tc>
        <w:tc>
          <w:tcPr>
            <w:tcW w:w="1134" w:type="dxa"/>
            <w:vAlign w:val="center"/>
          </w:tcPr>
          <w:p w14:paraId="03D5B8FC" w14:textId="77777777" w:rsidR="00AD11A7" w:rsidRPr="008567C7" w:rsidRDefault="00AD11A7" w:rsidP="004978F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D11A7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14:paraId="392649F7" w14:textId="77777777" w:rsidR="00AD11A7" w:rsidRPr="008567C7" w:rsidRDefault="00AD11A7" w:rsidP="004978F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0CF06396" w14:textId="77777777" w:rsidR="00AD11A7" w:rsidRPr="008567C7" w:rsidRDefault="00AD11A7" w:rsidP="004978F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7D291B00" w14:textId="77777777" w:rsidR="00AD11A7" w:rsidRPr="008567C7" w:rsidRDefault="00AD11A7" w:rsidP="004978F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2CFDC0F8" w14:textId="77777777" w:rsidR="00AD11A7" w:rsidRPr="008567C7" w:rsidRDefault="00AD11A7" w:rsidP="004978F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1DE0A836" w14:textId="77777777" w:rsidR="00AD11A7" w:rsidRPr="008567C7" w:rsidRDefault="00AD11A7" w:rsidP="004978F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D11A7">
              <w:rPr>
                <w:rFonts w:ascii="Times New Roman" w:hAnsi="Times New Roman" w:cs="Times New Roman"/>
                <w:sz w:val="18"/>
                <w:szCs w:val="18"/>
              </w:rPr>
              <w:t xml:space="preserve">  93,54</w:t>
            </w:r>
          </w:p>
        </w:tc>
      </w:tr>
    </w:tbl>
    <w:p w14:paraId="70C69CC6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0A01CB36" w14:textId="77777777" w:rsidR="007B4165" w:rsidRPr="001B7815" w:rsidRDefault="007B4165" w:rsidP="007B4165">
      <w:pPr>
        <w:spacing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Informacja o wykonawcach, których oferty</w:t>
      </w:r>
      <w:r w:rsidRPr="001B7815">
        <w:rPr>
          <w:color w:val="000000"/>
          <w:sz w:val="22"/>
          <w:szCs w:val="22"/>
        </w:rPr>
        <w:t xml:space="preserve"> zostały</w:t>
      </w:r>
      <w:r>
        <w:rPr>
          <w:color w:val="000000"/>
          <w:sz w:val="22"/>
          <w:szCs w:val="22"/>
        </w:rPr>
        <w:t xml:space="preserve"> odrzucone:</w:t>
      </w:r>
    </w:p>
    <w:tbl>
      <w:tblPr>
        <w:tblW w:w="10150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779"/>
        <w:gridCol w:w="2958"/>
        <w:gridCol w:w="6413"/>
      </w:tblGrid>
      <w:tr w:rsidR="007B4165" w14:paraId="67ACA4B4" w14:textId="77777777" w:rsidTr="004978FB">
        <w:tc>
          <w:tcPr>
            <w:tcW w:w="779" w:type="dxa"/>
            <w:shd w:val="clear" w:color="auto" w:fill="FFFFFF"/>
            <w:vAlign w:val="center"/>
          </w:tcPr>
          <w:p w14:paraId="01DD95C9" w14:textId="77777777" w:rsidR="007B4165" w:rsidRPr="004657DA" w:rsidRDefault="007B4165" w:rsidP="004978FB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4657DA">
              <w:rPr>
                <w:bCs/>
                <w:sz w:val="22"/>
                <w:szCs w:val="22"/>
              </w:rPr>
              <w:t xml:space="preserve">Nr </w:t>
            </w:r>
            <w:r w:rsidRPr="004657DA">
              <w:rPr>
                <w:bCs/>
                <w:sz w:val="22"/>
                <w:szCs w:val="22"/>
              </w:rPr>
              <w:lastRenderedPageBreak/>
              <w:t>oferty</w:t>
            </w:r>
          </w:p>
        </w:tc>
        <w:tc>
          <w:tcPr>
            <w:tcW w:w="2958" w:type="dxa"/>
            <w:shd w:val="clear" w:color="auto" w:fill="FFFFFF"/>
            <w:vAlign w:val="center"/>
          </w:tcPr>
          <w:p w14:paraId="2CC7F838" w14:textId="77777777" w:rsidR="007B4165" w:rsidRPr="004657DA" w:rsidRDefault="007B4165" w:rsidP="004978FB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4657DA">
              <w:rPr>
                <w:bCs/>
                <w:sz w:val="22"/>
                <w:szCs w:val="22"/>
              </w:rPr>
              <w:lastRenderedPageBreak/>
              <w:t>Nazwa i adres wykonawcy</w:t>
            </w:r>
          </w:p>
        </w:tc>
        <w:tc>
          <w:tcPr>
            <w:tcW w:w="6413" w:type="dxa"/>
            <w:shd w:val="clear" w:color="auto" w:fill="FFFFFF"/>
            <w:vAlign w:val="center"/>
          </w:tcPr>
          <w:p w14:paraId="0E8A38AB" w14:textId="77777777" w:rsidR="007B4165" w:rsidRPr="004657DA" w:rsidRDefault="007B4165" w:rsidP="004978FB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4657DA">
              <w:rPr>
                <w:bCs/>
                <w:sz w:val="22"/>
                <w:szCs w:val="22"/>
              </w:rPr>
              <w:t>Uzasadnienie odrzucenia</w:t>
            </w:r>
          </w:p>
        </w:tc>
      </w:tr>
      <w:tr w:rsidR="007B4165" w14:paraId="1A44DADF" w14:textId="77777777" w:rsidTr="004978FB">
        <w:tc>
          <w:tcPr>
            <w:tcW w:w="779" w:type="dxa"/>
            <w:vAlign w:val="center"/>
          </w:tcPr>
          <w:p w14:paraId="65376A26" w14:textId="77777777" w:rsidR="007B4165" w:rsidRPr="002B6761" w:rsidRDefault="007B4165" w:rsidP="004978FB">
            <w:pPr>
              <w:jc w:val="center"/>
              <w:rPr>
                <w:sz w:val="22"/>
                <w:szCs w:val="22"/>
              </w:rPr>
            </w:pPr>
            <w:r w:rsidRPr="003F32EC">
              <w:rPr>
                <w:sz w:val="22"/>
                <w:szCs w:val="22"/>
              </w:rPr>
              <w:t>1</w:t>
            </w:r>
          </w:p>
          <w:p w14:paraId="19F02F10" w14:textId="77777777" w:rsidR="007B4165" w:rsidRPr="002B6761" w:rsidRDefault="007B4165" w:rsidP="004978F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58" w:type="dxa"/>
            <w:vAlign w:val="center"/>
          </w:tcPr>
          <w:p w14:paraId="2E4A4AEF" w14:textId="77777777" w:rsidR="007B4165" w:rsidRPr="002B6761" w:rsidRDefault="007B4165" w:rsidP="004978FB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3F32EC">
              <w:rPr>
                <w:b/>
                <w:bCs/>
                <w:sz w:val="22"/>
                <w:szCs w:val="22"/>
              </w:rPr>
              <w:t xml:space="preserve">Quatro </w:t>
            </w:r>
            <w:proofErr w:type="spellStart"/>
            <w:r w:rsidRPr="003F32EC">
              <w:rPr>
                <w:b/>
                <w:bCs/>
                <w:sz w:val="22"/>
                <w:szCs w:val="22"/>
              </w:rPr>
              <w:t>Computers</w:t>
            </w:r>
            <w:proofErr w:type="spellEnd"/>
            <w:r w:rsidRPr="003F32EC">
              <w:rPr>
                <w:b/>
                <w:bCs/>
                <w:sz w:val="22"/>
                <w:szCs w:val="22"/>
              </w:rPr>
              <w:t xml:space="preserve"> Maciej Zachara</w:t>
            </w:r>
          </w:p>
          <w:p w14:paraId="73298FA8" w14:textId="77777777" w:rsidR="007B4165" w:rsidRPr="002B6761" w:rsidRDefault="007B4165" w:rsidP="004978FB">
            <w:pPr>
              <w:rPr>
                <w:sz w:val="22"/>
                <w:szCs w:val="22"/>
              </w:rPr>
            </w:pPr>
            <w:r w:rsidRPr="003F32EC">
              <w:rPr>
                <w:sz w:val="22"/>
                <w:szCs w:val="22"/>
              </w:rPr>
              <w:t>Matejki</w:t>
            </w:r>
            <w:r w:rsidRPr="002B6761">
              <w:rPr>
                <w:sz w:val="22"/>
                <w:szCs w:val="22"/>
              </w:rPr>
              <w:t xml:space="preserve"> </w:t>
            </w:r>
            <w:r w:rsidRPr="003F32EC">
              <w:rPr>
                <w:sz w:val="22"/>
                <w:szCs w:val="22"/>
              </w:rPr>
              <w:t>2</w:t>
            </w:r>
            <w:r w:rsidRPr="002B6761">
              <w:rPr>
                <w:sz w:val="22"/>
                <w:szCs w:val="22"/>
              </w:rPr>
              <w:t xml:space="preserve"> </w:t>
            </w:r>
          </w:p>
          <w:p w14:paraId="1C792242" w14:textId="77777777" w:rsidR="007B4165" w:rsidRPr="002B6761" w:rsidRDefault="007B4165" w:rsidP="004978FB">
            <w:pPr>
              <w:spacing w:after="40"/>
              <w:rPr>
                <w:sz w:val="22"/>
                <w:szCs w:val="22"/>
              </w:rPr>
            </w:pPr>
            <w:r w:rsidRPr="003F32EC">
              <w:rPr>
                <w:sz w:val="22"/>
                <w:szCs w:val="22"/>
              </w:rPr>
              <w:t>35-064</w:t>
            </w:r>
            <w:r w:rsidRPr="002B6761">
              <w:rPr>
                <w:sz w:val="22"/>
                <w:szCs w:val="22"/>
              </w:rPr>
              <w:t xml:space="preserve"> </w:t>
            </w:r>
            <w:r w:rsidRPr="003F32EC">
              <w:rPr>
                <w:sz w:val="22"/>
                <w:szCs w:val="22"/>
              </w:rPr>
              <w:t>Rzeszów</w:t>
            </w:r>
          </w:p>
        </w:tc>
        <w:tc>
          <w:tcPr>
            <w:tcW w:w="6413" w:type="dxa"/>
            <w:vAlign w:val="center"/>
          </w:tcPr>
          <w:p w14:paraId="6E240C20" w14:textId="77777777" w:rsidR="007B4165" w:rsidRPr="003F32EC" w:rsidRDefault="007B4165" w:rsidP="004978FB">
            <w:pPr>
              <w:jc w:val="both"/>
              <w:rPr>
                <w:sz w:val="22"/>
                <w:szCs w:val="22"/>
              </w:rPr>
            </w:pPr>
            <w:r w:rsidRPr="003F32EC">
              <w:rPr>
                <w:sz w:val="22"/>
                <w:szCs w:val="22"/>
              </w:rPr>
              <w:t xml:space="preserve">Oferta podlega odrzuceniu na podstawie art. 226 ust. 1 pkt 5 ustawy </w:t>
            </w:r>
            <w:proofErr w:type="spellStart"/>
            <w:r w:rsidRPr="003F32EC">
              <w:rPr>
                <w:sz w:val="22"/>
                <w:szCs w:val="22"/>
              </w:rPr>
              <w:t>Pzp</w:t>
            </w:r>
            <w:proofErr w:type="spellEnd"/>
            <w:r w:rsidRPr="003F32EC">
              <w:rPr>
                <w:sz w:val="22"/>
                <w:szCs w:val="22"/>
              </w:rPr>
              <w:t xml:space="preserve">, ponieważ jej treść jest niezgodna z warunkami zamówienia. Zamawiający w poz. nr 3 Opisu zamówienia wymagał dostawy </w:t>
            </w:r>
            <w:r w:rsidRPr="00D42BCE">
              <w:rPr>
                <w:i/>
                <w:iCs/>
                <w:sz w:val="22"/>
                <w:szCs w:val="22"/>
              </w:rPr>
              <w:t>zasilacza</w:t>
            </w:r>
            <w:r w:rsidRPr="003F32EC">
              <w:rPr>
                <w:sz w:val="22"/>
                <w:szCs w:val="22"/>
              </w:rPr>
              <w:t xml:space="preserve"> typu Power </w:t>
            </w:r>
            <w:proofErr w:type="spellStart"/>
            <w:r w:rsidRPr="003F32EC">
              <w:rPr>
                <w:sz w:val="22"/>
                <w:szCs w:val="22"/>
              </w:rPr>
              <w:t>over</w:t>
            </w:r>
            <w:proofErr w:type="spellEnd"/>
            <w:r w:rsidRPr="003F32EC">
              <w:rPr>
                <w:sz w:val="22"/>
                <w:szCs w:val="22"/>
              </w:rPr>
              <w:t xml:space="preserve"> Ethernet o prędkości przesyłu danych nie mniejszej niż 1 Gigabit/s oraz kompatybilnego ze standardami Ethernet kat. 5e oraz kat. 6. Zaoferowany w poz. nr 3 Kalkulacji cenowej zasilacz </w:t>
            </w:r>
            <w:proofErr w:type="spellStart"/>
            <w:r w:rsidRPr="003F32EC">
              <w:rPr>
                <w:sz w:val="22"/>
                <w:szCs w:val="22"/>
              </w:rPr>
              <w:t>Ubiquiti</w:t>
            </w:r>
            <w:proofErr w:type="spellEnd"/>
            <w:r w:rsidRPr="003F32EC">
              <w:rPr>
                <w:sz w:val="22"/>
                <w:szCs w:val="22"/>
              </w:rPr>
              <w:t xml:space="preserve"> POE-48-24W umożliwia maksymalną prędkość przesyłu danych wynoszącą 100 </w:t>
            </w:r>
            <w:proofErr w:type="spellStart"/>
            <w:r w:rsidRPr="003F32EC">
              <w:rPr>
                <w:sz w:val="22"/>
                <w:szCs w:val="22"/>
              </w:rPr>
              <w:t>Mbit</w:t>
            </w:r>
            <w:proofErr w:type="spellEnd"/>
            <w:r w:rsidRPr="003F32EC">
              <w:rPr>
                <w:sz w:val="22"/>
                <w:szCs w:val="22"/>
              </w:rPr>
              <w:t xml:space="preserve">/s, a więc nie spełnia wymaganych w opisie przedmiotu zamówienia warunków dotyczących minimalnej prędkości przesyłu danych, która powinna wynosić 1 Gigabit/s oraz kompatybilności, ponieważ nie jest kompatybilny ze standardami Ethernet kat. 5e (1000BASE-T), </w:t>
            </w:r>
            <w:proofErr w:type="spellStart"/>
            <w:r w:rsidRPr="003F32EC">
              <w:rPr>
                <w:sz w:val="22"/>
                <w:szCs w:val="22"/>
              </w:rPr>
              <w:t>Etternet</w:t>
            </w:r>
            <w:proofErr w:type="spellEnd"/>
            <w:r w:rsidRPr="003F32EC">
              <w:rPr>
                <w:sz w:val="22"/>
                <w:szCs w:val="22"/>
              </w:rPr>
              <w:t xml:space="preserve"> kat. 6 (1000BASE-TX)</w:t>
            </w:r>
          </w:p>
          <w:p w14:paraId="77F212C5" w14:textId="77777777" w:rsidR="007B4165" w:rsidRPr="003F32EC" w:rsidRDefault="007B4165" w:rsidP="004978FB">
            <w:pPr>
              <w:jc w:val="both"/>
              <w:rPr>
                <w:sz w:val="22"/>
                <w:szCs w:val="22"/>
              </w:rPr>
            </w:pPr>
            <w:r w:rsidRPr="003F32EC">
              <w:rPr>
                <w:sz w:val="22"/>
                <w:szCs w:val="22"/>
              </w:rPr>
              <w:t>Zamawiający wymagał w poz. nr 8 Opisu zamówienia aby stojak do monitora interaktywnego był wyposażony w zł</w:t>
            </w:r>
            <w:r>
              <w:rPr>
                <w:sz w:val="22"/>
                <w:szCs w:val="22"/>
              </w:rPr>
              <w:t>ą</w:t>
            </w:r>
            <w:r w:rsidRPr="003F32EC">
              <w:rPr>
                <w:sz w:val="22"/>
                <w:szCs w:val="22"/>
              </w:rPr>
              <w:t>cze w standardzie VESA kompatybilne z monitorem, interaktywnym opisanym w poz. nr 7. Oferowany w poz. nr Kalkulacji cenowej stojak nie spełnia warunku kompatybilności z oferowanym w poz</w:t>
            </w:r>
            <w:r>
              <w:rPr>
                <w:sz w:val="22"/>
                <w:szCs w:val="22"/>
              </w:rPr>
              <w:t>.</w:t>
            </w:r>
            <w:r w:rsidRPr="003F32EC">
              <w:rPr>
                <w:sz w:val="22"/>
                <w:szCs w:val="22"/>
              </w:rPr>
              <w:t xml:space="preserve"> nr 7 Kalkulacji cenowej monitorem </w:t>
            </w:r>
            <w:proofErr w:type="spellStart"/>
            <w:r w:rsidRPr="003F32EC">
              <w:rPr>
                <w:sz w:val="22"/>
                <w:szCs w:val="22"/>
              </w:rPr>
              <w:t>Iiyama</w:t>
            </w:r>
            <w:proofErr w:type="spellEnd"/>
            <w:r w:rsidRPr="003F32EC">
              <w:rPr>
                <w:sz w:val="22"/>
                <w:szCs w:val="22"/>
              </w:rPr>
              <w:t xml:space="preserve">. Mobilny stojak </w:t>
            </w:r>
            <w:proofErr w:type="spellStart"/>
            <w:r w:rsidRPr="003F32EC">
              <w:rPr>
                <w:sz w:val="22"/>
                <w:szCs w:val="22"/>
              </w:rPr>
              <w:t>FiberNovelty</w:t>
            </w:r>
            <w:proofErr w:type="spellEnd"/>
            <w:r w:rsidRPr="003F32EC">
              <w:rPr>
                <w:sz w:val="22"/>
                <w:szCs w:val="22"/>
              </w:rPr>
              <w:t xml:space="preserve"> posiada zł</w:t>
            </w:r>
            <w:r>
              <w:rPr>
                <w:sz w:val="22"/>
                <w:szCs w:val="22"/>
              </w:rPr>
              <w:t>ą</w:t>
            </w:r>
            <w:r w:rsidRPr="003F32EC">
              <w:rPr>
                <w:sz w:val="22"/>
                <w:szCs w:val="22"/>
              </w:rPr>
              <w:t xml:space="preserve">cze mocujące w standardzie VESA w zakresie od 200x200 (mm) do 800x500 (mm). Natomiast monitor </w:t>
            </w:r>
            <w:proofErr w:type="spellStart"/>
            <w:r w:rsidRPr="003F32EC">
              <w:rPr>
                <w:sz w:val="22"/>
                <w:szCs w:val="22"/>
              </w:rPr>
              <w:t>Iiyama</w:t>
            </w:r>
            <w:proofErr w:type="spellEnd"/>
            <w:r w:rsidRPr="003F32EC">
              <w:rPr>
                <w:sz w:val="22"/>
                <w:szCs w:val="22"/>
              </w:rPr>
              <w:t>, do którego zawieszenia ma służyć stojak mobilny posiada złącze mocujące VESA 800x600 (mm)</w:t>
            </w:r>
          </w:p>
          <w:p w14:paraId="1CC7062E" w14:textId="77777777" w:rsidR="007B4165" w:rsidRPr="002B6761" w:rsidRDefault="007B4165" w:rsidP="004978FB">
            <w:pPr>
              <w:jc w:val="both"/>
              <w:rPr>
                <w:sz w:val="22"/>
                <w:szCs w:val="22"/>
              </w:rPr>
            </w:pPr>
            <w:r w:rsidRPr="003F32EC">
              <w:rPr>
                <w:sz w:val="22"/>
                <w:szCs w:val="22"/>
              </w:rPr>
              <w:t xml:space="preserve">Zamawiający wymagał w poz. nr 23 dostawy dysku M.2 SSD o pojemności 800 GB. Natomiast zaoferowany w poz. nr 23 Kalkulacji cenowej dysk M.2 </w:t>
            </w:r>
            <w:proofErr w:type="spellStart"/>
            <w:r w:rsidRPr="003F32EC">
              <w:rPr>
                <w:sz w:val="22"/>
                <w:szCs w:val="22"/>
              </w:rPr>
              <w:t>Synology</w:t>
            </w:r>
            <w:proofErr w:type="spellEnd"/>
            <w:r w:rsidRPr="003F32EC">
              <w:rPr>
                <w:sz w:val="22"/>
                <w:szCs w:val="22"/>
              </w:rPr>
              <w:t xml:space="preserve"> SNV3410-600G posiada według zamieszczonego oznaczenia pojemność 600 GB.</w:t>
            </w:r>
          </w:p>
        </w:tc>
      </w:tr>
      <w:tr w:rsidR="007B4165" w14:paraId="6FA3AE1E" w14:textId="77777777" w:rsidTr="004978FB">
        <w:tc>
          <w:tcPr>
            <w:tcW w:w="779" w:type="dxa"/>
            <w:vAlign w:val="center"/>
          </w:tcPr>
          <w:p w14:paraId="5E8D4D6A" w14:textId="77777777" w:rsidR="007B4165" w:rsidRPr="002B6761" w:rsidRDefault="007B4165" w:rsidP="004978FB">
            <w:pPr>
              <w:jc w:val="center"/>
              <w:rPr>
                <w:sz w:val="22"/>
                <w:szCs w:val="22"/>
              </w:rPr>
            </w:pPr>
            <w:r w:rsidRPr="003F32EC">
              <w:rPr>
                <w:sz w:val="22"/>
                <w:szCs w:val="22"/>
              </w:rPr>
              <w:t>4</w:t>
            </w:r>
          </w:p>
          <w:p w14:paraId="6DDFC262" w14:textId="77777777" w:rsidR="007B4165" w:rsidRPr="002B6761" w:rsidRDefault="007B4165" w:rsidP="004978F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58" w:type="dxa"/>
            <w:vAlign w:val="center"/>
          </w:tcPr>
          <w:p w14:paraId="3C311280" w14:textId="77777777" w:rsidR="007B4165" w:rsidRPr="002B6761" w:rsidRDefault="007B4165" w:rsidP="004978FB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3F32EC">
              <w:rPr>
                <w:b/>
                <w:bCs/>
                <w:sz w:val="22"/>
                <w:szCs w:val="22"/>
              </w:rPr>
              <w:t>PROGRESS Systemy Komputerowe Sp. z o.o.</w:t>
            </w:r>
          </w:p>
          <w:p w14:paraId="419F9DBA" w14:textId="77777777" w:rsidR="007B4165" w:rsidRPr="002B6761" w:rsidRDefault="007B4165" w:rsidP="004978FB">
            <w:pPr>
              <w:rPr>
                <w:sz w:val="22"/>
                <w:szCs w:val="22"/>
              </w:rPr>
            </w:pPr>
            <w:r w:rsidRPr="003F32EC">
              <w:rPr>
                <w:sz w:val="22"/>
                <w:szCs w:val="22"/>
              </w:rPr>
              <w:t>Al. Mickiewicza</w:t>
            </w:r>
            <w:r w:rsidRPr="002B6761">
              <w:rPr>
                <w:sz w:val="22"/>
                <w:szCs w:val="22"/>
              </w:rPr>
              <w:t xml:space="preserve"> </w:t>
            </w:r>
            <w:r w:rsidRPr="003F32EC">
              <w:rPr>
                <w:sz w:val="22"/>
                <w:szCs w:val="22"/>
              </w:rPr>
              <w:t>27</w:t>
            </w:r>
            <w:r w:rsidRPr="002B6761">
              <w:rPr>
                <w:sz w:val="22"/>
                <w:szCs w:val="22"/>
              </w:rPr>
              <w:t xml:space="preserve"> </w:t>
            </w:r>
          </w:p>
          <w:p w14:paraId="2372D19F" w14:textId="77777777" w:rsidR="007B4165" w:rsidRPr="002B6761" w:rsidRDefault="007B4165" w:rsidP="004978FB">
            <w:pPr>
              <w:spacing w:after="40"/>
              <w:rPr>
                <w:sz w:val="22"/>
                <w:szCs w:val="22"/>
              </w:rPr>
            </w:pPr>
            <w:r w:rsidRPr="003F32EC">
              <w:rPr>
                <w:sz w:val="22"/>
                <w:szCs w:val="22"/>
              </w:rPr>
              <w:t>31-120</w:t>
            </w:r>
            <w:r w:rsidRPr="002B6761">
              <w:rPr>
                <w:sz w:val="22"/>
                <w:szCs w:val="22"/>
              </w:rPr>
              <w:t xml:space="preserve"> </w:t>
            </w:r>
            <w:r w:rsidRPr="003F32EC">
              <w:rPr>
                <w:sz w:val="22"/>
                <w:szCs w:val="22"/>
              </w:rPr>
              <w:t>Kraków</w:t>
            </w:r>
          </w:p>
        </w:tc>
        <w:tc>
          <w:tcPr>
            <w:tcW w:w="6413" w:type="dxa"/>
            <w:vAlign w:val="center"/>
          </w:tcPr>
          <w:p w14:paraId="06E08D91" w14:textId="77777777" w:rsidR="007B4165" w:rsidRPr="002B6761" w:rsidRDefault="007B4165" w:rsidP="004978FB">
            <w:pPr>
              <w:jc w:val="both"/>
              <w:rPr>
                <w:sz w:val="22"/>
                <w:szCs w:val="22"/>
              </w:rPr>
            </w:pPr>
            <w:r w:rsidRPr="003F32EC">
              <w:rPr>
                <w:sz w:val="22"/>
                <w:szCs w:val="22"/>
              </w:rPr>
              <w:t xml:space="preserve">Oferta podlega odrzuceniu na podstawie art. 226 ust. 1 pkt 5 ustawy </w:t>
            </w:r>
            <w:proofErr w:type="spellStart"/>
            <w:r w:rsidRPr="003F32EC">
              <w:rPr>
                <w:sz w:val="22"/>
                <w:szCs w:val="22"/>
              </w:rPr>
              <w:t>Pzp</w:t>
            </w:r>
            <w:proofErr w:type="spellEnd"/>
            <w:r w:rsidRPr="003F32EC">
              <w:rPr>
                <w:sz w:val="22"/>
                <w:szCs w:val="22"/>
              </w:rPr>
              <w:t>, ponieważ jej treść jest niezgodna z warunkami zamówienia. Zamawiający wymagał w poz. nr 8 Op</w:t>
            </w:r>
            <w:r>
              <w:rPr>
                <w:sz w:val="22"/>
                <w:szCs w:val="22"/>
              </w:rPr>
              <w:t>i</w:t>
            </w:r>
            <w:r w:rsidRPr="003F32EC">
              <w:rPr>
                <w:sz w:val="22"/>
                <w:szCs w:val="22"/>
              </w:rPr>
              <w:t>su zamówienia aby stojak do monitora interaktywnego był wyposażony w zł</w:t>
            </w:r>
            <w:r>
              <w:rPr>
                <w:sz w:val="22"/>
                <w:szCs w:val="22"/>
              </w:rPr>
              <w:t>ą</w:t>
            </w:r>
            <w:r w:rsidRPr="003F32EC">
              <w:rPr>
                <w:sz w:val="22"/>
                <w:szCs w:val="22"/>
              </w:rPr>
              <w:t xml:space="preserve">cze w standardzie VESA kompatybilne z monitorem, interaktywnym opisanym w poz. nr 7. Oferowany w poz. nr Kalkulacji cenowej stojak nie spełnia warunku kompatybilności z oferowanym w </w:t>
            </w:r>
            <w:proofErr w:type="spellStart"/>
            <w:r w:rsidRPr="003F32EC">
              <w:rPr>
                <w:sz w:val="22"/>
                <w:szCs w:val="22"/>
              </w:rPr>
              <w:t>poz</w:t>
            </w:r>
            <w:proofErr w:type="spellEnd"/>
            <w:r w:rsidRPr="003F32EC">
              <w:rPr>
                <w:sz w:val="22"/>
                <w:szCs w:val="22"/>
              </w:rPr>
              <w:t xml:space="preserve">, nr 7 Kalkulacji cenowej monitorem </w:t>
            </w:r>
            <w:proofErr w:type="spellStart"/>
            <w:r w:rsidRPr="003F32EC">
              <w:rPr>
                <w:sz w:val="22"/>
                <w:szCs w:val="22"/>
              </w:rPr>
              <w:t>Iiyama</w:t>
            </w:r>
            <w:proofErr w:type="spellEnd"/>
            <w:r w:rsidRPr="003F32EC">
              <w:rPr>
                <w:sz w:val="22"/>
                <w:szCs w:val="22"/>
              </w:rPr>
              <w:t xml:space="preserve">. Mobilny stojak </w:t>
            </w:r>
            <w:proofErr w:type="spellStart"/>
            <w:r w:rsidRPr="003F32EC">
              <w:rPr>
                <w:sz w:val="22"/>
                <w:szCs w:val="22"/>
              </w:rPr>
              <w:t>FiberNovelty</w:t>
            </w:r>
            <w:proofErr w:type="spellEnd"/>
            <w:r w:rsidRPr="003F32EC">
              <w:rPr>
                <w:sz w:val="22"/>
                <w:szCs w:val="22"/>
              </w:rPr>
              <w:t xml:space="preserve"> posiada zł</w:t>
            </w:r>
            <w:r>
              <w:rPr>
                <w:sz w:val="22"/>
                <w:szCs w:val="22"/>
              </w:rPr>
              <w:t>ą</w:t>
            </w:r>
            <w:r w:rsidRPr="003F32EC">
              <w:rPr>
                <w:sz w:val="22"/>
                <w:szCs w:val="22"/>
              </w:rPr>
              <w:t xml:space="preserve">cze mocujące w standardzie VESA w zakresie od 200x200 (mm) do 800x500 (mm). Natomiast monitor </w:t>
            </w:r>
            <w:proofErr w:type="spellStart"/>
            <w:r w:rsidRPr="003F32EC">
              <w:rPr>
                <w:sz w:val="22"/>
                <w:szCs w:val="22"/>
              </w:rPr>
              <w:t>Iiyama</w:t>
            </w:r>
            <w:proofErr w:type="spellEnd"/>
            <w:r w:rsidRPr="003F32EC">
              <w:rPr>
                <w:sz w:val="22"/>
                <w:szCs w:val="22"/>
              </w:rPr>
              <w:t>, do którego zawieszenia ma służyć stojak mobilny posiada złącze mocujące VESA 800x600 (mm)</w:t>
            </w:r>
          </w:p>
        </w:tc>
      </w:tr>
      <w:tr w:rsidR="007B4165" w14:paraId="692AD8BA" w14:textId="77777777" w:rsidTr="004978FB">
        <w:tc>
          <w:tcPr>
            <w:tcW w:w="779" w:type="dxa"/>
            <w:vAlign w:val="center"/>
          </w:tcPr>
          <w:p w14:paraId="755BA8CF" w14:textId="77777777" w:rsidR="007B4165" w:rsidRPr="002B6761" w:rsidRDefault="007B4165" w:rsidP="004978FB">
            <w:pPr>
              <w:jc w:val="center"/>
              <w:rPr>
                <w:sz w:val="22"/>
                <w:szCs w:val="22"/>
              </w:rPr>
            </w:pPr>
            <w:r w:rsidRPr="003F32EC">
              <w:rPr>
                <w:sz w:val="22"/>
                <w:szCs w:val="22"/>
              </w:rPr>
              <w:t>5</w:t>
            </w:r>
          </w:p>
          <w:p w14:paraId="58680D66" w14:textId="77777777" w:rsidR="007B4165" w:rsidRPr="002B6761" w:rsidRDefault="007B4165" w:rsidP="004978F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58" w:type="dxa"/>
            <w:vAlign w:val="center"/>
          </w:tcPr>
          <w:p w14:paraId="2AD6FA2B" w14:textId="77777777" w:rsidR="007B4165" w:rsidRPr="002B6761" w:rsidRDefault="007B4165" w:rsidP="004978FB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3F32EC">
              <w:rPr>
                <w:b/>
                <w:bCs/>
                <w:sz w:val="22"/>
                <w:szCs w:val="22"/>
              </w:rPr>
              <w:t>BINO COMPUTERS S. Bobek, B. Bielak, S. Bara sp. jawna</w:t>
            </w:r>
          </w:p>
          <w:p w14:paraId="1447FD9E" w14:textId="77777777" w:rsidR="007B4165" w:rsidRPr="002B6761" w:rsidRDefault="007B4165" w:rsidP="004978FB">
            <w:pPr>
              <w:rPr>
                <w:sz w:val="22"/>
                <w:szCs w:val="22"/>
              </w:rPr>
            </w:pPr>
            <w:r w:rsidRPr="003F32EC">
              <w:rPr>
                <w:sz w:val="22"/>
                <w:szCs w:val="22"/>
              </w:rPr>
              <w:t>ul. Urocza</w:t>
            </w:r>
            <w:r w:rsidRPr="002B6761">
              <w:rPr>
                <w:sz w:val="22"/>
                <w:szCs w:val="22"/>
              </w:rPr>
              <w:t xml:space="preserve"> </w:t>
            </w:r>
            <w:r w:rsidRPr="003F32EC">
              <w:rPr>
                <w:sz w:val="22"/>
                <w:szCs w:val="22"/>
              </w:rPr>
              <w:t>27</w:t>
            </w:r>
            <w:r w:rsidRPr="002B6761">
              <w:rPr>
                <w:sz w:val="22"/>
                <w:szCs w:val="22"/>
              </w:rPr>
              <w:t xml:space="preserve"> </w:t>
            </w:r>
          </w:p>
          <w:p w14:paraId="28D96081" w14:textId="77777777" w:rsidR="007B4165" w:rsidRPr="002B6761" w:rsidRDefault="007B4165" w:rsidP="004978FB">
            <w:pPr>
              <w:spacing w:after="40"/>
              <w:rPr>
                <w:sz w:val="22"/>
                <w:szCs w:val="22"/>
              </w:rPr>
            </w:pPr>
            <w:r w:rsidRPr="003F32EC">
              <w:rPr>
                <w:sz w:val="22"/>
                <w:szCs w:val="22"/>
              </w:rPr>
              <w:t>32-040</w:t>
            </w:r>
            <w:r w:rsidRPr="002B6761">
              <w:rPr>
                <w:sz w:val="22"/>
                <w:szCs w:val="22"/>
              </w:rPr>
              <w:t xml:space="preserve"> </w:t>
            </w:r>
            <w:r w:rsidRPr="003F32EC">
              <w:rPr>
                <w:sz w:val="22"/>
                <w:szCs w:val="22"/>
              </w:rPr>
              <w:t>Wrząsowice</w:t>
            </w:r>
          </w:p>
        </w:tc>
        <w:tc>
          <w:tcPr>
            <w:tcW w:w="6413" w:type="dxa"/>
            <w:vAlign w:val="center"/>
          </w:tcPr>
          <w:p w14:paraId="365800FE" w14:textId="77777777" w:rsidR="007B4165" w:rsidRPr="002B6761" w:rsidRDefault="007B4165" w:rsidP="004978FB">
            <w:pPr>
              <w:jc w:val="both"/>
              <w:rPr>
                <w:sz w:val="22"/>
                <w:szCs w:val="22"/>
              </w:rPr>
            </w:pPr>
            <w:r w:rsidRPr="003F32EC">
              <w:rPr>
                <w:sz w:val="22"/>
                <w:szCs w:val="22"/>
              </w:rPr>
              <w:t xml:space="preserve">Oferta podlega odrzuceniu na podstawie art. 226 ust.1 pkt </w:t>
            </w:r>
            <w:proofErr w:type="spellStart"/>
            <w:r w:rsidRPr="003F32EC">
              <w:rPr>
                <w:sz w:val="22"/>
                <w:szCs w:val="22"/>
              </w:rPr>
              <w:t>pkt</w:t>
            </w:r>
            <w:proofErr w:type="spellEnd"/>
            <w:r w:rsidRPr="003F32EC">
              <w:rPr>
                <w:sz w:val="22"/>
                <w:szCs w:val="22"/>
              </w:rPr>
              <w:t xml:space="preserve"> 5 ustawy, ponieważ jej treść jest niezgodna z warunkami zamówienia. Zamawiający wymagał w poz. nr 2 Opisu zamówienia dostawy kamery głębi wyposażonej m. in. w projektor siatki podczerwieni (aktywne stereo). Natomiast zaoferowany w poz</w:t>
            </w:r>
            <w:r>
              <w:rPr>
                <w:sz w:val="22"/>
                <w:szCs w:val="22"/>
              </w:rPr>
              <w:t>.</w:t>
            </w:r>
            <w:r w:rsidRPr="003F32EC">
              <w:rPr>
                <w:sz w:val="22"/>
                <w:szCs w:val="22"/>
              </w:rPr>
              <w:t xml:space="preserve"> nr 2 Kalkulacji cenowej model kamery głębi </w:t>
            </w:r>
            <w:proofErr w:type="spellStart"/>
            <w:r w:rsidRPr="003F32EC">
              <w:rPr>
                <w:sz w:val="22"/>
                <w:szCs w:val="22"/>
              </w:rPr>
              <w:t>Luxonis</w:t>
            </w:r>
            <w:proofErr w:type="spellEnd"/>
            <w:r w:rsidRPr="003F32EC">
              <w:rPr>
                <w:sz w:val="22"/>
                <w:szCs w:val="22"/>
              </w:rPr>
              <w:t xml:space="preserve"> Oak-s2 </w:t>
            </w:r>
            <w:proofErr w:type="spellStart"/>
            <w:r w:rsidRPr="003F32EC">
              <w:rPr>
                <w:sz w:val="22"/>
                <w:szCs w:val="22"/>
              </w:rPr>
              <w:t>PoE</w:t>
            </w:r>
            <w:proofErr w:type="spellEnd"/>
            <w:r w:rsidRPr="003F32EC">
              <w:rPr>
                <w:sz w:val="22"/>
                <w:szCs w:val="22"/>
              </w:rPr>
              <w:t xml:space="preserve"> </w:t>
            </w:r>
            <w:proofErr w:type="spellStart"/>
            <w:r w:rsidRPr="003F32EC">
              <w:rPr>
                <w:sz w:val="22"/>
                <w:szCs w:val="22"/>
              </w:rPr>
              <w:t>Fixed</w:t>
            </w:r>
            <w:proofErr w:type="spellEnd"/>
            <w:r w:rsidRPr="003F32EC">
              <w:rPr>
                <w:sz w:val="22"/>
                <w:szCs w:val="22"/>
              </w:rPr>
              <w:t xml:space="preserve"> Focus nie posiada wbudowanego projektora siatki podczerwieni (aktywne stereo.</w:t>
            </w:r>
          </w:p>
        </w:tc>
      </w:tr>
    </w:tbl>
    <w:p w14:paraId="0E793BD0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5BF852FB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F6723C7" w14:textId="77777777" w:rsidR="001A665D" w:rsidRDefault="001A665D">
      <w:r>
        <w:separator/>
      </w:r>
    </w:p>
  </w:endnote>
  <w:endnote w:type="continuationSeparator" w:id="0">
    <w:p w14:paraId="383C968D" w14:textId="77777777" w:rsidR="001A665D" w:rsidRDefault="001A66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F83525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DD6644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47A90356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39F1E2C5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5BCB2A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DA4A8B8" w14:textId="77777777" w:rsidR="001A665D" w:rsidRDefault="001A665D">
      <w:r>
        <w:separator/>
      </w:r>
    </w:p>
  </w:footnote>
  <w:footnote w:type="continuationSeparator" w:id="0">
    <w:p w14:paraId="7C1656BA" w14:textId="77777777" w:rsidR="001A665D" w:rsidRDefault="001A66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ABE6FF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DFDF58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0DBA4EE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A665D"/>
    <w:rsid w:val="00005838"/>
    <w:rsid w:val="00022322"/>
    <w:rsid w:val="00042497"/>
    <w:rsid w:val="000C1E6F"/>
    <w:rsid w:val="000E4E56"/>
    <w:rsid w:val="001A1468"/>
    <w:rsid w:val="001A665D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B4165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AD11A7"/>
    <w:rsid w:val="00B07CF4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C05D9"/>
    <w:rsid w:val="00DE4BF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D0EE81C"/>
  <w15:chartTrackingRefBased/>
  <w15:docId w15:val="{9D79B158-AE46-4775-A05D-3E401F81B9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656</Words>
  <Characters>3896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Grzech</dc:creator>
  <cp:keywords/>
  <dc:description/>
  <cp:lastModifiedBy>Jarosław Grzech</cp:lastModifiedBy>
  <cp:revision>2</cp:revision>
  <cp:lastPrinted>2024-06-27T11:51:00Z</cp:lastPrinted>
  <dcterms:created xsi:type="dcterms:W3CDTF">2024-06-27T11:52:00Z</dcterms:created>
  <dcterms:modified xsi:type="dcterms:W3CDTF">2024-06-27T11:52:00Z</dcterms:modified>
</cp:coreProperties>
</file>