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644C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644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644C4">
        <w:rPr>
          <w:sz w:val="22"/>
          <w:szCs w:val="22"/>
        </w:rPr>
        <w:t>2024-06-26</w:t>
      </w:r>
    </w:p>
    <w:p w:rsidR="005644C4" w:rsidRPr="005644C4" w:rsidRDefault="005644C4" w:rsidP="00890B92">
      <w:pPr>
        <w:rPr>
          <w:b/>
          <w:bCs/>
          <w:sz w:val="22"/>
          <w:szCs w:val="22"/>
        </w:rPr>
      </w:pPr>
      <w:r w:rsidRPr="005644C4">
        <w:rPr>
          <w:b/>
          <w:bCs/>
          <w:sz w:val="22"/>
          <w:szCs w:val="22"/>
        </w:rPr>
        <w:t>Akademia Górniczo - Hutnicza</w:t>
      </w:r>
    </w:p>
    <w:p w:rsidR="005644C4" w:rsidRPr="005644C4" w:rsidRDefault="005644C4" w:rsidP="00890B92">
      <w:pPr>
        <w:rPr>
          <w:b/>
          <w:bCs/>
          <w:sz w:val="22"/>
          <w:szCs w:val="22"/>
        </w:rPr>
      </w:pPr>
      <w:r w:rsidRPr="005644C4">
        <w:rPr>
          <w:b/>
          <w:bCs/>
          <w:sz w:val="22"/>
          <w:szCs w:val="22"/>
        </w:rPr>
        <w:t>im. Stanisława Staszica w Krakowie</w:t>
      </w:r>
    </w:p>
    <w:p w:rsidR="00890B92" w:rsidRPr="00D91931" w:rsidRDefault="005644C4" w:rsidP="00890B92">
      <w:pPr>
        <w:rPr>
          <w:b/>
          <w:bCs/>
          <w:sz w:val="22"/>
          <w:szCs w:val="22"/>
        </w:rPr>
      </w:pPr>
      <w:r w:rsidRPr="005644C4">
        <w:rPr>
          <w:b/>
          <w:bCs/>
          <w:sz w:val="22"/>
          <w:szCs w:val="22"/>
        </w:rPr>
        <w:t>Dział Zamówień Publicznych</w:t>
      </w:r>
    </w:p>
    <w:p w:rsidR="00890B92" w:rsidRPr="00BD5546" w:rsidRDefault="005644C4" w:rsidP="00890B92">
      <w:pPr>
        <w:rPr>
          <w:sz w:val="22"/>
          <w:szCs w:val="22"/>
        </w:rPr>
      </w:pPr>
      <w:r w:rsidRPr="005644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644C4">
        <w:rPr>
          <w:sz w:val="22"/>
          <w:szCs w:val="22"/>
        </w:rPr>
        <w:t>30</w:t>
      </w:r>
    </w:p>
    <w:p w:rsidR="00890B92" w:rsidRPr="00BD5546" w:rsidRDefault="005644C4" w:rsidP="00890B92">
      <w:pPr>
        <w:rPr>
          <w:sz w:val="22"/>
          <w:szCs w:val="22"/>
        </w:rPr>
      </w:pPr>
      <w:r w:rsidRPr="005644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644C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44C4" w:rsidRPr="005644C4">
        <w:rPr>
          <w:b/>
          <w:sz w:val="22"/>
          <w:szCs w:val="22"/>
        </w:rPr>
        <w:t>DE-dzp.272-281/24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644C4" w:rsidRPr="005644C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644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644C4">
        <w:rPr>
          <w:b/>
          <w:sz w:val="22"/>
          <w:szCs w:val="22"/>
        </w:rPr>
        <w:t>Modułdo pomiarów wydajności kwantowej oraz IPCE w zakresie 295-1020 nm dla ACMiN AGH -DE-dzp.272-281/24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644C4" w:rsidP="00A80738">
      <w:pPr>
        <w:spacing w:before="120" w:after="120"/>
        <w:jc w:val="both"/>
        <w:rPr>
          <w:sz w:val="22"/>
          <w:szCs w:val="22"/>
        </w:rPr>
      </w:pPr>
      <w:r w:rsidRPr="005644C4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FD8" w:rsidRDefault="002A3FD8">
      <w:r>
        <w:separator/>
      </w:r>
    </w:p>
  </w:endnote>
  <w:endnote w:type="continuationSeparator" w:id="0">
    <w:p w:rsidR="002A3FD8" w:rsidRDefault="002A3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FD8" w:rsidRDefault="002A3FD8">
      <w:r>
        <w:separator/>
      </w:r>
    </w:p>
  </w:footnote>
  <w:footnote w:type="continuationSeparator" w:id="0">
    <w:p w:rsidR="002A3FD8" w:rsidRDefault="002A3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4C4" w:rsidRDefault="005644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4C4" w:rsidRDefault="005644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4C4" w:rsidRDefault="005644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FD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3FD8"/>
    <w:rsid w:val="003A3D76"/>
    <w:rsid w:val="003D72FD"/>
    <w:rsid w:val="00423179"/>
    <w:rsid w:val="0043158A"/>
    <w:rsid w:val="00490DC0"/>
    <w:rsid w:val="00493F8C"/>
    <w:rsid w:val="004C7E9B"/>
    <w:rsid w:val="00524583"/>
    <w:rsid w:val="005644C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E11ABF-C6FA-47C0-BEDC-B872E513F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2024-06-26T06:10:00Z</dcterms:created>
  <dcterms:modified xsi:type="dcterms:W3CDTF">2024-06-26T06:10:00Z</dcterms:modified>
</cp:coreProperties>
</file>