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B301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B30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B3017">
        <w:rPr>
          <w:sz w:val="22"/>
          <w:szCs w:val="22"/>
        </w:rPr>
        <w:t>2024-06-19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B3017" w:rsidRPr="004B3017" w:rsidRDefault="004B3017" w:rsidP="00890B92">
      <w:pPr>
        <w:rPr>
          <w:b/>
          <w:bCs/>
          <w:sz w:val="22"/>
          <w:szCs w:val="22"/>
        </w:rPr>
      </w:pPr>
      <w:r w:rsidRPr="004B3017">
        <w:rPr>
          <w:b/>
          <w:bCs/>
          <w:sz w:val="22"/>
          <w:szCs w:val="22"/>
        </w:rPr>
        <w:t>Akademia Górniczo - Hutnicza</w:t>
      </w:r>
    </w:p>
    <w:p w:rsidR="004B3017" w:rsidRPr="004B3017" w:rsidRDefault="004B3017" w:rsidP="00890B92">
      <w:pPr>
        <w:rPr>
          <w:b/>
          <w:bCs/>
          <w:sz w:val="22"/>
          <w:szCs w:val="22"/>
        </w:rPr>
      </w:pPr>
      <w:r w:rsidRPr="004B30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4B3017" w:rsidP="00890B92">
      <w:pPr>
        <w:rPr>
          <w:b/>
          <w:bCs/>
          <w:sz w:val="22"/>
          <w:szCs w:val="22"/>
        </w:rPr>
      </w:pPr>
      <w:r w:rsidRPr="004B3017">
        <w:rPr>
          <w:b/>
          <w:bCs/>
          <w:sz w:val="22"/>
          <w:szCs w:val="22"/>
        </w:rPr>
        <w:t>Dział Zamówień Publicznych</w:t>
      </w:r>
    </w:p>
    <w:p w:rsidR="00890B92" w:rsidRPr="00BD5546" w:rsidRDefault="004B3017" w:rsidP="00890B92">
      <w:pPr>
        <w:rPr>
          <w:sz w:val="22"/>
          <w:szCs w:val="22"/>
        </w:rPr>
      </w:pPr>
      <w:r w:rsidRPr="004B30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B3017">
        <w:rPr>
          <w:sz w:val="22"/>
          <w:szCs w:val="22"/>
        </w:rPr>
        <w:t>30</w:t>
      </w:r>
    </w:p>
    <w:p w:rsidR="00890B92" w:rsidRPr="00BD5546" w:rsidRDefault="004B3017" w:rsidP="00890B92">
      <w:pPr>
        <w:rPr>
          <w:sz w:val="22"/>
          <w:szCs w:val="22"/>
        </w:rPr>
      </w:pPr>
      <w:r w:rsidRPr="004B30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B301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3017" w:rsidRPr="004B3017">
        <w:rPr>
          <w:b/>
          <w:sz w:val="22"/>
          <w:szCs w:val="22"/>
        </w:rPr>
        <w:t>DE-dzp.272-193/24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B3017" w:rsidRPr="004B301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B30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B3017">
        <w:rPr>
          <w:b/>
          <w:sz w:val="22"/>
          <w:szCs w:val="22"/>
        </w:rPr>
        <w:t>obsługa portierni w pawilonach AGH, dozór terenu AGH i znajdujących się na nim budynków w systemie obchodowo-objazdowym oraz ochrona fizyczna i dozór obiektów AGH w Miękini - DE-dzp.272-193/24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 xml:space="preserve">(Dz. U. </w:t>
      </w:r>
      <w:r w:rsidR="002D6096">
        <w:rPr>
          <w:sz w:val="22"/>
          <w:szCs w:val="22"/>
        </w:rPr>
        <w:t>2023.1605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B3017" w:rsidRPr="00A3048A" w:rsidTr="00E807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B3017" w:rsidRPr="00A3048A" w:rsidRDefault="004B3017" w:rsidP="00E807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B3017">
              <w:rPr>
                <w:sz w:val="24"/>
                <w:szCs w:val="24"/>
              </w:rPr>
              <w:t>części 1 zamówienia w wysokości 25 620 000.00 zł brutto;</w:t>
            </w:r>
          </w:p>
        </w:tc>
      </w:tr>
      <w:tr w:rsidR="004B3017" w:rsidRPr="00A3048A" w:rsidTr="00E807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B3017" w:rsidRPr="00A3048A" w:rsidRDefault="004B3017" w:rsidP="00E807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B3017">
              <w:rPr>
                <w:sz w:val="24"/>
                <w:szCs w:val="24"/>
              </w:rPr>
              <w:t>części 2 zamówienia w wysokości 380 000.00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EC1" w:rsidRDefault="00B75EC1">
      <w:r>
        <w:separator/>
      </w:r>
    </w:p>
  </w:endnote>
  <w:endnote w:type="continuationSeparator" w:id="0">
    <w:p w:rsidR="00B75EC1" w:rsidRDefault="00B75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EC1" w:rsidRDefault="00B75EC1">
      <w:r>
        <w:separator/>
      </w:r>
    </w:p>
  </w:footnote>
  <w:footnote w:type="continuationSeparator" w:id="0">
    <w:p w:rsidR="00B75EC1" w:rsidRDefault="00B75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017" w:rsidRDefault="004B30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017" w:rsidRDefault="004B30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017" w:rsidRDefault="004B30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EC1"/>
    <w:rsid w:val="00007727"/>
    <w:rsid w:val="00017720"/>
    <w:rsid w:val="00035488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B3017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75EC1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474D14-4487-443D-8AB8-68EDB037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2024-06-19T06:35:00Z</dcterms:created>
  <dcterms:modified xsi:type="dcterms:W3CDTF">2024-06-19T06:35:00Z</dcterms:modified>
</cp:coreProperties>
</file>