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Default="0092121B" w:rsidP="00890B92">
      <w:pPr>
        <w:spacing w:after="240"/>
        <w:jc w:val="right"/>
        <w:rPr>
          <w:sz w:val="22"/>
          <w:szCs w:val="22"/>
        </w:rPr>
      </w:pPr>
      <w:r w:rsidRPr="0092121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2121B">
        <w:rPr>
          <w:sz w:val="22"/>
          <w:szCs w:val="22"/>
        </w:rPr>
        <w:t>2024-06-13</w:t>
      </w:r>
    </w:p>
    <w:p w:rsidR="0092121B" w:rsidRPr="0092121B" w:rsidRDefault="0092121B" w:rsidP="00890B92">
      <w:pPr>
        <w:rPr>
          <w:b/>
          <w:bCs/>
          <w:sz w:val="22"/>
          <w:szCs w:val="22"/>
        </w:rPr>
      </w:pPr>
      <w:r w:rsidRPr="0092121B">
        <w:rPr>
          <w:b/>
          <w:bCs/>
          <w:sz w:val="22"/>
          <w:szCs w:val="22"/>
        </w:rPr>
        <w:t>Akademia Górniczo - Hutnicza</w:t>
      </w:r>
    </w:p>
    <w:p w:rsidR="0092121B" w:rsidRPr="0092121B" w:rsidRDefault="0092121B" w:rsidP="00890B92">
      <w:pPr>
        <w:rPr>
          <w:b/>
          <w:bCs/>
          <w:sz w:val="22"/>
          <w:szCs w:val="22"/>
        </w:rPr>
      </w:pPr>
      <w:r w:rsidRPr="0092121B">
        <w:rPr>
          <w:b/>
          <w:bCs/>
          <w:sz w:val="22"/>
          <w:szCs w:val="22"/>
        </w:rPr>
        <w:t>im. Stanisława Staszica w Krakowie</w:t>
      </w:r>
    </w:p>
    <w:p w:rsidR="00890B92" w:rsidRPr="00D91931" w:rsidRDefault="0092121B" w:rsidP="00890B92">
      <w:pPr>
        <w:rPr>
          <w:b/>
          <w:bCs/>
          <w:sz w:val="22"/>
          <w:szCs w:val="22"/>
        </w:rPr>
      </w:pPr>
      <w:r w:rsidRPr="0092121B">
        <w:rPr>
          <w:b/>
          <w:bCs/>
          <w:sz w:val="22"/>
          <w:szCs w:val="22"/>
        </w:rPr>
        <w:t>Dział Zamówień Publicznych</w:t>
      </w:r>
    </w:p>
    <w:p w:rsidR="00890B92" w:rsidRPr="00BD5546" w:rsidRDefault="0092121B" w:rsidP="00890B92">
      <w:pPr>
        <w:rPr>
          <w:sz w:val="22"/>
          <w:szCs w:val="22"/>
        </w:rPr>
      </w:pPr>
      <w:r w:rsidRPr="0092121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2121B">
        <w:rPr>
          <w:sz w:val="22"/>
          <w:szCs w:val="22"/>
        </w:rPr>
        <w:t>30</w:t>
      </w:r>
    </w:p>
    <w:p w:rsidR="00890B92" w:rsidRPr="00BD5546" w:rsidRDefault="0092121B" w:rsidP="00890B92">
      <w:pPr>
        <w:rPr>
          <w:sz w:val="22"/>
          <w:szCs w:val="22"/>
        </w:rPr>
      </w:pPr>
      <w:r w:rsidRPr="0092121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2121B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2121B" w:rsidRPr="0092121B">
        <w:rPr>
          <w:b/>
          <w:sz w:val="22"/>
          <w:szCs w:val="22"/>
        </w:rPr>
        <w:t>DE-dzp.272-242/24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92121B" w:rsidRPr="0092121B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92121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2121B">
        <w:rPr>
          <w:b/>
          <w:sz w:val="22"/>
          <w:szCs w:val="22"/>
        </w:rPr>
        <w:t>adaptacja pomieszczeń Klubu Karlik w budynku DS Alfa przy ul. Reymonta 17 w Krakowie na potrzeby Samorządu Studenckiego AGH w Krakowie - DE-dzp.272-242/24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92121B" w:rsidP="00A80738">
      <w:pPr>
        <w:spacing w:before="120" w:after="120"/>
        <w:jc w:val="both"/>
        <w:rPr>
          <w:sz w:val="22"/>
          <w:szCs w:val="22"/>
        </w:rPr>
      </w:pPr>
      <w:r w:rsidRPr="0092121B">
        <w:rPr>
          <w:b/>
          <w:sz w:val="22"/>
          <w:szCs w:val="22"/>
        </w:rPr>
        <w:t>1 004 165.52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223294" w:rsidRDefault="00223294">
      <w:r>
        <w:separator/>
      </w:r>
    </w:p>
  </w:endnote>
  <w:endnote w:type="continuationSeparator" w:id="0">
    <w:p w:rsidR="00223294" w:rsidRDefault="00223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223294" w:rsidRDefault="00223294">
      <w:r>
        <w:separator/>
      </w:r>
    </w:p>
  </w:footnote>
  <w:footnote w:type="continuationSeparator" w:id="0">
    <w:p w:rsidR="00223294" w:rsidRDefault="002232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2121B" w:rsidRDefault="009212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2121B" w:rsidRDefault="009212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2121B" w:rsidRDefault="0092121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3294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23294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2121B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A4738FB4-D186-4D9E-84FC-E30A48450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2024-06-13T09:02:00Z</dcterms:created>
  <dcterms:modified xsi:type="dcterms:W3CDTF">2024-06-13T09:02:00Z</dcterms:modified>
</cp:coreProperties>
</file>