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B5CE3" w:rsidRPr="009B5CE3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B5CE3" w:rsidRPr="009B5CE3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9B5CE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B5CE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Roboty budowlane w zakresie dostosowania do obowiązujących warunków ochrony przeciwpożarowej budynku DS. Maluch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B5CE3" w:rsidRPr="00A2540E" w:rsidTr="005F3F7A">
        <w:tc>
          <w:tcPr>
            <w:tcW w:w="2269" w:type="dxa"/>
            <w:shd w:val="clear" w:color="auto" w:fill="auto"/>
          </w:tcPr>
          <w:p w:rsidR="009B5CE3" w:rsidRPr="00A2540E" w:rsidRDefault="009B5CE3" w:rsidP="005F3F7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B5CE3" w:rsidRPr="00A2540E" w:rsidRDefault="009B5CE3" w:rsidP="005F3F7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B5CE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RK-NZ.261.27.2024.ŁZ</w:t>
            </w:r>
          </w:p>
        </w:tc>
      </w:tr>
    </w:tbl>
    <w:p w:rsidR="00DC652A" w:rsidRPr="00053927" w:rsidRDefault="009B5CE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9B5CE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B5CE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2EE" w:rsidRDefault="002232EE" w:rsidP="00025386">
      <w:pPr>
        <w:spacing w:after="0" w:line="240" w:lineRule="auto"/>
      </w:pPr>
      <w:r>
        <w:separator/>
      </w:r>
    </w:p>
  </w:endnote>
  <w:endnote w:type="continuationSeparator" w:id="0">
    <w:p w:rsidR="002232EE" w:rsidRDefault="002232E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CE3" w:rsidRDefault="009B5C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5CE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5CE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CE3" w:rsidRDefault="009B5C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2EE" w:rsidRDefault="002232EE" w:rsidP="00025386">
      <w:pPr>
        <w:spacing w:after="0" w:line="240" w:lineRule="auto"/>
      </w:pPr>
      <w:r>
        <w:separator/>
      </w:r>
    </w:p>
  </w:footnote>
  <w:footnote w:type="continuationSeparator" w:id="0">
    <w:p w:rsidR="002232EE" w:rsidRDefault="002232E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CE3" w:rsidRDefault="009B5C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CE3" w:rsidRDefault="009B5C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CE3" w:rsidRDefault="009B5C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32E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232EE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B5CE3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1D293DF-EDBC-4CAA-9041-E9B69AD76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2024-06-10T11:46:00Z</dcterms:created>
  <dcterms:modified xsi:type="dcterms:W3CDTF">2024-06-10T11:46:00Z</dcterms:modified>
</cp:coreProperties>
</file>