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486E33" w14:textId="77777777" w:rsidR="00446AAF" w:rsidRPr="00446AAF" w:rsidRDefault="00446AAF" w:rsidP="00446AAF">
      <w:pPr>
        <w:spacing w:after="0" w:line="240" w:lineRule="auto"/>
        <w:rPr>
          <w:rFonts w:ascii="Arial Narrow" w:eastAsia="Times New Roman" w:hAnsi="Arial Narrow" w:cs="Times New Roman"/>
          <w:kern w:val="0"/>
          <w:sz w:val="20"/>
          <w:szCs w:val="20"/>
          <w:lang w:eastAsia="pl-PL"/>
          <w14:ligatures w14:val="none"/>
        </w:rPr>
      </w:pPr>
      <w:r w:rsidRPr="00446AAF">
        <w:rPr>
          <w:rFonts w:ascii="Arial Narrow" w:eastAsia="Times New Roman" w:hAnsi="Arial Narrow" w:cs="Times New Roman"/>
          <w:kern w:val="0"/>
          <w:sz w:val="20"/>
          <w:szCs w:val="20"/>
          <w:lang w:eastAsia="pl-PL"/>
          <w14:ligatures w14:val="none"/>
        </w:rPr>
        <w:t>2024/BZP 00360109/01</w:t>
      </w:r>
    </w:p>
    <w:p w14:paraId="6FE34F5F" w14:textId="390E6BAF" w:rsidR="00446AAF" w:rsidRPr="00446AAF" w:rsidRDefault="00446AAF" w:rsidP="00446AAF">
      <w:pPr>
        <w:spacing w:before="100" w:beforeAutospacing="1" w:after="100" w:afterAutospacing="1" w:line="240" w:lineRule="auto"/>
        <w:jc w:val="center"/>
        <w:outlineLvl w:val="0"/>
        <w:rPr>
          <w:rFonts w:ascii="Arial Narrow" w:eastAsia="Times New Roman" w:hAnsi="Arial Narrow" w:cs="Times New Roman"/>
          <w:kern w:val="36"/>
          <w:sz w:val="20"/>
          <w:szCs w:val="20"/>
          <w:lang w:eastAsia="pl-PL"/>
          <w14:ligatures w14:val="none"/>
        </w:rPr>
      </w:pPr>
      <w:r w:rsidRPr="00446AAF">
        <w:rPr>
          <w:rFonts w:ascii="Arial Narrow" w:eastAsia="Times New Roman" w:hAnsi="Arial Narrow" w:cs="Times New Roman"/>
          <w:kern w:val="36"/>
          <w:sz w:val="20"/>
          <w:szCs w:val="20"/>
          <w:lang w:eastAsia="pl-PL"/>
          <w14:ligatures w14:val="none"/>
        </w:rPr>
        <w:br/>
        <w:t>Dostawy</w:t>
      </w:r>
      <w:r w:rsidRPr="00446AAF">
        <w:rPr>
          <w:rFonts w:ascii="Arial Narrow" w:eastAsia="Times New Roman" w:hAnsi="Arial Narrow" w:cs="Times New Roman"/>
          <w:kern w:val="36"/>
          <w:sz w:val="20"/>
          <w:szCs w:val="20"/>
          <w:lang w:eastAsia="pl-PL"/>
          <w14:ligatures w14:val="none"/>
        </w:rPr>
        <w:br/>
        <w:t>Wynajem i serwis mat wejściowych</w:t>
      </w:r>
    </w:p>
    <w:p w14:paraId="7E68D2B7" w14:textId="77777777" w:rsidR="00446AAF" w:rsidRPr="00446AAF" w:rsidRDefault="00446AAF" w:rsidP="00446AAF">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446AAF">
        <w:rPr>
          <w:rFonts w:ascii="Arial Narrow" w:eastAsia="Times New Roman" w:hAnsi="Arial Narrow" w:cs="Times New Roman"/>
          <w:kern w:val="0"/>
          <w:sz w:val="20"/>
          <w:szCs w:val="20"/>
          <w:lang w:eastAsia="pl-PL"/>
          <w14:ligatures w14:val="none"/>
        </w:rPr>
        <w:t>SEKCJA I - ZAMAWIAJĄCY</w:t>
      </w:r>
    </w:p>
    <w:p w14:paraId="1668A334"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1.1.) Rola zamawiającego</w:t>
      </w:r>
    </w:p>
    <w:p w14:paraId="4749CAF2" w14:textId="77777777" w:rsidR="00446AAF" w:rsidRPr="00446AAF" w:rsidRDefault="00446AAF" w:rsidP="00446AAF">
      <w:pPr>
        <w:spacing w:after="0" w:line="240" w:lineRule="auto"/>
        <w:rPr>
          <w:rFonts w:ascii="Arial Narrow" w:eastAsia="Times New Roman" w:hAnsi="Arial Narrow" w:cs="Times New Roman"/>
          <w:kern w:val="0"/>
          <w:sz w:val="20"/>
          <w:szCs w:val="20"/>
          <w:lang w:eastAsia="pl-PL"/>
          <w14:ligatures w14:val="none"/>
        </w:rPr>
      </w:pPr>
      <w:r w:rsidRPr="00446AAF">
        <w:rPr>
          <w:rFonts w:ascii="Arial Narrow" w:eastAsia="Times New Roman" w:hAnsi="Arial Narrow" w:cs="Times New Roman"/>
          <w:kern w:val="0"/>
          <w:sz w:val="20"/>
          <w:szCs w:val="20"/>
          <w:lang w:eastAsia="pl-PL"/>
          <w14:ligatures w14:val="none"/>
        </w:rPr>
        <w:t>Postępowanie prowadzone jest samodzielnie przez zamawiającego</w:t>
      </w:r>
    </w:p>
    <w:p w14:paraId="74FB8392"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1.2.) Nazwa zamawiającego: </w:t>
      </w:r>
      <w:r w:rsidRPr="00446AAF">
        <w:rPr>
          <w:rFonts w:ascii="Arial Narrow" w:eastAsia="Times New Roman" w:hAnsi="Arial Narrow" w:cs="Times New Roman"/>
          <w:color w:val="000000"/>
          <w:kern w:val="0"/>
          <w:sz w:val="20"/>
          <w:szCs w:val="20"/>
          <w:lang w:eastAsia="pl-PL"/>
          <w14:ligatures w14:val="none"/>
        </w:rPr>
        <w:t>10 Wojskowy Szpital Kliniczny z Polikliniką Samodzielny Publiczny Zakład Opieki Zdrowotnej</w:t>
      </w:r>
    </w:p>
    <w:p w14:paraId="6FF37A30"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1.3.) Oddział zamawiającego: </w:t>
      </w:r>
      <w:r w:rsidRPr="00446AAF">
        <w:rPr>
          <w:rFonts w:ascii="Arial Narrow" w:eastAsia="Times New Roman" w:hAnsi="Arial Narrow" w:cs="Times New Roman"/>
          <w:color w:val="000000"/>
          <w:kern w:val="0"/>
          <w:sz w:val="20"/>
          <w:szCs w:val="20"/>
          <w:lang w:eastAsia="pl-PL"/>
          <w14:ligatures w14:val="none"/>
        </w:rPr>
        <w:t>Sekcja Zamówień Publicznych</w:t>
      </w:r>
    </w:p>
    <w:p w14:paraId="6AA370E8"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1.4) Krajowy Numer Identyfikacyjny: </w:t>
      </w:r>
      <w:r w:rsidRPr="00446AAF">
        <w:rPr>
          <w:rFonts w:ascii="Arial Narrow" w:eastAsia="Times New Roman" w:hAnsi="Arial Narrow" w:cs="Times New Roman"/>
          <w:color w:val="000000"/>
          <w:kern w:val="0"/>
          <w:sz w:val="20"/>
          <w:szCs w:val="20"/>
          <w:lang w:eastAsia="pl-PL"/>
          <w14:ligatures w14:val="none"/>
        </w:rPr>
        <w:t>REGON 090538318</w:t>
      </w:r>
    </w:p>
    <w:p w14:paraId="1B2F5CA9"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1.5) Adres zamawiającego</w:t>
      </w:r>
    </w:p>
    <w:p w14:paraId="030273D9"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1.5.1.) Ulica: </w:t>
      </w:r>
      <w:r w:rsidRPr="00446AAF">
        <w:rPr>
          <w:rFonts w:ascii="Arial Narrow" w:eastAsia="Times New Roman" w:hAnsi="Arial Narrow" w:cs="Times New Roman"/>
          <w:color w:val="000000"/>
          <w:kern w:val="0"/>
          <w:sz w:val="20"/>
          <w:szCs w:val="20"/>
          <w:lang w:eastAsia="pl-PL"/>
          <w14:ligatures w14:val="none"/>
        </w:rPr>
        <w:t>Powstańców Warszawy 5</w:t>
      </w:r>
    </w:p>
    <w:p w14:paraId="10230501"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1.5.2.) Miejscowość: </w:t>
      </w:r>
      <w:r w:rsidRPr="00446AAF">
        <w:rPr>
          <w:rFonts w:ascii="Arial Narrow" w:eastAsia="Times New Roman" w:hAnsi="Arial Narrow" w:cs="Times New Roman"/>
          <w:color w:val="000000"/>
          <w:kern w:val="0"/>
          <w:sz w:val="20"/>
          <w:szCs w:val="20"/>
          <w:lang w:eastAsia="pl-PL"/>
          <w14:ligatures w14:val="none"/>
        </w:rPr>
        <w:t>Bydgoszcz</w:t>
      </w:r>
    </w:p>
    <w:p w14:paraId="2A83C18C"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1.5.3.) Kod pocztowy: </w:t>
      </w:r>
      <w:r w:rsidRPr="00446AAF">
        <w:rPr>
          <w:rFonts w:ascii="Arial Narrow" w:eastAsia="Times New Roman" w:hAnsi="Arial Narrow" w:cs="Times New Roman"/>
          <w:color w:val="000000"/>
          <w:kern w:val="0"/>
          <w:sz w:val="20"/>
          <w:szCs w:val="20"/>
          <w:lang w:eastAsia="pl-PL"/>
          <w14:ligatures w14:val="none"/>
        </w:rPr>
        <w:t>85-681</w:t>
      </w:r>
    </w:p>
    <w:p w14:paraId="1BA4DB99"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1.5.4.) Województwo: </w:t>
      </w:r>
      <w:r w:rsidRPr="00446AAF">
        <w:rPr>
          <w:rFonts w:ascii="Arial Narrow" w:eastAsia="Times New Roman" w:hAnsi="Arial Narrow" w:cs="Times New Roman"/>
          <w:color w:val="000000"/>
          <w:kern w:val="0"/>
          <w:sz w:val="20"/>
          <w:szCs w:val="20"/>
          <w:lang w:eastAsia="pl-PL"/>
          <w14:ligatures w14:val="none"/>
        </w:rPr>
        <w:t>kujawsko-pomorskie</w:t>
      </w:r>
    </w:p>
    <w:p w14:paraId="1E8937DA"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1.5.5.) Kraj: </w:t>
      </w:r>
      <w:r w:rsidRPr="00446AAF">
        <w:rPr>
          <w:rFonts w:ascii="Arial Narrow" w:eastAsia="Times New Roman" w:hAnsi="Arial Narrow" w:cs="Times New Roman"/>
          <w:color w:val="000000"/>
          <w:kern w:val="0"/>
          <w:sz w:val="20"/>
          <w:szCs w:val="20"/>
          <w:lang w:eastAsia="pl-PL"/>
          <w14:ligatures w14:val="none"/>
        </w:rPr>
        <w:t>Polska</w:t>
      </w:r>
    </w:p>
    <w:p w14:paraId="113073AD"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1.5.6.) Lokalizacja NUTS 3: </w:t>
      </w:r>
      <w:r w:rsidRPr="00446AAF">
        <w:rPr>
          <w:rFonts w:ascii="Arial Narrow" w:eastAsia="Times New Roman" w:hAnsi="Arial Narrow" w:cs="Times New Roman"/>
          <w:color w:val="000000"/>
          <w:kern w:val="0"/>
          <w:sz w:val="20"/>
          <w:szCs w:val="20"/>
          <w:lang w:eastAsia="pl-PL"/>
          <w14:ligatures w14:val="none"/>
        </w:rPr>
        <w:t>PL613 - Bydgosko-toruński</w:t>
      </w:r>
    </w:p>
    <w:p w14:paraId="0AD26049"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1.5.7.) Numer telefonu: </w:t>
      </w:r>
      <w:r w:rsidRPr="00446AAF">
        <w:rPr>
          <w:rFonts w:ascii="Arial Narrow" w:eastAsia="Times New Roman" w:hAnsi="Arial Narrow" w:cs="Times New Roman"/>
          <w:color w:val="000000"/>
          <w:kern w:val="0"/>
          <w:sz w:val="20"/>
          <w:szCs w:val="20"/>
          <w:lang w:eastAsia="pl-PL"/>
          <w14:ligatures w14:val="none"/>
        </w:rPr>
        <w:t>261 417 001; 261 417 449</w:t>
      </w:r>
    </w:p>
    <w:p w14:paraId="43C478FB"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1.5.9.) Adres poczty elektronicznej: </w:t>
      </w:r>
      <w:r w:rsidRPr="00446AAF">
        <w:rPr>
          <w:rFonts w:ascii="Arial Narrow" w:eastAsia="Times New Roman" w:hAnsi="Arial Narrow" w:cs="Times New Roman"/>
          <w:color w:val="000000"/>
          <w:kern w:val="0"/>
          <w:sz w:val="20"/>
          <w:szCs w:val="20"/>
          <w:lang w:eastAsia="pl-PL"/>
          <w14:ligatures w14:val="none"/>
        </w:rPr>
        <w:t>marta.sierek@10wsk.mil.pl</w:t>
      </w:r>
    </w:p>
    <w:p w14:paraId="63621251"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1.5.10.) Adres strony internetowej zamawiającego: </w:t>
      </w:r>
      <w:r w:rsidRPr="00446AAF">
        <w:rPr>
          <w:rFonts w:ascii="Arial Narrow" w:eastAsia="Times New Roman" w:hAnsi="Arial Narrow" w:cs="Times New Roman"/>
          <w:color w:val="000000"/>
          <w:kern w:val="0"/>
          <w:sz w:val="20"/>
          <w:szCs w:val="20"/>
          <w:lang w:eastAsia="pl-PL"/>
          <w14:ligatures w14:val="none"/>
        </w:rPr>
        <w:t>www.10wsk.mil.pl</w:t>
      </w:r>
    </w:p>
    <w:p w14:paraId="4465A529"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1.6.) Rodzaj zamawiającego: </w:t>
      </w:r>
      <w:r w:rsidRPr="00446AAF">
        <w:rPr>
          <w:rFonts w:ascii="Arial Narrow" w:eastAsia="Times New Roman" w:hAnsi="Arial Narrow" w:cs="Times New Roman"/>
          <w:color w:val="000000"/>
          <w:kern w:val="0"/>
          <w:sz w:val="20"/>
          <w:szCs w:val="20"/>
          <w:lang w:eastAsia="pl-PL"/>
          <w14:ligatures w14:val="none"/>
        </w:rPr>
        <w:t>Zamawiający publiczny - jednostka sektora finansów publicznych - samodzielny publiczny zakład opieki zdrowotnej</w:t>
      </w:r>
    </w:p>
    <w:p w14:paraId="0A7DF9C7"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1.7.) Przedmiot działalności zamawiającego: </w:t>
      </w:r>
      <w:r w:rsidRPr="00446AAF">
        <w:rPr>
          <w:rFonts w:ascii="Arial Narrow" w:eastAsia="Times New Roman" w:hAnsi="Arial Narrow" w:cs="Times New Roman"/>
          <w:color w:val="000000"/>
          <w:kern w:val="0"/>
          <w:sz w:val="20"/>
          <w:szCs w:val="20"/>
          <w:lang w:eastAsia="pl-PL"/>
          <w14:ligatures w14:val="none"/>
        </w:rPr>
        <w:t>Zdrowie</w:t>
      </w:r>
    </w:p>
    <w:p w14:paraId="1DE3FFA4" w14:textId="77777777" w:rsidR="00446AAF" w:rsidRPr="00446AAF" w:rsidRDefault="00446AAF" w:rsidP="00446AAF">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446AAF">
        <w:rPr>
          <w:rFonts w:ascii="Arial Narrow" w:eastAsia="Times New Roman" w:hAnsi="Arial Narrow" w:cs="Times New Roman"/>
          <w:kern w:val="0"/>
          <w:sz w:val="20"/>
          <w:szCs w:val="20"/>
          <w:lang w:eastAsia="pl-PL"/>
          <w14:ligatures w14:val="none"/>
        </w:rPr>
        <w:t>SEKCJA II – INFORMACJE PODSTAWOWE</w:t>
      </w:r>
    </w:p>
    <w:p w14:paraId="4ED300D5"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2.1.) Ogłoszenie dotyczy:</w:t>
      </w:r>
    </w:p>
    <w:p w14:paraId="0FD3C572" w14:textId="77777777" w:rsidR="00446AAF" w:rsidRPr="00446AAF" w:rsidRDefault="00446AAF" w:rsidP="00446AAF">
      <w:pPr>
        <w:spacing w:after="0" w:line="240" w:lineRule="auto"/>
        <w:rPr>
          <w:rFonts w:ascii="Arial Narrow" w:eastAsia="Times New Roman" w:hAnsi="Arial Narrow" w:cs="Times New Roman"/>
          <w:kern w:val="0"/>
          <w:sz w:val="20"/>
          <w:szCs w:val="20"/>
          <w:lang w:eastAsia="pl-PL"/>
          <w14:ligatures w14:val="none"/>
        </w:rPr>
      </w:pPr>
      <w:r w:rsidRPr="00446AAF">
        <w:rPr>
          <w:rFonts w:ascii="Arial Narrow" w:eastAsia="Times New Roman" w:hAnsi="Arial Narrow" w:cs="Times New Roman"/>
          <w:kern w:val="0"/>
          <w:sz w:val="20"/>
          <w:szCs w:val="20"/>
          <w:lang w:eastAsia="pl-PL"/>
          <w14:ligatures w14:val="none"/>
        </w:rPr>
        <w:t>Zamówienia publicznego</w:t>
      </w:r>
    </w:p>
    <w:p w14:paraId="4A4A66A1"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2.2.) Ogłoszenie dotyczy usług społecznych i innych szczególnych usług: </w:t>
      </w:r>
      <w:r w:rsidRPr="00446AAF">
        <w:rPr>
          <w:rFonts w:ascii="Arial Narrow" w:eastAsia="Times New Roman" w:hAnsi="Arial Narrow" w:cs="Times New Roman"/>
          <w:color w:val="000000"/>
          <w:kern w:val="0"/>
          <w:sz w:val="20"/>
          <w:szCs w:val="20"/>
          <w:lang w:eastAsia="pl-PL"/>
          <w14:ligatures w14:val="none"/>
        </w:rPr>
        <w:t>Nie</w:t>
      </w:r>
    </w:p>
    <w:p w14:paraId="234FFB84"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2.3.) Nazwa zamówienia albo umowy ramowej:</w:t>
      </w:r>
    </w:p>
    <w:p w14:paraId="4E70C64D" w14:textId="77777777" w:rsidR="00446AAF" w:rsidRPr="00446AAF" w:rsidRDefault="00446AAF" w:rsidP="00446AAF">
      <w:pPr>
        <w:spacing w:after="0" w:line="240" w:lineRule="auto"/>
        <w:rPr>
          <w:rFonts w:ascii="Arial Narrow" w:eastAsia="Times New Roman" w:hAnsi="Arial Narrow" w:cs="Times New Roman"/>
          <w:kern w:val="0"/>
          <w:sz w:val="20"/>
          <w:szCs w:val="20"/>
          <w:lang w:eastAsia="pl-PL"/>
          <w14:ligatures w14:val="none"/>
        </w:rPr>
      </w:pPr>
      <w:r w:rsidRPr="00446AAF">
        <w:rPr>
          <w:rFonts w:ascii="Arial Narrow" w:eastAsia="Times New Roman" w:hAnsi="Arial Narrow" w:cs="Times New Roman"/>
          <w:kern w:val="0"/>
          <w:sz w:val="20"/>
          <w:szCs w:val="20"/>
          <w:lang w:eastAsia="pl-PL"/>
          <w14:ligatures w14:val="none"/>
        </w:rPr>
        <w:t>Wynajem i serwis mat wejściowych</w:t>
      </w:r>
    </w:p>
    <w:p w14:paraId="57745F86"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2.4.) Identyfikator postępowania: </w:t>
      </w:r>
      <w:r w:rsidRPr="00446AAF">
        <w:rPr>
          <w:rFonts w:ascii="Arial Narrow" w:eastAsia="Times New Roman" w:hAnsi="Arial Narrow" w:cs="Times New Roman"/>
          <w:color w:val="000000"/>
          <w:kern w:val="0"/>
          <w:sz w:val="20"/>
          <w:szCs w:val="20"/>
          <w:lang w:eastAsia="pl-PL"/>
          <w14:ligatures w14:val="none"/>
        </w:rPr>
        <w:t>ocds-148610-8ecc19b3-27bc-11ef-87ba-8eb060fd7bb8</w:t>
      </w:r>
    </w:p>
    <w:p w14:paraId="26817292"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2.5.) Numer ogłoszenia: </w:t>
      </w:r>
      <w:r w:rsidRPr="00446AAF">
        <w:rPr>
          <w:rFonts w:ascii="Arial Narrow" w:eastAsia="Times New Roman" w:hAnsi="Arial Narrow" w:cs="Times New Roman"/>
          <w:color w:val="000000"/>
          <w:kern w:val="0"/>
          <w:sz w:val="20"/>
          <w:szCs w:val="20"/>
          <w:lang w:eastAsia="pl-PL"/>
          <w14:ligatures w14:val="none"/>
        </w:rPr>
        <w:t>2024/BZP 00360109</w:t>
      </w:r>
    </w:p>
    <w:p w14:paraId="4F150B2D"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2.6.) Wersja ogłoszenia: </w:t>
      </w:r>
      <w:r w:rsidRPr="00446AAF">
        <w:rPr>
          <w:rFonts w:ascii="Arial Narrow" w:eastAsia="Times New Roman" w:hAnsi="Arial Narrow" w:cs="Times New Roman"/>
          <w:color w:val="000000"/>
          <w:kern w:val="0"/>
          <w:sz w:val="20"/>
          <w:szCs w:val="20"/>
          <w:lang w:eastAsia="pl-PL"/>
          <w14:ligatures w14:val="none"/>
        </w:rPr>
        <w:t>01</w:t>
      </w:r>
    </w:p>
    <w:p w14:paraId="755AA9C4"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2.7.) Data ogłoszenia: </w:t>
      </w:r>
      <w:r w:rsidRPr="00446AAF">
        <w:rPr>
          <w:rFonts w:ascii="Arial Narrow" w:eastAsia="Times New Roman" w:hAnsi="Arial Narrow" w:cs="Times New Roman"/>
          <w:color w:val="000000"/>
          <w:kern w:val="0"/>
          <w:sz w:val="20"/>
          <w:szCs w:val="20"/>
          <w:lang w:eastAsia="pl-PL"/>
          <w14:ligatures w14:val="none"/>
        </w:rPr>
        <w:t>2024-06-11</w:t>
      </w:r>
    </w:p>
    <w:p w14:paraId="322FBE0A"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2.8.) Zamówienie albo umowa ramowa zostały ujęte w planie postępowań: </w:t>
      </w:r>
      <w:r w:rsidRPr="00446AAF">
        <w:rPr>
          <w:rFonts w:ascii="Arial Narrow" w:eastAsia="Times New Roman" w:hAnsi="Arial Narrow" w:cs="Times New Roman"/>
          <w:color w:val="000000"/>
          <w:kern w:val="0"/>
          <w:sz w:val="20"/>
          <w:szCs w:val="20"/>
          <w:lang w:eastAsia="pl-PL"/>
          <w14:ligatures w14:val="none"/>
        </w:rPr>
        <w:t>Tak</w:t>
      </w:r>
    </w:p>
    <w:p w14:paraId="6C9A4698"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2.9.) Numer planu postępowań w BZP: </w:t>
      </w:r>
      <w:r w:rsidRPr="00446AAF">
        <w:rPr>
          <w:rFonts w:ascii="Arial Narrow" w:eastAsia="Times New Roman" w:hAnsi="Arial Narrow" w:cs="Times New Roman"/>
          <w:color w:val="000000"/>
          <w:kern w:val="0"/>
          <w:sz w:val="20"/>
          <w:szCs w:val="20"/>
          <w:lang w:eastAsia="pl-PL"/>
          <w14:ligatures w14:val="none"/>
        </w:rPr>
        <w:t>2024/BZP 00209094/04/P</w:t>
      </w:r>
    </w:p>
    <w:p w14:paraId="75932190"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2.10.) Identyfikator pozycji planu postępowań:</w:t>
      </w:r>
    </w:p>
    <w:p w14:paraId="287B8454" w14:textId="77777777" w:rsidR="00446AAF" w:rsidRPr="00446AAF" w:rsidRDefault="00446AAF" w:rsidP="00446AAF">
      <w:pPr>
        <w:spacing w:after="0" w:line="240" w:lineRule="auto"/>
        <w:rPr>
          <w:rFonts w:ascii="Arial Narrow" w:eastAsia="Times New Roman" w:hAnsi="Arial Narrow" w:cs="Times New Roman"/>
          <w:kern w:val="0"/>
          <w:sz w:val="20"/>
          <w:szCs w:val="20"/>
          <w:lang w:eastAsia="pl-PL"/>
          <w14:ligatures w14:val="none"/>
        </w:rPr>
      </w:pPr>
      <w:r w:rsidRPr="00446AAF">
        <w:rPr>
          <w:rFonts w:ascii="Arial Narrow" w:eastAsia="Times New Roman" w:hAnsi="Arial Narrow" w:cs="Times New Roman"/>
          <w:kern w:val="0"/>
          <w:sz w:val="20"/>
          <w:szCs w:val="20"/>
          <w:lang w:eastAsia="pl-PL"/>
          <w14:ligatures w14:val="none"/>
        </w:rPr>
        <w:t>1.3.3 wymiany mat serwisowych</w:t>
      </w:r>
    </w:p>
    <w:p w14:paraId="25905D77"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2.11.) O udzielenie zamówienia mogą ubiegać się wyłącznie wykonawcy, o których mowa w art. 94 ustawy: </w:t>
      </w:r>
      <w:r w:rsidRPr="00446AAF">
        <w:rPr>
          <w:rFonts w:ascii="Arial Narrow" w:eastAsia="Times New Roman" w:hAnsi="Arial Narrow" w:cs="Times New Roman"/>
          <w:color w:val="000000"/>
          <w:kern w:val="0"/>
          <w:sz w:val="20"/>
          <w:szCs w:val="20"/>
          <w:lang w:eastAsia="pl-PL"/>
          <w14:ligatures w14:val="none"/>
        </w:rPr>
        <w:t>Nie</w:t>
      </w:r>
    </w:p>
    <w:p w14:paraId="2E5E54A1"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2.14.) Czy zamówienie albo umowa ramowa dotyczy projektu lub programu współfinansowanego ze środków Unii Europejskiej: </w:t>
      </w:r>
      <w:r w:rsidRPr="00446AAF">
        <w:rPr>
          <w:rFonts w:ascii="Arial Narrow" w:eastAsia="Times New Roman" w:hAnsi="Arial Narrow" w:cs="Times New Roman"/>
          <w:color w:val="000000"/>
          <w:kern w:val="0"/>
          <w:sz w:val="20"/>
          <w:szCs w:val="20"/>
          <w:lang w:eastAsia="pl-PL"/>
          <w14:ligatures w14:val="none"/>
        </w:rPr>
        <w:t>Nie</w:t>
      </w:r>
    </w:p>
    <w:p w14:paraId="73E17961"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2.16.) Tryb udzielenia zamówienia wraz z podstawą prawną</w:t>
      </w:r>
    </w:p>
    <w:p w14:paraId="2BFA76B9" w14:textId="77777777" w:rsidR="00446AAF" w:rsidRPr="00446AAF" w:rsidRDefault="00446AAF" w:rsidP="00446AAF">
      <w:pPr>
        <w:spacing w:after="0" w:line="240" w:lineRule="auto"/>
        <w:rPr>
          <w:rFonts w:ascii="Arial Narrow" w:eastAsia="Times New Roman" w:hAnsi="Arial Narrow" w:cs="Times New Roman"/>
          <w:kern w:val="0"/>
          <w:sz w:val="20"/>
          <w:szCs w:val="20"/>
          <w:lang w:eastAsia="pl-PL"/>
          <w14:ligatures w14:val="none"/>
        </w:rPr>
      </w:pPr>
      <w:r w:rsidRPr="00446AAF">
        <w:rPr>
          <w:rFonts w:ascii="Arial Narrow" w:eastAsia="Times New Roman" w:hAnsi="Arial Narrow" w:cs="Times New Roman"/>
          <w:kern w:val="0"/>
          <w:sz w:val="20"/>
          <w:szCs w:val="20"/>
          <w:lang w:eastAsia="pl-PL"/>
          <w14:ligatures w14:val="none"/>
        </w:rPr>
        <w:t>Zamówienie udzielane jest w trybie podstawowym na podstawie: art. 275 pkt 1 ustawy</w:t>
      </w:r>
    </w:p>
    <w:p w14:paraId="42A9740B" w14:textId="77777777" w:rsidR="00446AAF" w:rsidRPr="00446AAF" w:rsidRDefault="00446AAF" w:rsidP="00446AAF">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446AAF">
        <w:rPr>
          <w:rFonts w:ascii="Arial Narrow" w:eastAsia="Times New Roman" w:hAnsi="Arial Narrow" w:cs="Times New Roman"/>
          <w:kern w:val="0"/>
          <w:sz w:val="20"/>
          <w:szCs w:val="20"/>
          <w:lang w:eastAsia="pl-PL"/>
          <w14:ligatures w14:val="none"/>
        </w:rPr>
        <w:t>SEKCJA III – UDOSTĘPNIANIE DOKUMENTÓW ZAMÓWIENIA I KOMUNIKACJA</w:t>
      </w:r>
    </w:p>
    <w:p w14:paraId="79D5A5DB"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3.1.) Adres strony internetowej prowadzonego postępowania</w:t>
      </w:r>
    </w:p>
    <w:p w14:paraId="1448B6ED" w14:textId="77777777" w:rsidR="00446AAF" w:rsidRPr="00446AAF" w:rsidRDefault="00446AAF" w:rsidP="00446AAF">
      <w:pPr>
        <w:spacing w:after="0" w:line="240" w:lineRule="auto"/>
        <w:rPr>
          <w:rFonts w:ascii="Arial Narrow" w:eastAsia="Times New Roman" w:hAnsi="Arial Narrow" w:cs="Times New Roman"/>
          <w:kern w:val="0"/>
          <w:sz w:val="20"/>
          <w:szCs w:val="20"/>
          <w:lang w:eastAsia="pl-PL"/>
          <w14:ligatures w14:val="none"/>
        </w:rPr>
      </w:pPr>
      <w:r w:rsidRPr="00446AAF">
        <w:rPr>
          <w:rFonts w:ascii="Arial Narrow" w:eastAsia="Times New Roman" w:hAnsi="Arial Narrow" w:cs="Times New Roman"/>
          <w:kern w:val="0"/>
          <w:sz w:val="20"/>
          <w:szCs w:val="20"/>
          <w:lang w:eastAsia="pl-PL"/>
          <w14:ligatures w14:val="none"/>
        </w:rPr>
        <w:t>https://e-propublico.pl</w:t>
      </w:r>
    </w:p>
    <w:p w14:paraId="449E5905"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3.2.) Zamawiający zastrzega dostęp do dokumentów zamówienia: </w:t>
      </w:r>
      <w:r w:rsidRPr="00446AAF">
        <w:rPr>
          <w:rFonts w:ascii="Arial Narrow" w:eastAsia="Times New Roman" w:hAnsi="Arial Narrow" w:cs="Times New Roman"/>
          <w:color w:val="000000"/>
          <w:kern w:val="0"/>
          <w:sz w:val="20"/>
          <w:szCs w:val="20"/>
          <w:lang w:eastAsia="pl-PL"/>
          <w14:ligatures w14:val="none"/>
        </w:rPr>
        <w:t>Nie</w:t>
      </w:r>
    </w:p>
    <w:p w14:paraId="09C9F421"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3.4.) Wykonawcy zobowiązani są do składania ofert, wniosków o dopuszczenie do udziału w postępowaniu, oświadczeń oraz innych dokumentów wyłącznie przy użyciu środków komunikacji elektronicznej: </w:t>
      </w:r>
      <w:r w:rsidRPr="00446AAF">
        <w:rPr>
          <w:rFonts w:ascii="Arial Narrow" w:eastAsia="Times New Roman" w:hAnsi="Arial Narrow" w:cs="Times New Roman"/>
          <w:color w:val="000000"/>
          <w:kern w:val="0"/>
          <w:sz w:val="20"/>
          <w:szCs w:val="20"/>
          <w:lang w:eastAsia="pl-PL"/>
          <w14:ligatures w14:val="none"/>
        </w:rPr>
        <w:t>Tak</w:t>
      </w:r>
    </w:p>
    <w:p w14:paraId="23A74B44"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3.5.) Informacje o środkach komunikacji elektronicznej, przy użyciu których zamawiający będzie komunikował się z wykonawcami - adres strony internetowej: </w:t>
      </w:r>
      <w:r w:rsidRPr="00446AAF">
        <w:rPr>
          <w:rFonts w:ascii="Arial Narrow" w:eastAsia="Times New Roman" w:hAnsi="Arial Narrow" w:cs="Times New Roman"/>
          <w:color w:val="000000"/>
          <w:kern w:val="0"/>
          <w:sz w:val="20"/>
          <w:szCs w:val="20"/>
          <w:lang w:eastAsia="pl-PL"/>
          <w14:ligatures w14:val="none"/>
        </w:rPr>
        <w:t>https://e-propublico.pl</w:t>
      </w:r>
    </w:p>
    <w:p w14:paraId="63FF28CC"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3.6.) Wymagania techniczne i organizacyjne dotyczące korespondencji elektronicznej: </w:t>
      </w:r>
      <w:r w:rsidRPr="00446AAF">
        <w:rPr>
          <w:rFonts w:ascii="Arial Narrow" w:eastAsia="Times New Roman" w:hAnsi="Arial Narrow" w:cs="Times New Roman"/>
          <w:color w:val="000000"/>
          <w:kern w:val="0"/>
          <w:sz w:val="20"/>
          <w:szCs w:val="20"/>
          <w:lang w:eastAsia="pl-PL"/>
          <w14:ligatures w14:val="none"/>
        </w:rPr>
        <w:t xml:space="preserve">W niniejszym postępowaniu komunikacja Zamawiającego z Wykonawcami odbywa się przy użyciu środków komunikacji elektronicznej, za </w:t>
      </w:r>
      <w:r w:rsidRPr="00446AAF">
        <w:rPr>
          <w:rFonts w:ascii="Arial Narrow" w:eastAsia="Times New Roman" w:hAnsi="Arial Narrow" w:cs="Times New Roman"/>
          <w:color w:val="000000"/>
          <w:kern w:val="0"/>
          <w:sz w:val="20"/>
          <w:szCs w:val="20"/>
          <w:lang w:eastAsia="pl-PL"/>
          <w14:ligatures w14:val="none"/>
        </w:rPr>
        <w:lastRenderedPageBreak/>
        <w:t xml:space="preserve">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446AAF">
        <w:rPr>
          <w:rFonts w:ascii="Arial Narrow" w:eastAsia="Times New Roman" w:hAnsi="Arial Narrow" w:cs="Times New Roman"/>
          <w:color w:val="000000"/>
          <w:kern w:val="0"/>
          <w:sz w:val="20"/>
          <w:szCs w:val="20"/>
          <w:lang w:eastAsia="pl-PL"/>
          <w14:ligatures w14:val="none"/>
        </w:rPr>
        <w:t>Firefox</w:t>
      </w:r>
      <w:proofErr w:type="spellEnd"/>
      <w:r w:rsidRPr="00446AAF">
        <w:rPr>
          <w:rFonts w:ascii="Arial Narrow" w:eastAsia="Times New Roman" w:hAnsi="Arial Narrow" w:cs="Times New Roman"/>
          <w:color w:val="000000"/>
          <w:kern w:val="0"/>
          <w:sz w:val="20"/>
          <w:szCs w:val="20"/>
          <w:lang w:eastAsia="pl-PL"/>
          <w14:ligatures w14:val="none"/>
        </w:rPr>
        <w:t xml:space="preserve">, Google Chrome, Opera); włączona obsługa JavaScript oraz </w:t>
      </w:r>
      <w:proofErr w:type="spellStart"/>
      <w:r w:rsidRPr="00446AAF">
        <w:rPr>
          <w:rFonts w:ascii="Arial Narrow" w:eastAsia="Times New Roman" w:hAnsi="Arial Narrow" w:cs="Times New Roman"/>
          <w:color w:val="000000"/>
          <w:kern w:val="0"/>
          <w:sz w:val="20"/>
          <w:szCs w:val="20"/>
          <w:lang w:eastAsia="pl-PL"/>
          <w14:ligatures w14:val="none"/>
        </w:rPr>
        <w:t>Cookies</w:t>
      </w:r>
      <w:proofErr w:type="spellEnd"/>
      <w:r w:rsidRPr="00446AAF">
        <w:rPr>
          <w:rFonts w:ascii="Arial Narrow" w:eastAsia="Times New Roman" w:hAnsi="Arial Narrow" w:cs="Times New Roman"/>
          <w:color w:val="000000"/>
          <w:kern w:val="0"/>
          <w:sz w:val="20"/>
          <w:szCs w:val="2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446AAF">
        <w:rPr>
          <w:rFonts w:ascii="Arial Narrow" w:eastAsia="Times New Roman" w:hAnsi="Arial Narrow" w:cs="Times New Roman"/>
          <w:color w:val="000000"/>
          <w:kern w:val="0"/>
          <w:sz w:val="20"/>
          <w:szCs w:val="20"/>
          <w:lang w:eastAsia="pl-PL"/>
          <w14:ligatures w14:val="none"/>
        </w:rPr>
        <w:t>hh:mm:ss</w:t>
      </w:r>
      <w:proofErr w:type="spellEnd"/>
      <w:r w:rsidRPr="00446AAF">
        <w:rPr>
          <w:rFonts w:ascii="Arial Narrow" w:eastAsia="Times New Roman" w:hAnsi="Arial Narrow" w:cs="Times New Roman"/>
          <w:color w:val="000000"/>
          <w:kern w:val="0"/>
          <w:sz w:val="20"/>
          <w:szCs w:val="20"/>
          <w:lang w:eastAsia="pl-PL"/>
          <w14:ligatures w14:val="none"/>
        </w:rPr>
        <w:t>), widoczne przy wysłanym dokumencie w kolumnie "Data przesłania"; o terminie przesłania decyduje czas pełnego przeprocesowania transakcji pliku na Platformie.</w:t>
      </w:r>
    </w:p>
    <w:p w14:paraId="4ECD03AF"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3.8.) Zamawiający wymaga sporządzenia i przedstawienia ofert przy użyciu narzędzi elektronicznego modelowania danych budowlanych lub innych podobnych narzędzi, które nie są ogólnie dostępne: </w:t>
      </w:r>
      <w:r w:rsidRPr="00446AAF">
        <w:rPr>
          <w:rFonts w:ascii="Arial Narrow" w:eastAsia="Times New Roman" w:hAnsi="Arial Narrow" w:cs="Times New Roman"/>
          <w:color w:val="000000"/>
          <w:kern w:val="0"/>
          <w:sz w:val="20"/>
          <w:szCs w:val="20"/>
          <w:lang w:eastAsia="pl-PL"/>
          <w14:ligatures w14:val="none"/>
        </w:rPr>
        <w:t>Nie</w:t>
      </w:r>
    </w:p>
    <w:p w14:paraId="2A1327CB"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3.12.) Oferta - katalog elektroniczny: </w:t>
      </w:r>
      <w:r w:rsidRPr="00446AAF">
        <w:rPr>
          <w:rFonts w:ascii="Arial Narrow" w:eastAsia="Times New Roman" w:hAnsi="Arial Narrow" w:cs="Times New Roman"/>
          <w:color w:val="000000"/>
          <w:kern w:val="0"/>
          <w:sz w:val="20"/>
          <w:szCs w:val="20"/>
          <w:lang w:eastAsia="pl-PL"/>
          <w14:ligatures w14:val="none"/>
        </w:rPr>
        <w:t>Nie dotyczy</w:t>
      </w:r>
    </w:p>
    <w:p w14:paraId="3BEA5AB5"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3.14.) Języki, w jakich mogą być sporządzane dokumenty składane w postępowaniu:</w:t>
      </w:r>
    </w:p>
    <w:p w14:paraId="28A6A1EE" w14:textId="77777777" w:rsidR="00446AAF" w:rsidRPr="00446AAF" w:rsidRDefault="00446AAF" w:rsidP="00446AAF">
      <w:pPr>
        <w:spacing w:after="0" w:line="240" w:lineRule="auto"/>
        <w:rPr>
          <w:rFonts w:ascii="Arial Narrow" w:eastAsia="Times New Roman" w:hAnsi="Arial Narrow" w:cs="Times New Roman"/>
          <w:kern w:val="0"/>
          <w:sz w:val="20"/>
          <w:szCs w:val="20"/>
          <w:lang w:eastAsia="pl-PL"/>
          <w14:ligatures w14:val="none"/>
        </w:rPr>
      </w:pPr>
      <w:r w:rsidRPr="00446AAF">
        <w:rPr>
          <w:rFonts w:ascii="Arial Narrow" w:eastAsia="Times New Roman" w:hAnsi="Arial Narrow" w:cs="Times New Roman"/>
          <w:kern w:val="0"/>
          <w:sz w:val="20"/>
          <w:szCs w:val="20"/>
          <w:lang w:eastAsia="pl-PL"/>
          <w14:ligatures w14:val="none"/>
        </w:rPr>
        <w:t>polski</w:t>
      </w:r>
    </w:p>
    <w:p w14:paraId="1B9EE894" w14:textId="61A0C15C"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3.15.) RODO (obowiązek informacyjny): </w:t>
      </w:r>
      <w:r w:rsidRPr="00446AAF">
        <w:rPr>
          <w:rFonts w:ascii="Arial Narrow" w:eastAsia="Times New Roman" w:hAnsi="Arial Narrow" w:cs="Times New Roman"/>
          <w:color w:val="000000"/>
          <w:kern w:val="0"/>
          <w:sz w:val="20"/>
          <w:szCs w:val="2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446AAF">
        <w:rPr>
          <w:rFonts w:ascii="Arial Narrow" w:eastAsia="Times New Roman" w:hAnsi="Arial Narrow" w:cs="Times New Roman"/>
          <w:color w:val="000000"/>
          <w:kern w:val="0"/>
          <w:sz w:val="20"/>
          <w:szCs w:val="20"/>
          <w:lang w:eastAsia="pl-PL"/>
          <w14:ligatures w14:val="none"/>
        </w:rPr>
        <w:t>Dz.Urz</w:t>
      </w:r>
      <w:proofErr w:type="spellEnd"/>
      <w:r w:rsidRPr="00446AAF">
        <w:rPr>
          <w:rFonts w:ascii="Arial Narrow" w:eastAsia="Times New Roman" w:hAnsi="Arial Narrow" w:cs="Times New Roman"/>
          <w:color w:val="000000"/>
          <w:kern w:val="0"/>
          <w:sz w:val="20"/>
          <w:szCs w:val="2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r w:rsidRPr="00446AAF">
        <w:rPr>
          <w:rFonts w:ascii="Arial Narrow" w:eastAsia="Times New Roman" w:hAnsi="Arial Narrow" w:cs="Times New Roman"/>
          <w:color w:val="000000"/>
          <w:kern w:val="0"/>
          <w:sz w:val="20"/>
          <w:szCs w:val="20"/>
          <w:lang w:eastAsia="pl-PL"/>
          <w14:ligatures w14:val="none"/>
        </w:rPr>
        <w:t>Zdrowotnej.</w:t>
      </w:r>
      <w:r w:rsidRPr="00446AAF">
        <w:rPr>
          <w:rFonts w:ascii="Arial Narrow" w:eastAsia="Times New Roman" w:hAnsi="Arial Narrow" w:cs="Times New Roman"/>
          <w:color w:val="000000"/>
          <w:kern w:val="0"/>
          <w:sz w:val="20"/>
          <w:szCs w:val="2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446AAF">
        <w:rPr>
          <w:rFonts w:ascii="Arial Narrow" w:eastAsia="Times New Roman" w:hAnsi="Arial Narrow" w:cs="Times New Roman"/>
          <w:color w:val="000000"/>
          <w:kern w:val="0"/>
          <w:sz w:val="20"/>
          <w:szCs w:val="20"/>
          <w:lang w:eastAsia="pl-PL"/>
          <w14:ligatures w14:val="none"/>
        </w:rPr>
        <w:t>Pzp</w:t>
      </w:r>
      <w:proofErr w:type="spellEnd"/>
      <w:r w:rsidRPr="00446AAF">
        <w:rPr>
          <w:rFonts w:ascii="Arial Narrow" w:eastAsia="Times New Roman" w:hAnsi="Arial Narrow" w:cs="Times New Roman"/>
          <w:color w:val="000000"/>
          <w:kern w:val="0"/>
          <w:sz w:val="20"/>
          <w:szCs w:val="2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3A4D2353"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3.16.) RODO (ograniczenia stosowania): </w:t>
      </w:r>
      <w:r w:rsidRPr="00446AAF">
        <w:rPr>
          <w:rFonts w:ascii="Arial Narrow" w:eastAsia="Times New Roman" w:hAnsi="Arial Narrow" w:cs="Times New Roman"/>
          <w:color w:val="000000"/>
          <w:kern w:val="0"/>
          <w:sz w:val="20"/>
          <w:szCs w:val="2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446AAF">
        <w:rPr>
          <w:rFonts w:ascii="Arial Narrow" w:eastAsia="Times New Roman" w:hAnsi="Arial Narrow" w:cs="Times New Roman"/>
          <w:color w:val="000000"/>
          <w:kern w:val="0"/>
          <w:sz w:val="20"/>
          <w:szCs w:val="20"/>
          <w:lang w:eastAsia="pl-PL"/>
          <w14:ligatures w14:val="none"/>
        </w:rPr>
        <w:t>Pzp</w:t>
      </w:r>
      <w:proofErr w:type="spellEnd"/>
      <w:r w:rsidRPr="00446AAF">
        <w:rPr>
          <w:rFonts w:ascii="Arial Narrow" w:eastAsia="Times New Roman" w:hAnsi="Arial Narrow" w:cs="Times New Roman"/>
          <w:color w:val="000000"/>
          <w:kern w:val="0"/>
          <w:sz w:val="20"/>
          <w:szCs w:val="20"/>
          <w:lang w:eastAsia="pl-PL"/>
          <w14:ligatures w14:val="none"/>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w:t>
      </w:r>
      <w:r w:rsidRPr="00446AAF">
        <w:rPr>
          <w:rFonts w:ascii="Arial Narrow" w:eastAsia="Times New Roman" w:hAnsi="Arial Narrow" w:cs="Times New Roman"/>
          <w:color w:val="000000"/>
          <w:kern w:val="0"/>
          <w:sz w:val="20"/>
          <w:szCs w:val="20"/>
          <w:lang w:eastAsia="pl-PL"/>
          <w14:ligatures w14:val="none"/>
        </w:rPr>
        <w:lastRenderedPageBreak/>
        <w:t>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C50EB6A" w14:textId="77777777" w:rsidR="00446AAF" w:rsidRPr="00446AAF" w:rsidRDefault="00446AAF" w:rsidP="00446AAF">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446AAF">
        <w:rPr>
          <w:rFonts w:ascii="Arial Narrow" w:eastAsia="Times New Roman" w:hAnsi="Arial Narrow" w:cs="Times New Roman"/>
          <w:kern w:val="0"/>
          <w:sz w:val="20"/>
          <w:szCs w:val="20"/>
          <w:lang w:eastAsia="pl-PL"/>
          <w14:ligatures w14:val="none"/>
        </w:rPr>
        <w:t>SEKCJA IV – PRZEDMIOT ZAMÓWIENIA</w:t>
      </w:r>
    </w:p>
    <w:p w14:paraId="07640732"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4.1.) Informacje ogólne odnoszące się do przedmiotu zamówienia.</w:t>
      </w:r>
    </w:p>
    <w:p w14:paraId="2374B9CB"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4.1.1.) Przed wszczęciem postępowania przeprowadzono konsultacje rynkowe: </w:t>
      </w:r>
      <w:r w:rsidRPr="00446AAF">
        <w:rPr>
          <w:rFonts w:ascii="Arial Narrow" w:eastAsia="Times New Roman" w:hAnsi="Arial Narrow" w:cs="Times New Roman"/>
          <w:color w:val="000000"/>
          <w:kern w:val="0"/>
          <w:sz w:val="20"/>
          <w:szCs w:val="20"/>
          <w:lang w:eastAsia="pl-PL"/>
          <w14:ligatures w14:val="none"/>
        </w:rPr>
        <w:t>Nie</w:t>
      </w:r>
    </w:p>
    <w:p w14:paraId="5008762A"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4.1.2.) Numer referencyjny: </w:t>
      </w:r>
      <w:r w:rsidRPr="00446AAF">
        <w:rPr>
          <w:rFonts w:ascii="Arial Narrow" w:eastAsia="Times New Roman" w:hAnsi="Arial Narrow" w:cs="Times New Roman"/>
          <w:color w:val="000000"/>
          <w:kern w:val="0"/>
          <w:sz w:val="20"/>
          <w:szCs w:val="20"/>
          <w:lang w:eastAsia="pl-PL"/>
          <w14:ligatures w14:val="none"/>
        </w:rPr>
        <w:t>73/2024</w:t>
      </w:r>
    </w:p>
    <w:p w14:paraId="6FAA05CB"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4.1.3.) Rodzaj zamówienia: </w:t>
      </w:r>
      <w:r w:rsidRPr="00446AAF">
        <w:rPr>
          <w:rFonts w:ascii="Arial Narrow" w:eastAsia="Times New Roman" w:hAnsi="Arial Narrow" w:cs="Times New Roman"/>
          <w:color w:val="000000"/>
          <w:kern w:val="0"/>
          <w:sz w:val="20"/>
          <w:szCs w:val="20"/>
          <w:lang w:eastAsia="pl-PL"/>
          <w14:ligatures w14:val="none"/>
        </w:rPr>
        <w:t>Dostawy</w:t>
      </w:r>
    </w:p>
    <w:p w14:paraId="68AD2319"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4.1.4.) Zamawiający udziela zamówienia w częściach, z których każda stanowi przedmiot odrębnego postępowania: </w:t>
      </w:r>
      <w:r w:rsidRPr="00446AAF">
        <w:rPr>
          <w:rFonts w:ascii="Arial Narrow" w:eastAsia="Times New Roman" w:hAnsi="Arial Narrow" w:cs="Times New Roman"/>
          <w:color w:val="000000"/>
          <w:kern w:val="0"/>
          <w:sz w:val="20"/>
          <w:szCs w:val="20"/>
          <w:lang w:eastAsia="pl-PL"/>
          <w14:ligatures w14:val="none"/>
        </w:rPr>
        <w:t>Nie</w:t>
      </w:r>
    </w:p>
    <w:p w14:paraId="552854B7"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4.1.8.) Możliwe jest składanie ofert częściowych: </w:t>
      </w:r>
      <w:r w:rsidRPr="00446AAF">
        <w:rPr>
          <w:rFonts w:ascii="Arial Narrow" w:eastAsia="Times New Roman" w:hAnsi="Arial Narrow" w:cs="Times New Roman"/>
          <w:color w:val="000000"/>
          <w:kern w:val="0"/>
          <w:sz w:val="20"/>
          <w:szCs w:val="20"/>
          <w:lang w:eastAsia="pl-PL"/>
          <w14:ligatures w14:val="none"/>
        </w:rPr>
        <w:t>Nie</w:t>
      </w:r>
    </w:p>
    <w:p w14:paraId="0746DA22"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4.1.13.) Zamawiający uwzględnia aspekty społeczne, środowiskowe lub etykiety w opisie przedmiotu zamówienia: </w:t>
      </w:r>
      <w:r w:rsidRPr="00446AAF">
        <w:rPr>
          <w:rFonts w:ascii="Arial Narrow" w:eastAsia="Times New Roman" w:hAnsi="Arial Narrow" w:cs="Times New Roman"/>
          <w:color w:val="000000"/>
          <w:kern w:val="0"/>
          <w:sz w:val="20"/>
          <w:szCs w:val="20"/>
          <w:lang w:eastAsia="pl-PL"/>
          <w14:ligatures w14:val="none"/>
        </w:rPr>
        <w:t>Nie</w:t>
      </w:r>
    </w:p>
    <w:p w14:paraId="442B022C"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4.2. Informacje szczegółowe odnoszące się do przedmiotu zamówienia:</w:t>
      </w:r>
    </w:p>
    <w:p w14:paraId="40FF3830"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4.2.2.) Krótki opis przedmiotu zamówienia</w:t>
      </w:r>
    </w:p>
    <w:p w14:paraId="1A1B59FD" w14:textId="77777777" w:rsidR="00446AAF" w:rsidRPr="00446AAF" w:rsidRDefault="00446AAF" w:rsidP="00446AAF">
      <w:pPr>
        <w:spacing w:after="0" w:line="240" w:lineRule="auto"/>
        <w:rPr>
          <w:rFonts w:ascii="Arial Narrow" w:eastAsia="Times New Roman" w:hAnsi="Arial Narrow" w:cs="Times New Roman"/>
          <w:kern w:val="0"/>
          <w:sz w:val="20"/>
          <w:szCs w:val="20"/>
          <w:lang w:eastAsia="pl-PL"/>
          <w14:ligatures w14:val="none"/>
        </w:rPr>
      </w:pPr>
      <w:r w:rsidRPr="00446AAF">
        <w:rPr>
          <w:rFonts w:ascii="Arial Narrow" w:eastAsia="Times New Roman" w:hAnsi="Arial Narrow" w:cs="Times New Roman"/>
          <w:kern w:val="0"/>
          <w:sz w:val="20"/>
          <w:szCs w:val="20"/>
          <w:lang w:eastAsia="pl-PL"/>
          <w14:ligatures w14:val="none"/>
        </w:rPr>
        <w:t>Wynajem i serwis mat wejściowych- zgodnie z formularzem cenowym, minimalnymi parametrami technicznymi mat wejściowych oraz zapisami w SWZ</w:t>
      </w:r>
      <w:r w:rsidRPr="00446AAF">
        <w:rPr>
          <w:rFonts w:ascii="Arial Narrow" w:eastAsia="Times New Roman" w:hAnsi="Arial Narrow" w:cs="Times New Roman"/>
          <w:kern w:val="0"/>
          <w:sz w:val="20"/>
          <w:szCs w:val="20"/>
          <w:lang w:eastAsia="pl-PL"/>
          <w14:ligatures w14:val="none"/>
        </w:rPr>
        <w:br/>
        <w:t>Usługa wynajmu i serwisu mat wejściowych polegająca na wymianie mat wg załącznika - "Wykaz miejsc", określający usytuowanie miejsc ułożenia mat. Termin wymiany mat następuje zgodnie z terminami podanymi w formularzu cenowym. Maty wejściowe muszą spełniać minimalne warunki techniczne określone z załączniku "Minimalne parametry techniczne mat wejściowych".</w:t>
      </w:r>
      <w:r w:rsidRPr="00446AAF">
        <w:rPr>
          <w:rFonts w:ascii="Arial Narrow" w:eastAsia="Times New Roman" w:hAnsi="Arial Narrow" w:cs="Times New Roman"/>
          <w:kern w:val="0"/>
          <w:sz w:val="20"/>
          <w:szCs w:val="20"/>
          <w:lang w:eastAsia="pl-PL"/>
          <w14:ligatures w14:val="none"/>
        </w:rPr>
        <w:br/>
        <w:t>Wymiana mat w wyszczególnionych miejscach Szpitala odbywać się będzie za potwierdzeniem wykonania usług w siedzibie Zamawiającego pod nadzorem osoby wskazanej w §7 ust.2 umowy lub osoby upoważnionej przez tę osobę za podpisem. Wymiana nie może utrudnić i zakłócić pracy Szpitala.</w:t>
      </w:r>
      <w:r w:rsidRPr="00446AAF">
        <w:rPr>
          <w:rFonts w:ascii="Arial Narrow" w:eastAsia="Times New Roman" w:hAnsi="Arial Narrow" w:cs="Times New Roman"/>
          <w:kern w:val="0"/>
          <w:sz w:val="20"/>
          <w:szCs w:val="20"/>
          <w:lang w:eastAsia="pl-PL"/>
          <w14:ligatures w14:val="none"/>
        </w:rPr>
        <w:br/>
        <w:t>W przypadku pilnej konieczności wykonania działań serwisowych Wykonawca wykona je w terminie</w:t>
      </w:r>
      <w:r w:rsidRPr="00446AAF">
        <w:rPr>
          <w:rFonts w:ascii="Arial Narrow" w:eastAsia="Times New Roman" w:hAnsi="Arial Narrow" w:cs="Times New Roman"/>
          <w:kern w:val="0"/>
          <w:sz w:val="20"/>
          <w:szCs w:val="20"/>
          <w:lang w:eastAsia="pl-PL"/>
          <w14:ligatures w14:val="none"/>
        </w:rPr>
        <w:br/>
        <w:t>(podanym przez Wykonawcę w formularzu ofertowym) dni roboczych od momentu zgłoszenia. Zgłoszenia może dokonać osoba wskazana w § 7 pkt.</w:t>
      </w:r>
      <w:proofErr w:type="gramStart"/>
      <w:r w:rsidRPr="00446AAF">
        <w:rPr>
          <w:rFonts w:ascii="Arial Narrow" w:eastAsia="Times New Roman" w:hAnsi="Arial Narrow" w:cs="Times New Roman"/>
          <w:kern w:val="0"/>
          <w:sz w:val="20"/>
          <w:szCs w:val="20"/>
          <w:lang w:eastAsia="pl-PL"/>
          <w14:ligatures w14:val="none"/>
        </w:rPr>
        <w:t>2 .</w:t>
      </w:r>
      <w:proofErr w:type="gramEnd"/>
      <w:r w:rsidRPr="00446AAF">
        <w:rPr>
          <w:rFonts w:ascii="Arial Narrow" w:eastAsia="Times New Roman" w:hAnsi="Arial Narrow" w:cs="Times New Roman"/>
          <w:kern w:val="0"/>
          <w:sz w:val="20"/>
          <w:szCs w:val="20"/>
          <w:lang w:eastAsia="pl-PL"/>
          <w14:ligatures w14:val="none"/>
        </w:rPr>
        <w:t xml:space="preserve"> Za dodatkowe działania przyjmuje się zmianę ilości mat, miejsc, częstotliwości wykonania usług.</w:t>
      </w:r>
      <w:r w:rsidRPr="00446AAF">
        <w:rPr>
          <w:rFonts w:ascii="Arial Narrow" w:eastAsia="Times New Roman" w:hAnsi="Arial Narrow" w:cs="Times New Roman"/>
          <w:kern w:val="0"/>
          <w:sz w:val="20"/>
          <w:szCs w:val="20"/>
          <w:lang w:eastAsia="pl-PL"/>
          <w14:ligatures w14:val="none"/>
        </w:rPr>
        <w:br/>
        <w:t>Rozliczenie za wykonane usługi odbywać się będzie w okresach miesięcznych za miniony miesiąc.</w:t>
      </w:r>
    </w:p>
    <w:p w14:paraId="2657FC81"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4.2.6.) Główny kod CPV: </w:t>
      </w:r>
      <w:r w:rsidRPr="00446AAF">
        <w:rPr>
          <w:rFonts w:ascii="Arial Narrow" w:eastAsia="Times New Roman" w:hAnsi="Arial Narrow" w:cs="Times New Roman"/>
          <w:color w:val="000000"/>
          <w:kern w:val="0"/>
          <w:sz w:val="20"/>
          <w:szCs w:val="20"/>
          <w:lang w:eastAsia="pl-PL"/>
          <w14:ligatures w14:val="none"/>
        </w:rPr>
        <w:t>39532000-0 - Maty</w:t>
      </w:r>
    </w:p>
    <w:p w14:paraId="187EA02E"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4.2.7.) Dodatkowy kod CPV:</w:t>
      </w:r>
    </w:p>
    <w:p w14:paraId="4CD3CAD8" w14:textId="77777777" w:rsidR="00446AAF" w:rsidRPr="00446AAF" w:rsidRDefault="00446AAF" w:rsidP="00446AAF">
      <w:pPr>
        <w:spacing w:after="0" w:line="240" w:lineRule="auto"/>
        <w:rPr>
          <w:rFonts w:ascii="Arial Narrow" w:eastAsia="Times New Roman" w:hAnsi="Arial Narrow" w:cs="Times New Roman"/>
          <w:kern w:val="0"/>
          <w:sz w:val="20"/>
          <w:szCs w:val="20"/>
          <w:lang w:eastAsia="pl-PL"/>
          <w14:ligatures w14:val="none"/>
        </w:rPr>
      </w:pPr>
      <w:r w:rsidRPr="00446AAF">
        <w:rPr>
          <w:rFonts w:ascii="Arial Narrow" w:eastAsia="Times New Roman" w:hAnsi="Arial Narrow" w:cs="Times New Roman"/>
          <w:kern w:val="0"/>
          <w:sz w:val="20"/>
          <w:szCs w:val="20"/>
          <w:lang w:eastAsia="pl-PL"/>
          <w14:ligatures w14:val="none"/>
        </w:rPr>
        <w:t>98312000-3 - Usługi czyszczenia wyrobów włókienniczych</w:t>
      </w:r>
    </w:p>
    <w:p w14:paraId="74199AE8"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4.2.8.) Zamówienie obejmuje opcje: </w:t>
      </w:r>
      <w:r w:rsidRPr="00446AAF">
        <w:rPr>
          <w:rFonts w:ascii="Arial Narrow" w:eastAsia="Times New Roman" w:hAnsi="Arial Narrow" w:cs="Times New Roman"/>
          <w:color w:val="000000"/>
          <w:kern w:val="0"/>
          <w:sz w:val="20"/>
          <w:szCs w:val="20"/>
          <w:lang w:eastAsia="pl-PL"/>
          <w14:ligatures w14:val="none"/>
        </w:rPr>
        <w:t>Nie</w:t>
      </w:r>
    </w:p>
    <w:p w14:paraId="15589957"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4.2.10.) Okres realizacji zamówienia albo umowy ramowej: </w:t>
      </w:r>
      <w:r w:rsidRPr="00446AAF">
        <w:rPr>
          <w:rFonts w:ascii="Arial Narrow" w:eastAsia="Times New Roman" w:hAnsi="Arial Narrow" w:cs="Times New Roman"/>
          <w:color w:val="000000"/>
          <w:kern w:val="0"/>
          <w:sz w:val="20"/>
          <w:szCs w:val="20"/>
          <w:lang w:eastAsia="pl-PL"/>
          <w14:ligatures w14:val="none"/>
        </w:rPr>
        <w:t>36 miesiące</w:t>
      </w:r>
    </w:p>
    <w:p w14:paraId="02FF572E"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4.2.11.) Zamawiający przewiduje wznowienia: </w:t>
      </w:r>
      <w:r w:rsidRPr="00446AAF">
        <w:rPr>
          <w:rFonts w:ascii="Arial Narrow" w:eastAsia="Times New Roman" w:hAnsi="Arial Narrow" w:cs="Times New Roman"/>
          <w:color w:val="000000"/>
          <w:kern w:val="0"/>
          <w:sz w:val="20"/>
          <w:szCs w:val="20"/>
          <w:lang w:eastAsia="pl-PL"/>
          <w14:ligatures w14:val="none"/>
        </w:rPr>
        <w:t>Nie</w:t>
      </w:r>
    </w:p>
    <w:p w14:paraId="18C03882"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4.2.13.) Zamawiający przewiduje udzielenie dotychczasowemu wykonawcy zamówień na podobne usługi lub roboty budowlane: </w:t>
      </w:r>
      <w:r w:rsidRPr="00446AAF">
        <w:rPr>
          <w:rFonts w:ascii="Arial Narrow" w:eastAsia="Times New Roman" w:hAnsi="Arial Narrow" w:cs="Times New Roman"/>
          <w:color w:val="000000"/>
          <w:kern w:val="0"/>
          <w:sz w:val="20"/>
          <w:szCs w:val="20"/>
          <w:lang w:eastAsia="pl-PL"/>
          <w14:ligatures w14:val="none"/>
        </w:rPr>
        <w:t>Nie</w:t>
      </w:r>
    </w:p>
    <w:p w14:paraId="2144A0EF"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4.3.) Kryteria oceny ofert</w:t>
      </w:r>
    </w:p>
    <w:p w14:paraId="60DEA2CD"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4.3.1.) Sposób oceny ofert: </w:t>
      </w:r>
      <w:r w:rsidRPr="00446AAF">
        <w:rPr>
          <w:rFonts w:ascii="Arial Narrow" w:eastAsia="Times New Roman" w:hAnsi="Arial Narrow" w:cs="Times New Roman"/>
          <w:color w:val="000000"/>
          <w:kern w:val="0"/>
          <w:sz w:val="20"/>
          <w:szCs w:val="20"/>
          <w:lang w:eastAsia="pl-PL"/>
          <w14:ligatures w14:val="none"/>
        </w:rPr>
        <w:t>Zamawiający wybierze najkorzystniejszą ofertę na podstawie kryterium oceny ofert.</w:t>
      </w:r>
    </w:p>
    <w:p w14:paraId="5818723B"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4.3.2.) Sposób określania wagi kryteriów oceny ofert: </w:t>
      </w:r>
      <w:r w:rsidRPr="00446AAF">
        <w:rPr>
          <w:rFonts w:ascii="Arial Narrow" w:eastAsia="Times New Roman" w:hAnsi="Arial Narrow" w:cs="Times New Roman"/>
          <w:color w:val="000000"/>
          <w:kern w:val="0"/>
          <w:sz w:val="20"/>
          <w:szCs w:val="20"/>
          <w:lang w:eastAsia="pl-PL"/>
          <w14:ligatures w14:val="none"/>
        </w:rPr>
        <w:t>Procentowo</w:t>
      </w:r>
    </w:p>
    <w:p w14:paraId="3CE32085"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4.3.3.) Stosowane kryteria oceny ofert: </w:t>
      </w:r>
      <w:r w:rsidRPr="00446AAF">
        <w:rPr>
          <w:rFonts w:ascii="Arial Narrow" w:eastAsia="Times New Roman" w:hAnsi="Arial Narrow" w:cs="Times New Roman"/>
          <w:color w:val="000000"/>
          <w:kern w:val="0"/>
          <w:sz w:val="20"/>
          <w:szCs w:val="20"/>
          <w:lang w:eastAsia="pl-PL"/>
          <w14:ligatures w14:val="none"/>
        </w:rPr>
        <w:t>Kryterium ceny oraz kryteria jakościowe</w:t>
      </w:r>
    </w:p>
    <w:p w14:paraId="7063550C"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Kryterium 1</w:t>
      </w:r>
    </w:p>
    <w:p w14:paraId="2DC2992F"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4.3.5.) Nazwa kryterium: </w:t>
      </w:r>
      <w:r w:rsidRPr="00446AAF">
        <w:rPr>
          <w:rFonts w:ascii="Arial Narrow" w:eastAsia="Times New Roman" w:hAnsi="Arial Narrow" w:cs="Times New Roman"/>
          <w:color w:val="000000"/>
          <w:kern w:val="0"/>
          <w:sz w:val="20"/>
          <w:szCs w:val="20"/>
          <w:lang w:eastAsia="pl-PL"/>
          <w14:ligatures w14:val="none"/>
        </w:rPr>
        <w:t>Cena</w:t>
      </w:r>
    </w:p>
    <w:p w14:paraId="1D7B623D"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4.3.6.) Waga: </w:t>
      </w:r>
      <w:r w:rsidRPr="00446AAF">
        <w:rPr>
          <w:rFonts w:ascii="Arial Narrow" w:eastAsia="Times New Roman" w:hAnsi="Arial Narrow" w:cs="Times New Roman"/>
          <w:color w:val="000000"/>
          <w:kern w:val="0"/>
          <w:sz w:val="20"/>
          <w:szCs w:val="20"/>
          <w:lang w:eastAsia="pl-PL"/>
          <w14:ligatures w14:val="none"/>
        </w:rPr>
        <w:t>60</w:t>
      </w:r>
    </w:p>
    <w:p w14:paraId="2174808C"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Kryterium 2</w:t>
      </w:r>
    </w:p>
    <w:p w14:paraId="0D745227"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4.3.4.) Rodzaj kryterium:</w:t>
      </w:r>
    </w:p>
    <w:p w14:paraId="42806D19" w14:textId="77777777" w:rsidR="00446AAF" w:rsidRPr="00446AAF" w:rsidRDefault="00446AAF" w:rsidP="00446AAF">
      <w:pPr>
        <w:spacing w:after="0" w:line="240" w:lineRule="auto"/>
        <w:rPr>
          <w:rFonts w:ascii="Arial Narrow" w:eastAsia="Times New Roman" w:hAnsi="Arial Narrow" w:cs="Times New Roman"/>
          <w:kern w:val="0"/>
          <w:sz w:val="20"/>
          <w:szCs w:val="20"/>
          <w:lang w:eastAsia="pl-PL"/>
          <w14:ligatures w14:val="none"/>
        </w:rPr>
      </w:pPr>
      <w:r w:rsidRPr="00446AAF">
        <w:rPr>
          <w:rFonts w:ascii="Arial Narrow" w:eastAsia="Times New Roman" w:hAnsi="Arial Narrow" w:cs="Times New Roman"/>
          <w:kern w:val="0"/>
          <w:sz w:val="20"/>
          <w:szCs w:val="20"/>
          <w:lang w:eastAsia="pl-PL"/>
          <w14:ligatures w14:val="none"/>
        </w:rPr>
        <w:t>serwis posprzedażny, pomoc techniczna, warunki dostawy takich jak termin, sposób lub czas dostawy, oraz okresu realizacji.</w:t>
      </w:r>
    </w:p>
    <w:p w14:paraId="53E62422"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4.3.5.) Nazwa kryterium: </w:t>
      </w:r>
      <w:r w:rsidRPr="00446AAF">
        <w:rPr>
          <w:rFonts w:ascii="Arial Narrow" w:eastAsia="Times New Roman" w:hAnsi="Arial Narrow" w:cs="Times New Roman"/>
          <w:color w:val="000000"/>
          <w:kern w:val="0"/>
          <w:sz w:val="20"/>
          <w:szCs w:val="20"/>
          <w:lang w:eastAsia="pl-PL"/>
          <w14:ligatures w14:val="none"/>
        </w:rPr>
        <w:t>Czas działań serwisowych</w:t>
      </w:r>
    </w:p>
    <w:p w14:paraId="3F051434"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4.3.6.) Waga: </w:t>
      </w:r>
      <w:r w:rsidRPr="00446AAF">
        <w:rPr>
          <w:rFonts w:ascii="Arial Narrow" w:eastAsia="Times New Roman" w:hAnsi="Arial Narrow" w:cs="Times New Roman"/>
          <w:color w:val="000000"/>
          <w:kern w:val="0"/>
          <w:sz w:val="20"/>
          <w:szCs w:val="20"/>
          <w:lang w:eastAsia="pl-PL"/>
          <w14:ligatures w14:val="none"/>
        </w:rPr>
        <w:t>40</w:t>
      </w:r>
    </w:p>
    <w:p w14:paraId="40E4DF4A"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4.3.10.) Zamawiający określa aspekty społeczne, środowiskowe lub innowacyjne, żąda etykiet lub stosuje rachunek kosztów cyklu życia w odniesieniu do kryterium oceny ofert: </w:t>
      </w:r>
      <w:r w:rsidRPr="00446AAF">
        <w:rPr>
          <w:rFonts w:ascii="Arial Narrow" w:eastAsia="Times New Roman" w:hAnsi="Arial Narrow" w:cs="Times New Roman"/>
          <w:color w:val="000000"/>
          <w:kern w:val="0"/>
          <w:sz w:val="20"/>
          <w:szCs w:val="20"/>
          <w:lang w:eastAsia="pl-PL"/>
          <w14:ligatures w14:val="none"/>
        </w:rPr>
        <w:t>Nie</w:t>
      </w:r>
    </w:p>
    <w:p w14:paraId="2756EFE7" w14:textId="77777777" w:rsidR="00446AAF" w:rsidRPr="00446AAF" w:rsidRDefault="00446AAF" w:rsidP="00446AAF">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446AAF">
        <w:rPr>
          <w:rFonts w:ascii="Arial Narrow" w:eastAsia="Times New Roman" w:hAnsi="Arial Narrow" w:cs="Times New Roman"/>
          <w:kern w:val="0"/>
          <w:sz w:val="20"/>
          <w:szCs w:val="20"/>
          <w:lang w:eastAsia="pl-PL"/>
          <w14:ligatures w14:val="none"/>
        </w:rPr>
        <w:t>SEKCJA V - KWALIFIKACJA WYKONAWCÓW</w:t>
      </w:r>
    </w:p>
    <w:p w14:paraId="4D3E3879"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5.1.) Zamawiający przewiduje fakultatywne podstawy wykluczenia: </w:t>
      </w:r>
      <w:r w:rsidRPr="00446AAF">
        <w:rPr>
          <w:rFonts w:ascii="Arial Narrow" w:eastAsia="Times New Roman" w:hAnsi="Arial Narrow" w:cs="Times New Roman"/>
          <w:color w:val="000000"/>
          <w:kern w:val="0"/>
          <w:sz w:val="20"/>
          <w:szCs w:val="20"/>
          <w:lang w:eastAsia="pl-PL"/>
          <w14:ligatures w14:val="none"/>
        </w:rPr>
        <w:t>Tak</w:t>
      </w:r>
    </w:p>
    <w:p w14:paraId="670965B4"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5.2.) Fakultatywne podstawy wykluczenia:</w:t>
      </w:r>
    </w:p>
    <w:p w14:paraId="6E8F8BDF" w14:textId="77777777" w:rsidR="00446AAF" w:rsidRPr="00446AAF" w:rsidRDefault="00446AAF" w:rsidP="00446AAF">
      <w:pPr>
        <w:spacing w:after="0" w:line="240" w:lineRule="auto"/>
        <w:rPr>
          <w:rFonts w:ascii="Arial Narrow" w:eastAsia="Times New Roman" w:hAnsi="Arial Narrow" w:cs="Times New Roman"/>
          <w:kern w:val="0"/>
          <w:sz w:val="20"/>
          <w:szCs w:val="20"/>
          <w:lang w:eastAsia="pl-PL"/>
          <w14:ligatures w14:val="none"/>
        </w:rPr>
      </w:pPr>
      <w:r w:rsidRPr="00446AAF">
        <w:rPr>
          <w:rFonts w:ascii="Arial Narrow" w:eastAsia="Times New Roman" w:hAnsi="Arial Narrow" w:cs="Times New Roman"/>
          <w:kern w:val="0"/>
          <w:sz w:val="20"/>
          <w:szCs w:val="20"/>
          <w:lang w:eastAsia="pl-PL"/>
          <w14:ligatures w14:val="none"/>
        </w:rPr>
        <w:lastRenderedPageBreak/>
        <w:t>Art. 109 ust. 1 pkt 1</w:t>
      </w:r>
    </w:p>
    <w:p w14:paraId="13F5CFEB" w14:textId="77777777" w:rsidR="00446AAF" w:rsidRPr="00446AAF" w:rsidRDefault="00446AAF" w:rsidP="00446AAF">
      <w:pPr>
        <w:spacing w:after="0" w:line="240" w:lineRule="auto"/>
        <w:rPr>
          <w:rFonts w:ascii="Arial Narrow" w:eastAsia="Times New Roman" w:hAnsi="Arial Narrow" w:cs="Times New Roman"/>
          <w:kern w:val="0"/>
          <w:sz w:val="20"/>
          <w:szCs w:val="20"/>
          <w:lang w:eastAsia="pl-PL"/>
          <w14:ligatures w14:val="none"/>
        </w:rPr>
      </w:pPr>
      <w:r w:rsidRPr="00446AAF">
        <w:rPr>
          <w:rFonts w:ascii="Arial Narrow" w:eastAsia="Times New Roman" w:hAnsi="Arial Narrow" w:cs="Times New Roman"/>
          <w:kern w:val="0"/>
          <w:sz w:val="20"/>
          <w:szCs w:val="20"/>
          <w:lang w:eastAsia="pl-PL"/>
          <w14:ligatures w14:val="none"/>
        </w:rPr>
        <w:t>Art. 109 ust. 1 pkt 4</w:t>
      </w:r>
    </w:p>
    <w:p w14:paraId="58361F0B"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5.3.) Warunki udziału w postępowaniu: </w:t>
      </w:r>
      <w:r w:rsidRPr="00446AAF">
        <w:rPr>
          <w:rFonts w:ascii="Arial Narrow" w:eastAsia="Times New Roman" w:hAnsi="Arial Narrow" w:cs="Times New Roman"/>
          <w:color w:val="000000"/>
          <w:kern w:val="0"/>
          <w:sz w:val="20"/>
          <w:szCs w:val="20"/>
          <w:lang w:eastAsia="pl-PL"/>
          <w14:ligatures w14:val="none"/>
        </w:rPr>
        <w:t>Tak</w:t>
      </w:r>
    </w:p>
    <w:p w14:paraId="2F51DD70"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5.4.) Nazwa i opis warunków udziału w postępowaniu.</w:t>
      </w:r>
    </w:p>
    <w:p w14:paraId="72A8CF80" w14:textId="77777777" w:rsidR="00446AAF" w:rsidRPr="00446AAF" w:rsidRDefault="00446AAF" w:rsidP="00446AAF">
      <w:pPr>
        <w:spacing w:after="0" w:line="240" w:lineRule="auto"/>
        <w:rPr>
          <w:rFonts w:ascii="Arial Narrow" w:eastAsia="Times New Roman" w:hAnsi="Arial Narrow" w:cs="Times New Roman"/>
          <w:kern w:val="0"/>
          <w:sz w:val="20"/>
          <w:szCs w:val="20"/>
          <w:lang w:eastAsia="pl-PL"/>
          <w14:ligatures w14:val="none"/>
        </w:rPr>
      </w:pPr>
      <w:r w:rsidRPr="00446AAF">
        <w:rPr>
          <w:rFonts w:ascii="Arial Narrow" w:eastAsia="Times New Roman" w:hAnsi="Arial Narrow" w:cs="Times New Roman"/>
          <w:kern w:val="0"/>
          <w:sz w:val="20"/>
          <w:szCs w:val="20"/>
          <w:lang w:eastAsia="pl-PL"/>
          <w14:ligatures w14:val="none"/>
        </w:rPr>
        <w:t>Sytuacja ekonomiczna lub finansowa</w:t>
      </w:r>
      <w:r w:rsidRPr="00446AAF">
        <w:rPr>
          <w:rFonts w:ascii="Arial Narrow" w:eastAsia="Times New Roman" w:hAnsi="Arial Narrow" w:cs="Times New Roman"/>
          <w:kern w:val="0"/>
          <w:sz w:val="20"/>
          <w:szCs w:val="20"/>
          <w:lang w:eastAsia="pl-PL"/>
          <w14:ligatures w14:val="none"/>
        </w:rPr>
        <w:br/>
        <w:t>O udzielenie zamówienia publicznego mogą ubiegać się wykonawcy, którzy spełniają warunki, dotyczące sytuacji ekonomicznej lub finansowej. Ocena spełniania warunków udziału w postępowaniu będzie dokonana na zasadzie spełnia/nie spełnia.</w:t>
      </w:r>
      <w:r w:rsidRPr="00446AAF">
        <w:rPr>
          <w:rFonts w:ascii="Arial Narrow" w:eastAsia="Times New Roman" w:hAnsi="Arial Narrow" w:cs="Times New Roman"/>
          <w:kern w:val="0"/>
          <w:sz w:val="20"/>
          <w:szCs w:val="20"/>
          <w:lang w:eastAsia="pl-PL"/>
          <w14:ligatures w14:val="none"/>
        </w:rPr>
        <w:br/>
        <w:t>Na potwierdzenie spełniania warunku udziału w postępowaniu należy przedłożyć polisę lub inny dokument ubezpieczenia w zakresie odpowiedzialności cywilnej w zakresie prowadzonej działalności na kwotę min. 200 0000,00 PLN brutto ważną w okresie obowiązywania umowy.</w:t>
      </w:r>
      <w:r w:rsidRPr="00446AAF">
        <w:rPr>
          <w:rFonts w:ascii="Arial Narrow" w:eastAsia="Times New Roman" w:hAnsi="Arial Narrow" w:cs="Times New Roman"/>
          <w:kern w:val="0"/>
          <w:sz w:val="20"/>
          <w:szCs w:val="20"/>
          <w:lang w:eastAsia="pl-PL"/>
          <w14:ligatures w14:val="none"/>
        </w:rPr>
        <w:br/>
        <w:t>Zdolność techniczna lub zawodowa</w:t>
      </w:r>
      <w:r w:rsidRPr="00446AAF">
        <w:rPr>
          <w:rFonts w:ascii="Arial Narrow" w:eastAsia="Times New Roman" w:hAnsi="Arial Narrow" w:cs="Times New Roman"/>
          <w:kern w:val="0"/>
          <w:sz w:val="20"/>
          <w:szCs w:val="2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446AAF">
        <w:rPr>
          <w:rFonts w:ascii="Arial Narrow" w:eastAsia="Times New Roman" w:hAnsi="Arial Narrow" w:cs="Times New Roman"/>
          <w:kern w:val="0"/>
          <w:sz w:val="20"/>
          <w:szCs w:val="20"/>
          <w:lang w:eastAsia="pl-PL"/>
          <w14:ligatures w14:val="none"/>
        </w:rPr>
        <w:br/>
        <w:t xml:space="preserve">Na potwierdzenie spełniania warunków udziału w postępowaniu należy przedłożyć wykaz min. 2 usług (załącznik nr 2 do SWZ) odpowiadających przedmiotowi zamówienia wraz z dokumentami wskazanymi w pkt. 9.2 </w:t>
      </w:r>
      <w:proofErr w:type="spellStart"/>
      <w:r w:rsidRPr="00446AAF">
        <w:rPr>
          <w:rFonts w:ascii="Arial Narrow" w:eastAsia="Times New Roman" w:hAnsi="Arial Narrow" w:cs="Times New Roman"/>
          <w:kern w:val="0"/>
          <w:sz w:val="20"/>
          <w:szCs w:val="20"/>
          <w:lang w:eastAsia="pl-PL"/>
          <w14:ligatures w14:val="none"/>
        </w:rPr>
        <w:t>ppkt</w:t>
      </w:r>
      <w:proofErr w:type="spellEnd"/>
      <w:r w:rsidRPr="00446AAF">
        <w:rPr>
          <w:rFonts w:ascii="Arial Narrow" w:eastAsia="Times New Roman" w:hAnsi="Arial Narrow" w:cs="Times New Roman"/>
          <w:kern w:val="0"/>
          <w:sz w:val="20"/>
          <w:szCs w:val="20"/>
          <w:lang w:eastAsia="pl-PL"/>
          <w14:ligatures w14:val="none"/>
        </w:rPr>
        <w:t>. 1 SWZ, z zastrzeżeniem, że co najmniej jedna ze wskazanych usług będzie wynosiła wartość brutto min. 145 000,00 PLN w ramach jednej umowy.</w:t>
      </w:r>
    </w:p>
    <w:p w14:paraId="512D5C15"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5.5.) Zamawiający wymaga złożenia oświadczenia, o którym mowa w art.125 ust. 1 ustawy: </w:t>
      </w:r>
      <w:r w:rsidRPr="00446AAF">
        <w:rPr>
          <w:rFonts w:ascii="Arial Narrow" w:eastAsia="Times New Roman" w:hAnsi="Arial Narrow" w:cs="Times New Roman"/>
          <w:color w:val="000000"/>
          <w:kern w:val="0"/>
          <w:sz w:val="20"/>
          <w:szCs w:val="20"/>
          <w:lang w:eastAsia="pl-PL"/>
          <w14:ligatures w14:val="none"/>
        </w:rPr>
        <w:t>Tak</w:t>
      </w:r>
    </w:p>
    <w:p w14:paraId="543271C3"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5.6.) Wykaz podmiotowych środków dowodowych na potwierdzenie niepodlegania wykluczeniu: </w:t>
      </w:r>
      <w:r w:rsidRPr="00446AAF">
        <w:rPr>
          <w:rFonts w:ascii="Arial Narrow" w:eastAsia="Times New Roman" w:hAnsi="Arial Narrow" w:cs="Times New Roman"/>
          <w:color w:val="000000"/>
          <w:kern w:val="0"/>
          <w:sz w:val="20"/>
          <w:szCs w:val="20"/>
          <w:lang w:eastAsia="pl-PL"/>
          <w14:ligatures w14:val="none"/>
        </w:rPr>
        <w:t xml:space="preserve">Oświadczenie Wykonawcy, w zakresie art. 108 ust. 1 pkt 5 ustawy </w:t>
      </w:r>
      <w:proofErr w:type="spellStart"/>
      <w:r w:rsidRPr="00446AAF">
        <w:rPr>
          <w:rFonts w:ascii="Arial Narrow" w:eastAsia="Times New Roman" w:hAnsi="Arial Narrow" w:cs="Times New Roman"/>
          <w:color w:val="000000"/>
          <w:kern w:val="0"/>
          <w:sz w:val="20"/>
          <w:szCs w:val="20"/>
          <w:lang w:eastAsia="pl-PL"/>
          <w14:ligatures w14:val="none"/>
        </w:rPr>
        <w:t>Pzp</w:t>
      </w:r>
      <w:proofErr w:type="spellEnd"/>
      <w:r w:rsidRPr="00446AAF">
        <w:rPr>
          <w:rFonts w:ascii="Arial Narrow" w:eastAsia="Times New Roman" w:hAnsi="Arial Narrow" w:cs="Times New Roman"/>
          <w:color w:val="000000"/>
          <w:kern w:val="0"/>
          <w:sz w:val="20"/>
          <w:szCs w:val="20"/>
          <w:lang w:eastAsia="pl-PL"/>
          <w14:ligatures w14:val="none"/>
        </w:rPr>
        <w:t>, o braku przynależności do tej samej grupy kapitałowej w rozumieniu ustawy z dnia 16 lutego 2007 r. o ochronie konkurencji i konsumentów (</w:t>
      </w:r>
      <w:proofErr w:type="spellStart"/>
      <w:r w:rsidRPr="00446AAF">
        <w:rPr>
          <w:rFonts w:ascii="Arial Narrow" w:eastAsia="Times New Roman" w:hAnsi="Arial Narrow" w:cs="Times New Roman"/>
          <w:color w:val="000000"/>
          <w:kern w:val="0"/>
          <w:sz w:val="20"/>
          <w:szCs w:val="20"/>
          <w:lang w:eastAsia="pl-PL"/>
          <w14:ligatures w14:val="none"/>
        </w:rPr>
        <w:t>t.j</w:t>
      </w:r>
      <w:proofErr w:type="spellEnd"/>
      <w:r w:rsidRPr="00446AAF">
        <w:rPr>
          <w:rFonts w:ascii="Arial Narrow" w:eastAsia="Times New Roman" w:hAnsi="Arial Narrow" w:cs="Times New Roman"/>
          <w:color w:val="000000"/>
          <w:kern w:val="0"/>
          <w:sz w:val="20"/>
          <w:szCs w:val="2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446AAF">
        <w:rPr>
          <w:rFonts w:ascii="Arial Narrow" w:eastAsia="Times New Roman" w:hAnsi="Arial Narrow" w:cs="Times New Roman"/>
          <w:color w:val="000000"/>
          <w:kern w:val="0"/>
          <w:sz w:val="20"/>
          <w:szCs w:val="20"/>
          <w:lang w:eastAsia="pl-PL"/>
          <w14:ligatures w14:val="none"/>
        </w:rPr>
        <w:br/>
        <w:t xml:space="preserve">Zaświadczenie właściwego naczelnika urzędu skarbowego potwierdzające, że Wykonawca nie zalega z opłacaniem podatków i opłat, w zakresie art. 109 ust. 1 pkt 1 ustawy </w:t>
      </w:r>
      <w:proofErr w:type="spellStart"/>
      <w:r w:rsidRPr="00446AAF">
        <w:rPr>
          <w:rFonts w:ascii="Arial Narrow" w:eastAsia="Times New Roman" w:hAnsi="Arial Narrow" w:cs="Times New Roman"/>
          <w:color w:val="000000"/>
          <w:kern w:val="0"/>
          <w:sz w:val="20"/>
          <w:szCs w:val="20"/>
          <w:lang w:eastAsia="pl-PL"/>
          <w14:ligatures w14:val="none"/>
        </w:rPr>
        <w:t>Pzp</w:t>
      </w:r>
      <w:proofErr w:type="spellEnd"/>
      <w:r w:rsidRPr="00446AAF">
        <w:rPr>
          <w:rFonts w:ascii="Arial Narrow" w:eastAsia="Times New Roman" w:hAnsi="Arial Narrow" w:cs="Times New Roman"/>
          <w:color w:val="000000"/>
          <w:kern w:val="0"/>
          <w:sz w:val="20"/>
          <w:szCs w:val="20"/>
          <w:lang w:eastAsia="pl-PL"/>
          <w14:ligatures w14:val="none"/>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r w:rsidRPr="00446AAF">
        <w:rPr>
          <w:rFonts w:ascii="Arial Narrow" w:eastAsia="Times New Roman" w:hAnsi="Arial Narrow" w:cs="Times New Roman"/>
          <w:color w:val="000000"/>
          <w:kern w:val="0"/>
          <w:sz w:val="20"/>
          <w:szCs w:val="20"/>
          <w:lang w:eastAsia="pl-PL"/>
          <w14:ligatures w14:val="none"/>
        </w:rPr>
        <w:b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446AAF">
        <w:rPr>
          <w:rFonts w:ascii="Arial Narrow" w:eastAsia="Times New Roman" w:hAnsi="Arial Narrow" w:cs="Times New Roman"/>
          <w:color w:val="000000"/>
          <w:kern w:val="0"/>
          <w:sz w:val="20"/>
          <w:szCs w:val="20"/>
          <w:lang w:eastAsia="pl-PL"/>
          <w14:ligatures w14:val="none"/>
        </w:rPr>
        <w:t>Pzp</w:t>
      </w:r>
      <w:proofErr w:type="spellEnd"/>
      <w:r w:rsidRPr="00446AAF">
        <w:rPr>
          <w:rFonts w:ascii="Arial Narrow" w:eastAsia="Times New Roman" w:hAnsi="Arial Narrow" w:cs="Times New Roman"/>
          <w:color w:val="000000"/>
          <w:kern w:val="0"/>
          <w:sz w:val="20"/>
          <w:szCs w:val="20"/>
          <w:lang w:eastAsia="pl-PL"/>
          <w14:ligatures w14:val="none"/>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r w:rsidRPr="00446AAF">
        <w:rPr>
          <w:rFonts w:ascii="Arial Narrow" w:eastAsia="Times New Roman" w:hAnsi="Arial Narrow" w:cs="Times New Roman"/>
          <w:color w:val="000000"/>
          <w:kern w:val="0"/>
          <w:sz w:val="20"/>
          <w:szCs w:val="20"/>
          <w:lang w:eastAsia="pl-PL"/>
          <w14:ligatures w14:val="none"/>
        </w:rPr>
        <w:br/>
        <w:t xml:space="preserve">Odpis lub informacja z Krajowego Rejestru Sądowego lub z Centralnej Ewidencji i Informacji o Działalności Gospodarczej, w zakresie art. 109 ust. 1 pkt 4 ustawy </w:t>
      </w:r>
      <w:proofErr w:type="spellStart"/>
      <w:r w:rsidRPr="00446AAF">
        <w:rPr>
          <w:rFonts w:ascii="Arial Narrow" w:eastAsia="Times New Roman" w:hAnsi="Arial Narrow" w:cs="Times New Roman"/>
          <w:color w:val="000000"/>
          <w:kern w:val="0"/>
          <w:sz w:val="20"/>
          <w:szCs w:val="20"/>
          <w:lang w:eastAsia="pl-PL"/>
          <w14:ligatures w14:val="none"/>
        </w:rPr>
        <w:t>Pzp</w:t>
      </w:r>
      <w:proofErr w:type="spellEnd"/>
      <w:r w:rsidRPr="00446AAF">
        <w:rPr>
          <w:rFonts w:ascii="Arial Narrow" w:eastAsia="Times New Roman" w:hAnsi="Arial Narrow" w:cs="Times New Roman"/>
          <w:color w:val="000000"/>
          <w:kern w:val="0"/>
          <w:sz w:val="20"/>
          <w:szCs w:val="20"/>
          <w:lang w:eastAsia="pl-PL"/>
          <w14:ligatures w14:val="none"/>
        </w:rPr>
        <w:t xml:space="preserve">, sporządzone nie wcześniej niż 3 miesiące przed jej złożeniem, jeżeli odrębne przepisy wymagają wpisu do rejestru lub ewidencji.; Oświadczenie wykonawcy o aktualności informacji zawartych w oświadczeniu o którym mowa w art. 125 ust. 1 ustawy </w:t>
      </w:r>
      <w:proofErr w:type="spellStart"/>
      <w:r w:rsidRPr="00446AAF">
        <w:rPr>
          <w:rFonts w:ascii="Arial Narrow" w:eastAsia="Times New Roman" w:hAnsi="Arial Narrow" w:cs="Times New Roman"/>
          <w:color w:val="000000"/>
          <w:kern w:val="0"/>
          <w:sz w:val="20"/>
          <w:szCs w:val="20"/>
          <w:lang w:eastAsia="pl-PL"/>
          <w14:ligatures w14:val="none"/>
        </w:rPr>
        <w:t>Pzp</w:t>
      </w:r>
      <w:proofErr w:type="spellEnd"/>
      <w:r w:rsidRPr="00446AAF">
        <w:rPr>
          <w:rFonts w:ascii="Arial Narrow" w:eastAsia="Times New Roman" w:hAnsi="Arial Narrow" w:cs="Times New Roman"/>
          <w:color w:val="000000"/>
          <w:kern w:val="0"/>
          <w:sz w:val="20"/>
          <w:szCs w:val="20"/>
          <w:lang w:eastAsia="pl-PL"/>
          <w14:ligatures w14:val="none"/>
        </w:rPr>
        <w:t>, w zakresie podstaw wykluczenia z postępowania wskazanych przez Zamawiającego.;</w:t>
      </w:r>
      <w:r w:rsidRPr="00446AAF">
        <w:rPr>
          <w:rFonts w:ascii="Arial Narrow" w:eastAsia="Times New Roman" w:hAnsi="Arial Narrow" w:cs="Times New Roman"/>
          <w:color w:val="000000"/>
          <w:kern w:val="0"/>
          <w:sz w:val="20"/>
          <w:szCs w:val="20"/>
          <w:lang w:eastAsia="pl-PL"/>
          <w14:ligatures w14:val="none"/>
        </w:rPr>
        <w:b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 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2E432167"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5.7.) Wykaz podmiotowych środków dowodowych na potwierdzenie spełniania warunków udziału w postępowaniu: </w:t>
      </w:r>
      <w:r w:rsidRPr="00446AAF">
        <w:rPr>
          <w:rFonts w:ascii="Arial Narrow" w:eastAsia="Times New Roman" w:hAnsi="Arial Narrow" w:cs="Times New Roman"/>
          <w:color w:val="000000"/>
          <w:kern w:val="0"/>
          <w:sz w:val="20"/>
          <w:szCs w:val="20"/>
          <w:lang w:eastAsia="pl-PL"/>
          <w14:ligatures w14:val="none"/>
        </w:rPr>
        <w:t xml:space="preserve">O udzielenie zamówienia publicznego mogą ubiegać się wykonawcy, którzy spełniają warunki, dotyczące sytuacji ekonomicznej lub finansowej. Ocena spełniania warunków udziału w postępowaniu będzie dokonana na zasadzie </w:t>
      </w:r>
      <w:r w:rsidRPr="00446AAF">
        <w:rPr>
          <w:rFonts w:ascii="Arial Narrow" w:eastAsia="Times New Roman" w:hAnsi="Arial Narrow" w:cs="Times New Roman"/>
          <w:color w:val="000000"/>
          <w:kern w:val="0"/>
          <w:sz w:val="20"/>
          <w:szCs w:val="20"/>
          <w:lang w:eastAsia="pl-PL"/>
          <w14:ligatures w14:val="none"/>
        </w:rPr>
        <w:lastRenderedPageBreak/>
        <w:t>spełnia/nie spełnia.</w:t>
      </w:r>
      <w:r w:rsidRPr="00446AAF">
        <w:rPr>
          <w:rFonts w:ascii="Arial Narrow" w:eastAsia="Times New Roman" w:hAnsi="Arial Narrow" w:cs="Times New Roman"/>
          <w:color w:val="000000"/>
          <w:kern w:val="0"/>
          <w:sz w:val="20"/>
          <w:szCs w:val="20"/>
          <w:lang w:eastAsia="pl-PL"/>
          <w14:ligatures w14:val="none"/>
        </w:rPr>
        <w:br/>
        <w:t>Na potwierdzenie spełniania warunku udziału w postępowaniu należy przedłożyć polisę lub inny dokument ubezpieczenia w zakresie odpowiedzialności cywilnej w zakresie prowadzonej działalności na kwotę min. 200 0000,00 PLN brutto ważną w okresie obowiązywania umowy.; 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446AAF">
        <w:rPr>
          <w:rFonts w:ascii="Arial Narrow" w:eastAsia="Times New Roman" w:hAnsi="Arial Narrow" w:cs="Times New Roman"/>
          <w:color w:val="000000"/>
          <w:kern w:val="0"/>
          <w:sz w:val="20"/>
          <w:szCs w:val="20"/>
          <w:lang w:eastAsia="pl-PL"/>
          <w14:ligatures w14:val="none"/>
        </w:rPr>
        <w:br/>
        <w:t xml:space="preserve">Na potwierdzenie spełniania warunków udziału w postępowaniu należy przedłożyć wykaz min. 2 usług (załącznik nr 2 do SWZ) odpowiadających przedmiotowi zamówienia wraz z dokumentami wskazanymi w pkt. 9.2 </w:t>
      </w:r>
      <w:proofErr w:type="spellStart"/>
      <w:r w:rsidRPr="00446AAF">
        <w:rPr>
          <w:rFonts w:ascii="Arial Narrow" w:eastAsia="Times New Roman" w:hAnsi="Arial Narrow" w:cs="Times New Roman"/>
          <w:color w:val="000000"/>
          <w:kern w:val="0"/>
          <w:sz w:val="20"/>
          <w:szCs w:val="20"/>
          <w:lang w:eastAsia="pl-PL"/>
          <w14:ligatures w14:val="none"/>
        </w:rPr>
        <w:t>ppkt</w:t>
      </w:r>
      <w:proofErr w:type="spellEnd"/>
      <w:r w:rsidRPr="00446AAF">
        <w:rPr>
          <w:rFonts w:ascii="Arial Narrow" w:eastAsia="Times New Roman" w:hAnsi="Arial Narrow" w:cs="Times New Roman"/>
          <w:color w:val="000000"/>
          <w:kern w:val="0"/>
          <w:sz w:val="20"/>
          <w:szCs w:val="20"/>
          <w:lang w:eastAsia="pl-PL"/>
          <w14:ligatures w14:val="none"/>
        </w:rPr>
        <w:t>. 1 SWZ, z zastrzeżeniem, że co najmniej jedna ze wskazanych usług będzie wynosiła wartość brutto min. 145 000,00 PLN w ramach jednej umowy.;</w:t>
      </w:r>
    </w:p>
    <w:p w14:paraId="606544E8"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5.8.) Wykaz przedmiotowych środków dowodowych:</w:t>
      </w:r>
    </w:p>
    <w:p w14:paraId="281165FA" w14:textId="77777777" w:rsidR="00446AAF" w:rsidRPr="00446AAF" w:rsidRDefault="00446AAF" w:rsidP="00446AAF">
      <w:pPr>
        <w:spacing w:after="0" w:line="240" w:lineRule="auto"/>
        <w:rPr>
          <w:rFonts w:ascii="Arial Narrow" w:eastAsia="Times New Roman" w:hAnsi="Arial Narrow" w:cs="Times New Roman"/>
          <w:kern w:val="0"/>
          <w:sz w:val="20"/>
          <w:szCs w:val="20"/>
          <w:lang w:eastAsia="pl-PL"/>
          <w14:ligatures w14:val="none"/>
        </w:rPr>
      </w:pPr>
      <w:r w:rsidRPr="00446AAF">
        <w:rPr>
          <w:rFonts w:ascii="Arial Narrow" w:eastAsia="Times New Roman" w:hAnsi="Arial Narrow" w:cs="Times New Roman"/>
          <w:kern w:val="0"/>
          <w:sz w:val="20"/>
          <w:szCs w:val="20"/>
          <w:lang w:eastAsia="pl-PL"/>
          <w14:ligatures w14:val="none"/>
        </w:rPr>
        <w:t>Atest pożarowy lub deklaracja niepalności</w:t>
      </w:r>
    </w:p>
    <w:p w14:paraId="3E81FEAA"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5.9.) Zamawiający przewiduje uzupełnienie przedmiotowych środków dowodowych: </w:t>
      </w:r>
      <w:r w:rsidRPr="00446AAF">
        <w:rPr>
          <w:rFonts w:ascii="Arial Narrow" w:eastAsia="Times New Roman" w:hAnsi="Arial Narrow" w:cs="Times New Roman"/>
          <w:color w:val="000000"/>
          <w:kern w:val="0"/>
          <w:sz w:val="20"/>
          <w:szCs w:val="20"/>
          <w:lang w:eastAsia="pl-PL"/>
          <w14:ligatures w14:val="none"/>
        </w:rPr>
        <w:t>Tak</w:t>
      </w:r>
    </w:p>
    <w:p w14:paraId="1C13873E"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5.10.) Przedmiotowe środki dowodowe podlegające uzupełnieniu po złożeniu oferty:</w:t>
      </w:r>
    </w:p>
    <w:p w14:paraId="343813F1" w14:textId="77777777" w:rsidR="00446AAF" w:rsidRPr="00446AAF" w:rsidRDefault="00446AAF" w:rsidP="00446AAF">
      <w:pPr>
        <w:spacing w:after="0" w:line="240" w:lineRule="auto"/>
        <w:rPr>
          <w:rFonts w:ascii="Arial Narrow" w:eastAsia="Times New Roman" w:hAnsi="Arial Narrow" w:cs="Times New Roman"/>
          <w:kern w:val="0"/>
          <w:sz w:val="20"/>
          <w:szCs w:val="20"/>
          <w:lang w:eastAsia="pl-PL"/>
          <w14:ligatures w14:val="none"/>
        </w:rPr>
      </w:pPr>
      <w:r w:rsidRPr="00446AAF">
        <w:rPr>
          <w:rFonts w:ascii="Arial Narrow" w:eastAsia="Times New Roman" w:hAnsi="Arial Narrow" w:cs="Times New Roman"/>
          <w:kern w:val="0"/>
          <w:sz w:val="20"/>
          <w:szCs w:val="20"/>
          <w:lang w:eastAsia="pl-PL"/>
          <w14:ligatures w14:val="none"/>
        </w:rPr>
        <w:t>Atest pożarowy lub deklaracja niepalności</w:t>
      </w:r>
    </w:p>
    <w:p w14:paraId="6661C3CA"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5.11.) Wykaz innych wymaganych oświadczeń lub dokumentów:</w:t>
      </w:r>
    </w:p>
    <w:p w14:paraId="4FA101E9" w14:textId="77777777" w:rsidR="00446AAF" w:rsidRPr="00446AAF" w:rsidRDefault="00446AAF" w:rsidP="00446AAF">
      <w:pPr>
        <w:spacing w:after="0" w:line="240" w:lineRule="auto"/>
        <w:rPr>
          <w:rFonts w:ascii="Arial Narrow" w:eastAsia="Times New Roman" w:hAnsi="Arial Narrow" w:cs="Times New Roman"/>
          <w:kern w:val="0"/>
          <w:sz w:val="20"/>
          <w:szCs w:val="20"/>
          <w:lang w:eastAsia="pl-PL"/>
          <w14:ligatures w14:val="none"/>
        </w:rPr>
      </w:pPr>
      <w:r w:rsidRPr="00446AAF">
        <w:rPr>
          <w:rFonts w:ascii="Arial Narrow" w:eastAsia="Times New Roman" w:hAnsi="Arial Narrow" w:cs="Times New Roman"/>
          <w:kern w:val="0"/>
          <w:sz w:val="20"/>
          <w:szCs w:val="2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446AAF">
        <w:rPr>
          <w:rFonts w:ascii="Arial Narrow" w:eastAsia="Times New Roman" w:hAnsi="Arial Narrow" w:cs="Times New Roman"/>
          <w:kern w:val="0"/>
          <w:sz w:val="20"/>
          <w:szCs w:val="20"/>
          <w:lang w:eastAsia="pl-PL"/>
          <w14:ligatures w14:val="none"/>
        </w:rPr>
        <w:br/>
        <w:t>Formularz oferty</w:t>
      </w:r>
      <w:r w:rsidRPr="00446AAF">
        <w:rPr>
          <w:rFonts w:ascii="Arial Narrow" w:eastAsia="Times New Roman" w:hAnsi="Arial Narrow" w:cs="Times New Roman"/>
          <w:kern w:val="0"/>
          <w:sz w:val="20"/>
          <w:szCs w:val="20"/>
          <w:lang w:eastAsia="pl-PL"/>
          <w14:ligatures w14:val="none"/>
        </w:rPr>
        <w:br/>
        <w:t>Formularz cenowy</w:t>
      </w:r>
      <w:r w:rsidRPr="00446AAF">
        <w:rPr>
          <w:rFonts w:ascii="Arial Narrow" w:eastAsia="Times New Roman" w:hAnsi="Arial Narrow" w:cs="Times New Roman"/>
          <w:kern w:val="0"/>
          <w:sz w:val="20"/>
          <w:szCs w:val="20"/>
          <w:lang w:eastAsia="pl-PL"/>
          <w14:ligatures w14:val="none"/>
        </w:rPr>
        <w:br/>
        <w:t>Minimalne parametry techniczne mat wejściowych</w:t>
      </w:r>
    </w:p>
    <w:p w14:paraId="6ED32634" w14:textId="77777777" w:rsidR="00446AAF" w:rsidRPr="00446AAF" w:rsidRDefault="00446AAF" w:rsidP="00446AAF">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446AAF">
        <w:rPr>
          <w:rFonts w:ascii="Arial Narrow" w:eastAsia="Times New Roman" w:hAnsi="Arial Narrow" w:cs="Times New Roman"/>
          <w:kern w:val="0"/>
          <w:sz w:val="20"/>
          <w:szCs w:val="20"/>
          <w:lang w:eastAsia="pl-PL"/>
          <w14:ligatures w14:val="none"/>
        </w:rPr>
        <w:t>SEKCJA VI - WARUNKI ZAMÓWIENIA</w:t>
      </w:r>
    </w:p>
    <w:p w14:paraId="356D7B92"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6.1.) Zamawiający wymaga albo dopuszcza oferty wariantowe: </w:t>
      </w:r>
      <w:r w:rsidRPr="00446AAF">
        <w:rPr>
          <w:rFonts w:ascii="Arial Narrow" w:eastAsia="Times New Roman" w:hAnsi="Arial Narrow" w:cs="Times New Roman"/>
          <w:color w:val="000000"/>
          <w:kern w:val="0"/>
          <w:sz w:val="20"/>
          <w:szCs w:val="20"/>
          <w:lang w:eastAsia="pl-PL"/>
          <w14:ligatures w14:val="none"/>
        </w:rPr>
        <w:t>Nie</w:t>
      </w:r>
    </w:p>
    <w:p w14:paraId="442A726C"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6.3.) Zamawiający przewiduje aukcję elektroniczną: </w:t>
      </w:r>
      <w:r w:rsidRPr="00446AAF">
        <w:rPr>
          <w:rFonts w:ascii="Arial Narrow" w:eastAsia="Times New Roman" w:hAnsi="Arial Narrow" w:cs="Times New Roman"/>
          <w:color w:val="000000"/>
          <w:kern w:val="0"/>
          <w:sz w:val="20"/>
          <w:szCs w:val="20"/>
          <w:lang w:eastAsia="pl-PL"/>
          <w14:ligatures w14:val="none"/>
        </w:rPr>
        <w:t>Nie</w:t>
      </w:r>
    </w:p>
    <w:p w14:paraId="2B745FAB"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6.4.) Zamawiający wymaga wadium: </w:t>
      </w:r>
      <w:r w:rsidRPr="00446AAF">
        <w:rPr>
          <w:rFonts w:ascii="Arial Narrow" w:eastAsia="Times New Roman" w:hAnsi="Arial Narrow" w:cs="Times New Roman"/>
          <w:color w:val="000000"/>
          <w:kern w:val="0"/>
          <w:sz w:val="20"/>
          <w:szCs w:val="20"/>
          <w:lang w:eastAsia="pl-PL"/>
          <w14:ligatures w14:val="none"/>
        </w:rPr>
        <w:t>Nie</w:t>
      </w:r>
    </w:p>
    <w:p w14:paraId="2A86F312"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6.5.) Zamawiający wymaga zabezpieczenia należytego wykonania umowy: </w:t>
      </w:r>
      <w:r w:rsidRPr="00446AAF">
        <w:rPr>
          <w:rFonts w:ascii="Arial Narrow" w:eastAsia="Times New Roman" w:hAnsi="Arial Narrow" w:cs="Times New Roman"/>
          <w:color w:val="000000"/>
          <w:kern w:val="0"/>
          <w:sz w:val="20"/>
          <w:szCs w:val="20"/>
          <w:lang w:eastAsia="pl-PL"/>
          <w14:ligatures w14:val="none"/>
        </w:rPr>
        <w:t>Nie</w:t>
      </w:r>
    </w:p>
    <w:p w14:paraId="1627CC1D"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6.6.) Wymagania dotyczące składania oferty przez wykonawców wspólnie ubiegających się o udzielenie zamówienia:</w:t>
      </w:r>
    </w:p>
    <w:p w14:paraId="0FCE2E75" w14:textId="77777777" w:rsidR="00446AAF" w:rsidRPr="00446AAF" w:rsidRDefault="00446AAF" w:rsidP="00446AAF">
      <w:pPr>
        <w:spacing w:after="0" w:line="240" w:lineRule="auto"/>
        <w:rPr>
          <w:rFonts w:ascii="Arial Narrow" w:eastAsia="Times New Roman" w:hAnsi="Arial Narrow" w:cs="Times New Roman"/>
          <w:kern w:val="0"/>
          <w:sz w:val="20"/>
          <w:szCs w:val="20"/>
          <w:lang w:eastAsia="pl-PL"/>
          <w14:ligatures w14:val="none"/>
        </w:rPr>
      </w:pPr>
      <w:r w:rsidRPr="00446AAF">
        <w:rPr>
          <w:rFonts w:ascii="Arial Narrow" w:eastAsia="Times New Roman" w:hAnsi="Arial Narrow" w:cs="Times New Roman"/>
          <w:kern w:val="0"/>
          <w:sz w:val="20"/>
          <w:szCs w:val="2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446AAF">
        <w:rPr>
          <w:rFonts w:ascii="Arial Narrow" w:eastAsia="Times New Roman" w:hAnsi="Arial Narrow" w:cs="Times New Roman"/>
          <w:kern w:val="0"/>
          <w:sz w:val="20"/>
          <w:szCs w:val="20"/>
          <w:lang w:eastAsia="pl-PL"/>
          <w14:ligatures w14:val="none"/>
        </w:rPr>
        <w:t>publicznego.Pełnomocnictwo</w:t>
      </w:r>
      <w:proofErr w:type="spellEnd"/>
      <w:r w:rsidRPr="00446AAF">
        <w:rPr>
          <w:rFonts w:ascii="Arial Narrow" w:eastAsia="Times New Roman" w:hAnsi="Arial Narrow" w:cs="Times New Roman"/>
          <w:kern w:val="0"/>
          <w:sz w:val="20"/>
          <w:szCs w:val="2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446AAF">
        <w:rPr>
          <w:rFonts w:ascii="Arial Narrow" w:eastAsia="Times New Roman" w:hAnsi="Arial Narrow" w:cs="Times New Roman"/>
          <w:kern w:val="0"/>
          <w:sz w:val="20"/>
          <w:szCs w:val="2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73D901A3"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6.7.) Zamawiający przewiduje unieważnienie postępowania, jeśli środki publiczne, które zamierzał przeznaczyć na sfinansowanie całości lub części zamówienia nie zostały przyznane: </w:t>
      </w:r>
      <w:r w:rsidRPr="00446AAF">
        <w:rPr>
          <w:rFonts w:ascii="Arial Narrow" w:eastAsia="Times New Roman" w:hAnsi="Arial Narrow" w:cs="Times New Roman"/>
          <w:color w:val="000000"/>
          <w:kern w:val="0"/>
          <w:sz w:val="20"/>
          <w:szCs w:val="20"/>
          <w:lang w:eastAsia="pl-PL"/>
          <w14:ligatures w14:val="none"/>
        </w:rPr>
        <w:t>Nie</w:t>
      </w:r>
    </w:p>
    <w:p w14:paraId="6720C0D3" w14:textId="77777777" w:rsidR="00446AAF" w:rsidRPr="00446AAF" w:rsidRDefault="00446AAF" w:rsidP="00446AAF">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446AAF">
        <w:rPr>
          <w:rFonts w:ascii="Arial Narrow" w:eastAsia="Times New Roman" w:hAnsi="Arial Narrow" w:cs="Times New Roman"/>
          <w:kern w:val="0"/>
          <w:sz w:val="20"/>
          <w:szCs w:val="20"/>
          <w:lang w:eastAsia="pl-PL"/>
          <w14:ligatures w14:val="none"/>
        </w:rPr>
        <w:t>SEKCJA VII - PROJEKTOWANE POSTANOWIENIA UMOWY</w:t>
      </w:r>
    </w:p>
    <w:p w14:paraId="6E924D2B"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7.1.) Zamawiający przewiduje udzielenia zaliczek: </w:t>
      </w:r>
      <w:r w:rsidRPr="00446AAF">
        <w:rPr>
          <w:rFonts w:ascii="Arial Narrow" w:eastAsia="Times New Roman" w:hAnsi="Arial Narrow" w:cs="Times New Roman"/>
          <w:color w:val="000000"/>
          <w:kern w:val="0"/>
          <w:sz w:val="20"/>
          <w:szCs w:val="20"/>
          <w:lang w:eastAsia="pl-PL"/>
          <w14:ligatures w14:val="none"/>
        </w:rPr>
        <w:t>Nie</w:t>
      </w:r>
    </w:p>
    <w:p w14:paraId="7DA767BF"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7.3.) Zamawiający przewiduje zmiany umowy: </w:t>
      </w:r>
      <w:r w:rsidRPr="00446AAF">
        <w:rPr>
          <w:rFonts w:ascii="Arial Narrow" w:eastAsia="Times New Roman" w:hAnsi="Arial Narrow" w:cs="Times New Roman"/>
          <w:color w:val="000000"/>
          <w:kern w:val="0"/>
          <w:sz w:val="20"/>
          <w:szCs w:val="20"/>
          <w:lang w:eastAsia="pl-PL"/>
          <w14:ligatures w14:val="none"/>
        </w:rPr>
        <w:t>Tak</w:t>
      </w:r>
    </w:p>
    <w:p w14:paraId="1A4417C7"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7.4.) Rodzaj i zakres zmian umowy oraz warunki ich wprowadzenia:</w:t>
      </w:r>
    </w:p>
    <w:p w14:paraId="4150FDD7" w14:textId="77777777" w:rsidR="00446AAF" w:rsidRPr="00446AAF" w:rsidRDefault="00446AAF" w:rsidP="00446AAF">
      <w:pPr>
        <w:spacing w:after="0" w:line="240" w:lineRule="auto"/>
        <w:rPr>
          <w:rFonts w:ascii="Arial Narrow" w:eastAsia="Times New Roman" w:hAnsi="Arial Narrow" w:cs="Times New Roman"/>
          <w:kern w:val="0"/>
          <w:sz w:val="20"/>
          <w:szCs w:val="20"/>
          <w:lang w:eastAsia="pl-PL"/>
          <w14:ligatures w14:val="none"/>
        </w:rPr>
      </w:pPr>
      <w:r w:rsidRPr="00446AAF">
        <w:rPr>
          <w:rFonts w:ascii="Arial Narrow" w:eastAsia="Times New Roman" w:hAnsi="Arial Narrow" w:cs="Times New Roman"/>
          <w:kern w:val="0"/>
          <w:sz w:val="20"/>
          <w:szCs w:val="20"/>
          <w:lang w:eastAsia="pl-PL"/>
          <w14:ligatures w14:val="none"/>
        </w:rPr>
        <w:t>Zmiany umowy są dopuszczalne bez ograniczeń w zakresie dozwolonym przez art. 455 ust. 1 pkt. 2-4 i ust. 2 ustawy Prawo zamówień publicznych.</w:t>
      </w:r>
    </w:p>
    <w:p w14:paraId="5B27050F"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lastRenderedPageBreak/>
        <w:t>7.5.) Zamawiający uwzględnił aspekty społeczne, środowiskowe, innowacyjne lub etykiety związane z realizacją zamówienia: </w:t>
      </w:r>
      <w:r w:rsidRPr="00446AAF">
        <w:rPr>
          <w:rFonts w:ascii="Arial Narrow" w:eastAsia="Times New Roman" w:hAnsi="Arial Narrow" w:cs="Times New Roman"/>
          <w:color w:val="000000"/>
          <w:kern w:val="0"/>
          <w:sz w:val="20"/>
          <w:szCs w:val="20"/>
          <w:lang w:eastAsia="pl-PL"/>
          <w14:ligatures w14:val="none"/>
        </w:rPr>
        <w:t>Nie</w:t>
      </w:r>
    </w:p>
    <w:p w14:paraId="02F9F622" w14:textId="77777777" w:rsidR="00446AAF" w:rsidRPr="00446AAF" w:rsidRDefault="00446AAF" w:rsidP="00446AAF">
      <w:pPr>
        <w:spacing w:before="100" w:beforeAutospacing="1" w:after="100" w:afterAutospacing="1" w:line="240" w:lineRule="auto"/>
        <w:outlineLvl w:val="1"/>
        <w:rPr>
          <w:rFonts w:ascii="Arial Narrow" w:eastAsia="Times New Roman" w:hAnsi="Arial Narrow" w:cs="Times New Roman"/>
          <w:kern w:val="0"/>
          <w:sz w:val="20"/>
          <w:szCs w:val="20"/>
          <w:lang w:eastAsia="pl-PL"/>
          <w14:ligatures w14:val="none"/>
        </w:rPr>
      </w:pPr>
      <w:r w:rsidRPr="00446AAF">
        <w:rPr>
          <w:rFonts w:ascii="Arial Narrow" w:eastAsia="Times New Roman" w:hAnsi="Arial Narrow" w:cs="Times New Roman"/>
          <w:kern w:val="0"/>
          <w:sz w:val="20"/>
          <w:szCs w:val="20"/>
          <w:lang w:eastAsia="pl-PL"/>
          <w14:ligatures w14:val="none"/>
        </w:rPr>
        <w:t>SEKCJA VIII – PROCEDURA</w:t>
      </w:r>
    </w:p>
    <w:p w14:paraId="4A64161F"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8.1.) Termin składania ofert: </w:t>
      </w:r>
      <w:r w:rsidRPr="00446AAF">
        <w:rPr>
          <w:rFonts w:ascii="Arial Narrow" w:eastAsia="Times New Roman" w:hAnsi="Arial Narrow" w:cs="Times New Roman"/>
          <w:color w:val="000000"/>
          <w:kern w:val="0"/>
          <w:sz w:val="20"/>
          <w:szCs w:val="20"/>
          <w:lang w:eastAsia="pl-PL"/>
          <w14:ligatures w14:val="none"/>
        </w:rPr>
        <w:t>2024-06-21 08:00</w:t>
      </w:r>
    </w:p>
    <w:p w14:paraId="7CB17DB3"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8.2.) Miejsce składania ofert: </w:t>
      </w:r>
      <w:r w:rsidRPr="00446AAF">
        <w:rPr>
          <w:rFonts w:ascii="Arial Narrow" w:eastAsia="Times New Roman" w:hAnsi="Arial Narrow" w:cs="Times New Roman"/>
          <w:color w:val="000000"/>
          <w:kern w:val="0"/>
          <w:sz w:val="20"/>
          <w:szCs w:val="20"/>
          <w:lang w:eastAsia="pl-PL"/>
          <w14:ligatures w14:val="none"/>
        </w:rPr>
        <w:t>Drogą elektroniczną za pośrednictwem: https://e-propublico.pl</w:t>
      </w:r>
    </w:p>
    <w:p w14:paraId="40303616"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8.3.) Termin otwarcia ofert: </w:t>
      </w:r>
      <w:r w:rsidRPr="00446AAF">
        <w:rPr>
          <w:rFonts w:ascii="Arial Narrow" w:eastAsia="Times New Roman" w:hAnsi="Arial Narrow" w:cs="Times New Roman"/>
          <w:color w:val="000000"/>
          <w:kern w:val="0"/>
          <w:sz w:val="20"/>
          <w:szCs w:val="20"/>
          <w:lang w:eastAsia="pl-PL"/>
          <w14:ligatures w14:val="none"/>
        </w:rPr>
        <w:t>2024-06-21 08:15</w:t>
      </w:r>
    </w:p>
    <w:p w14:paraId="1497BFCA" w14:textId="77777777" w:rsidR="00446AAF" w:rsidRPr="00446AAF" w:rsidRDefault="00446AAF" w:rsidP="00446AAF">
      <w:pPr>
        <w:spacing w:after="0" w:line="240" w:lineRule="auto"/>
        <w:outlineLvl w:val="2"/>
        <w:rPr>
          <w:rFonts w:ascii="Arial Narrow" w:eastAsia="Times New Roman" w:hAnsi="Arial Narrow" w:cs="Times New Roman"/>
          <w:b/>
          <w:bCs/>
          <w:kern w:val="0"/>
          <w:sz w:val="20"/>
          <w:szCs w:val="20"/>
          <w:lang w:eastAsia="pl-PL"/>
          <w14:ligatures w14:val="none"/>
        </w:rPr>
      </w:pPr>
      <w:r w:rsidRPr="00446AAF">
        <w:rPr>
          <w:rFonts w:ascii="Arial Narrow" w:eastAsia="Times New Roman" w:hAnsi="Arial Narrow" w:cs="Times New Roman"/>
          <w:b/>
          <w:bCs/>
          <w:kern w:val="0"/>
          <w:sz w:val="20"/>
          <w:szCs w:val="20"/>
          <w:lang w:eastAsia="pl-PL"/>
          <w14:ligatures w14:val="none"/>
        </w:rPr>
        <w:t>8.4.) Termin związania ofertą: </w:t>
      </w:r>
      <w:r w:rsidRPr="00446AAF">
        <w:rPr>
          <w:rFonts w:ascii="Arial Narrow" w:eastAsia="Times New Roman" w:hAnsi="Arial Narrow" w:cs="Times New Roman"/>
          <w:color w:val="000000"/>
          <w:kern w:val="0"/>
          <w:sz w:val="20"/>
          <w:szCs w:val="20"/>
          <w:lang w:eastAsia="pl-PL"/>
          <w14:ligatures w14:val="none"/>
        </w:rPr>
        <w:t>do 2024-07-20</w:t>
      </w:r>
    </w:p>
    <w:p w14:paraId="46155665" w14:textId="77777777" w:rsidR="00446AAF" w:rsidRDefault="00446AAF">
      <w:pPr>
        <w:rPr>
          <w:rFonts w:ascii="Arial Narrow" w:hAnsi="Arial Narrow"/>
          <w:sz w:val="20"/>
          <w:szCs w:val="20"/>
        </w:rPr>
      </w:pPr>
      <w:r>
        <w:rPr>
          <w:rFonts w:ascii="Arial Narrow" w:hAnsi="Arial Narrow"/>
          <w:sz w:val="20"/>
          <w:szCs w:val="20"/>
        </w:rPr>
        <w:t xml:space="preserve">  </w:t>
      </w:r>
    </w:p>
    <w:p w14:paraId="0A23A56A" w14:textId="77777777" w:rsidR="00446AAF" w:rsidRDefault="00446AAF">
      <w:pPr>
        <w:rPr>
          <w:rFonts w:ascii="Arial Narrow" w:hAnsi="Arial Narrow"/>
          <w:sz w:val="20"/>
          <w:szCs w:val="20"/>
        </w:rPr>
      </w:pPr>
    </w:p>
    <w:p w14:paraId="0DBB3379" w14:textId="3BA027CD" w:rsidR="00446AAF" w:rsidRDefault="00446AAF" w:rsidP="00446AAF">
      <w:pPr>
        <w:jc w:val="right"/>
        <w:rPr>
          <w:rFonts w:ascii="Arial Narrow" w:hAnsi="Arial Narrow"/>
          <w:i/>
          <w:iCs/>
          <w:sz w:val="20"/>
          <w:szCs w:val="20"/>
        </w:rPr>
      </w:pPr>
      <w:r w:rsidRPr="00446AAF">
        <w:rPr>
          <w:rFonts w:ascii="Arial Narrow" w:hAnsi="Arial Narrow"/>
          <w:i/>
          <w:iCs/>
          <w:sz w:val="20"/>
          <w:szCs w:val="20"/>
        </w:rPr>
        <w:t>Zamawiający</w:t>
      </w:r>
    </w:p>
    <w:p w14:paraId="139A4D91" w14:textId="77777777" w:rsidR="00446AAF" w:rsidRDefault="00446AAF" w:rsidP="00446AAF">
      <w:pPr>
        <w:jc w:val="right"/>
        <w:rPr>
          <w:rFonts w:ascii="Arial Narrow" w:hAnsi="Arial Narrow"/>
          <w:i/>
          <w:iCs/>
          <w:sz w:val="20"/>
          <w:szCs w:val="20"/>
        </w:rPr>
      </w:pPr>
    </w:p>
    <w:p w14:paraId="5840AE4D" w14:textId="77777777" w:rsidR="00446AAF" w:rsidRDefault="00446AAF" w:rsidP="00446AAF">
      <w:pPr>
        <w:jc w:val="right"/>
        <w:rPr>
          <w:rFonts w:ascii="Arial Narrow" w:hAnsi="Arial Narrow"/>
          <w:sz w:val="20"/>
          <w:szCs w:val="20"/>
        </w:rPr>
      </w:pPr>
    </w:p>
    <w:p w14:paraId="140B907C"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FB1E870"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0047666"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EA6EE19"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879FACE"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DF896D6"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EDD83D2"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C4E9E76"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1F253E6"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A7847E8"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FABC261"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59DCB62"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668F209"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A435F35"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62D305A"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6385B49"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FA4B384"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7109735"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E3E8180"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A17ADF6"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4149BAA"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6FEC4C5"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BFF0E8C"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FA275D9"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6F7ED01"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15BBDFA"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498463A"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396CD05"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AB5496D"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B219596"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2347B34"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5C9A7A5"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C6E1C6E"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E60E05D" w14:textId="77777777" w:rsid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9DEF3E9" w14:textId="6ED2A9CE" w:rsidR="00446AAF" w:rsidRPr="00446AAF" w:rsidRDefault="00446AAF" w:rsidP="00446AAF">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r w:rsidRPr="00446AAF">
        <w:rPr>
          <w:rStyle w:val="Pogrubienie"/>
          <w:rFonts w:ascii="Arial Narrow" w:hAnsi="Arial Narrow" w:cs="Arial"/>
          <w:color w:val="1B1B1B"/>
          <w:sz w:val="16"/>
          <w:szCs w:val="16"/>
        </w:rPr>
        <w:t xml:space="preserve">Wykonano w 1 </w:t>
      </w:r>
      <w:proofErr w:type="spellStart"/>
      <w:r w:rsidRPr="00446AAF">
        <w:rPr>
          <w:rStyle w:val="Pogrubienie"/>
          <w:rFonts w:ascii="Arial Narrow" w:hAnsi="Arial Narrow" w:cs="Arial"/>
          <w:color w:val="1B1B1B"/>
          <w:sz w:val="16"/>
          <w:szCs w:val="16"/>
        </w:rPr>
        <w:t>egz</w:t>
      </w:r>
      <w:proofErr w:type="spellEnd"/>
      <w:r w:rsidRPr="00446AAF">
        <w:rPr>
          <w:rStyle w:val="Pogrubienie"/>
          <w:rFonts w:ascii="Arial Narrow" w:hAnsi="Arial Narrow" w:cs="Arial"/>
          <w:color w:val="1B1B1B"/>
          <w:sz w:val="16"/>
          <w:szCs w:val="16"/>
        </w:rPr>
        <w:t xml:space="preserve"> na </w:t>
      </w:r>
      <w:r>
        <w:rPr>
          <w:rStyle w:val="Pogrubienie"/>
          <w:rFonts w:ascii="Arial Narrow" w:hAnsi="Arial Narrow" w:cs="Arial"/>
          <w:color w:val="1B1B1B"/>
          <w:sz w:val="16"/>
          <w:szCs w:val="16"/>
        </w:rPr>
        <w:t xml:space="preserve">3 </w:t>
      </w:r>
      <w:r w:rsidRPr="00446AAF">
        <w:rPr>
          <w:rStyle w:val="Pogrubienie"/>
          <w:rFonts w:ascii="Arial Narrow" w:hAnsi="Arial Narrow" w:cs="Arial"/>
          <w:color w:val="1B1B1B"/>
          <w:sz w:val="16"/>
          <w:szCs w:val="16"/>
        </w:rPr>
        <w:t>ark</w:t>
      </w:r>
    </w:p>
    <w:p w14:paraId="693FFE85" w14:textId="77777777" w:rsidR="00446AAF" w:rsidRPr="00446AAF" w:rsidRDefault="00446AAF" w:rsidP="00446AAF">
      <w:pPr>
        <w:spacing w:after="0"/>
        <w:rPr>
          <w:rFonts w:ascii="Arial Narrow" w:hAnsi="Arial Narrow"/>
          <w:sz w:val="16"/>
          <w:szCs w:val="16"/>
        </w:rPr>
      </w:pPr>
      <w:r w:rsidRPr="00446AAF">
        <w:rPr>
          <w:rFonts w:ascii="Arial Narrow" w:hAnsi="Arial Narrow"/>
          <w:sz w:val="16"/>
          <w:szCs w:val="16"/>
        </w:rPr>
        <w:t xml:space="preserve">Egz. 1 - str. </w:t>
      </w:r>
      <w:proofErr w:type="spellStart"/>
      <w:r w:rsidRPr="00446AAF">
        <w:rPr>
          <w:rFonts w:ascii="Arial Narrow" w:hAnsi="Arial Narrow"/>
          <w:sz w:val="16"/>
          <w:szCs w:val="16"/>
        </w:rPr>
        <w:t>int</w:t>
      </w:r>
      <w:proofErr w:type="spellEnd"/>
      <w:r w:rsidRPr="00446AAF">
        <w:rPr>
          <w:rFonts w:ascii="Arial Narrow" w:hAnsi="Arial Narrow"/>
          <w:sz w:val="16"/>
          <w:szCs w:val="16"/>
        </w:rPr>
        <w:t>. zamawiającego, platform e-propublico.pl, biuro przepustek T 2612 B5</w:t>
      </w:r>
    </w:p>
    <w:p w14:paraId="57141C17" w14:textId="77777777" w:rsidR="00446AAF" w:rsidRPr="00446AAF" w:rsidRDefault="00446AAF" w:rsidP="00446AAF">
      <w:pPr>
        <w:spacing w:after="0"/>
        <w:rPr>
          <w:rFonts w:ascii="Arial Narrow" w:hAnsi="Arial Narrow"/>
          <w:sz w:val="16"/>
          <w:szCs w:val="16"/>
        </w:rPr>
      </w:pPr>
      <w:r w:rsidRPr="00446AAF">
        <w:rPr>
          <w:rFonts w:ascii="Arial Narrow" w:hAnsi="Arial Narrow"/>
          <w:sz w:val="16"/>
          <w:szCs w:val="16"/>
        </w:rPr>
        <w:t>Wyk. M. Sierek– tel. 261 417 449, e-mail: marta.sierek@10wsk.mil.pl</w:t>
      </w:r>
    </w:p>
    <w:p w14:paraId="39868E26" w14:textId="7E3ECE69" w:rsidR="00446AAF" w:rsidRPr="00446AAF" w:rsidRDefault="00446AAF" w:rsidP="00446AAF">
      <w:pPr>
        <w:spacing w:after="0"/>
        <w:rPr>
          <w:rFonts w:ascii="Arial Narrow" w:hAnsi="Arial Narrow"/>
          <w:sz w:val="16"/>
          <w:szCs w:val="16"/>
        </w:rPr>
      </w:pPr>
      <w:r w:rsidRPr="00446AAF">
        <w:rPr>
          <w:rFonts w:ascii="Arial Narrow" w:hAnsi="Arial Narrow"/>
          <w:sz w:val="16"/>
          <w:szCs w:val="16"/>
        </w:rPr>
        <w:t>Data: 11.06.2024</w:t>
      </w:r>
      <w:r>
        <w:rPr>
          <w:rFonts w:ascii="Arial Narrow" w:hAnsi="Arial Narrow"/>
          <w:sz w:val="16"/>
          <w:szCs w:val="16"/>
        </w:rPr>
        <w:t xml:space="preserve"> r.</w:t>
      </w:r>
    </w:p>
    <w:p w14:paraId="04EA417C" w14:textId="77777777" w:rsidR="00446AAF" w:rsidRPr="00446AAF" w:rsidRDefault="00446AAF" w:rsidP="00446AAF">
      <w:pPr>
        <w:jc w:val="right"/>
        <w:rPr>
          <w:rFonts w:ascii="Arial Narrow" w:hAnsi="Arial Narrow"/>
          <w:sz w:val="20"/>
          <w:szCs w:val="20"/>
        </w:rPr>
      </w:pPr>
    </w:p>
    <w:sectPr w:rsidR="00446AAF" w:rsidRPr="00446AA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E346E"/>
    <w:multiLevelType w:val="multilevel"/>
    <w:tmpl w:val="23A02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ED3E38"/>
    <w:multiLevelType w:val="multilevel"/>
    <w:tmpl w:val="61B48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DF13F8"/>
    <w:multiLevelType w:val="multilevel"/>
    <w:tmpl w:val="A57E4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52397064">
    <w:abstractNumId w:val="1"/>
  </w:num>
  <w:num w:numId="2" w16cid:durableId="505830554">
    <w:abstractNumId w:val="2"/>
  </w:num>
  <w:num w:numId="3" w16cid:durableId="17731651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6AAF"/>
    <w:rsid w:val="00446AAF"/>
    <w:rsid w:val="008435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A8F8A"/>
  <w15:chartTrackingRefBased/>
  <w15:docId w15:val="{D5206CBB-3533-4C67-87C6-AF77724D6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446AA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446AAF"/>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446AAF"/>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46AAF"/>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446AAF"/>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446AAF"/>
    <w:rPr>
      <w:rFonts w:ascii="Times New Roman" w:eastAsia="Times New Roman" w:hAnsi="Times New Roman" w:cs="Times New Roman"/>
      <w:b/>
      <w:bCs/>
      <w:kern w:val="0"/>
      <w:sz w:val="27"/>
      <w:szCs w:val="27"/>
      <w:lang w:eastAsia="pl-PL"/>
      <w14:ligatures w14:val="none"/>
    </w:rPr>
  </w:style>
  <w:style w:type="character" w:styleId="Hipercze">
    <w:name w:val="Hyperlink"/>
    <w:basedOn w:val="Domylnaczcionkaakapitu"/>
    <w:uiPriority w:val="99"/>
    <w:semiHidden/>
    <w:unhideWhenUsed/>
    <w:rsid w:val="00446AAF"/>
    <w:rPr>
      <w:color w:val="0000FF"/>
      <w:u w:val="single"/>
    </w:rPr>
  </w:style>
  <w:style w:type="character" w:customStyle="1" w:styleId="sr-only">
    <w:name w:val="sr-only"/>
    <w:basedOn w:val="Domylnaczcionkaakapitu"/>
    <w:rsid w:val="00446AAF"/>
  </w:style>
  <w:style w:type="character" w:customStyle="1" w:styleId="breadcrumbs-label">
    <w:name w:val="breadcrumbs-label"/>
    <w:basedOn w:val="Domylnaczcionkaakapitu"/>
    <w:rsid w:val="00446AAF"/>
  </w:style>
  <w:style w:type="paragraph" w:customStyle="1" w:styleId="main-page">
    <w:name w:val="main-page"/>
    <w:basedOn w:val="Normalny"/>
    <w:rsid w:val="00446AAF"/>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ng-star-inserted">
    <w:name w:val="ng-star-inserted"/>
    <w:basedOn w:val="Normalny"/>
    <w:rsid w:val="00446AAF"/>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g-star-inserted1">
    <w:name w:val="ng-star-inserted1"/>
    <w:basedOn w:val="Domylnaczcionkaakapitu"/>
    <w:rsid w:val="00446AAF"/>
  </w:style>
  <w:style w:type="character" w:customStyle="1" w:styleId="active">
    <w:name w:val="active"/>
    <w:basedOn w:val="Domylnaczcionkaakapitu"/>
    <w:rsid w:val="00446AAF"/>
  </w:style>
  <w:style w:type="paragraph" w:customStyle="1" w:styleId="mb-0">
    <w:name w:val="mb-0"/>
    <w:basedOn w:val="Normalny"/>
    <w:rsid w:val="00446AAF"/>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446AAF"/>
  </w:style>
  <w:style w:type="paragraph" w:customStyle="1" w:styleId="program-description">
    <w:name w:val="program-description"/>
    <w:basedOn w:val="Normalny"/>
    <w:rsid w:val="00446AAF"/>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ormalnyWeb">
    <w:name w:val="Normal (Web)"/>
    <w:basedOn w:val="Normalny"/>
    <w:uiPriority w:val="99"/>
    <w:unhideWhenUsed/>
    <w:rsid w:val="00446AAF"/>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446A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5442509">
      <w:bodyDiv w:val="1"/>
      <w:marLeft w:val="0"/>
      <w:marRight w:val="0"/>
      <w:marTop w:val="0"/>
      <w:marBottom w:val="0"/>
      <w:divBdr>
        <w:top w:val="none" w:sz="0" w:space="0" w:color="auto"/>
        <w:left w:val="none" w:sz="0" w:space="0" w:color="auto"/>
        <w:bottom w:val="none" w:sz="0" w:space="0" w:color="auto"/>
        <w:right w:val="none" w:sz="0" w:space="0" w:color="auto"/>
      </w:divBdr>
      <w:divsChild>
        <w:div w:id="1886134410">
          <w:marLeft w:val="0"/>
          <w:marRight w:val="0"/>
          <w:marTop w:val="0"/>
          <w:marBottom w:val="0"/>
          <w:divBdr>
            <w:top w:val="none" w:sz="0" w:space="0" w:color="auto"/>
            <w:left w:val="none" w:sz="0" w:space="0" w:color="auto"/>
            <w:bottom w:val="none" w:sz="0" w:space="0" w:color="auto"/>
            <w:right w:val="none" w:sz="0" w:space="0" w:color="auto"/>
          </w:divBdr>
          <w:divsChild>
            <w:div w:id="147089011">
              <w:marLeft w:val="0"/>
              <w:marRight w:val="0"/>
              <w:marTop w:val="0"/>
              <w:marBottom w:val="0"/>
              <w:divBdr>
                <w:top w:val="none" w:sz="0" w:space="0" w:color="auto"/>
                <w:left w:val="none" w:sz="0" w:space="0" w:color="auto"/>
                <w:bottom w:val="none" w:sz="0" w:space="0" w:color="auto"/>
                <w:right w:val="none" w:sz="0" w:space="0" w:color="auto"/>
              </w:divBdr>
              <w:divsChild>
                <w:div w:id="386729431">
                  <w:marLeft w:val="0"/>
                  <w:marRight w:val="0"/>
                  <w:marTop w:val="0"/>
                  <w:marBottom w:val="0"/>
                  <w:divBdr>
                    <w:top w:val="none" w:sz="0" w:space="0" w:color="auto"/>
                    <w:left w:val="none" w:sz="0" w:space="0" w:color="auto"/>
                    <w:bottom w:val="none" w:sz="0" w:space="0" w:color="auto"/>
                    <w:right w:val="none" w:sz="0" w:space="0" w:color="auto"/>
                  </w:divBdr>
                  <w:divsChild>
                    <w:div w:id="1539852661">
                      <w:marLeft w:val="-15"/>
                      <w:marRight w:val="-15"/>
                      <w:marTop w:val="0"/>
                      <w:marBottom w:val="0"/>
                      <w:divBdr>
                        <w:top w:val="none" w:sz="0" w:space="0" w:color="auto"/>
                        <w:left w:val="none" w:sz="0" w:space="0" w:color="auto"/>
                        <w:bottom w:val="none" w:sz="0" w:space="0" w:color="auto"/>
                        <w:right w:val="none" w:sz="0" w:space="0" w:color="auto"/>
                      </w:divBdr>
                    </w:div>
                    <w:div w:id="776291380">
                      <w:marLeft w:val="0"/>
                      <w:marRight w:val="0"/>
                      <w:marTop w:val="0"/>
                      <w:marBottom w:val="0"/>
                      <w:divBdr>
                        <w:top w:val="none" w:sz="0" w:space="0" w:color="auto"/>
                        <w:left w:val="none" w:sz="0" w:space="0" w:color="auto"/>
                        <w:bottom w:val="none" w:sz="0" w:space="0" w:color="auto"/>
                        <w:right w:val="none" w:sz="0" w:space="0" w:color="auto"/>
                      </w:divBdr>
                    </w:div>
                    <w:div w:id="495147669">
                      <w:marLeft w:val="0"/>
                      <w:marRight w:val="0"/>
                      <w:marTop w:val="0"/>
                      <w:marBottom w:val="0"/>
                      <w:divBdr>
                        <w:top w:val="none" w:sz="0" w:space="0" w:color="auto"/>
                        <w:left w:val="none" w:sz="0" w:space="0" w:color="auto"/>
                        <w:bottom w:val="none" w:sz="0" w:space="0" w:color="auto"/>
                        <w:right w:val="none" w:sz="0" w:space="0" w:color="auto"/>
                      </w:divBdr>
                    </w:div>
                  </w:divsChild>
                </w:div>
                <w:div w:id="1894271962">
                  <w:marLeft w:val="0"/>
                  <w:marRight w:val="0"/>
                  <w:marTop w:val="0"/>
                  <w:marBottom w:val="0"/>
                  <w:divBdr>
                    <w:top w:val="none" w:sz="0" w:space="0" w:color="auto"/>
                    <w:left w:val="none" w:sz="0" w:space="0" w:color="auto"/>
                    <w:bottom w:val="none" w:sz="0" w:space="0" w:color="auto"/>
                    <w:right w:val="none" w:sz="0" w:space="0" w:color="auto"/>
                  </w:divBdr>
                  <w:divsChild>
                    <w:div w:id="82800307">
                      <w:marLeft w:val="0"/>
                      <w:marRight w:val="0"/>
                      <w:marTop w:val="0"/>
                      <w:marBottom w:val="0"/>
                      <w:divBdr>
                        <w:top w:val="none" w:sz="0" w:space="0" w:color="auto"/>
                        <w:left w:val="none" w:sz="0" w:space="0" w:color="auto"/>
                        <w:bottom w:val="none" w:sz="0" w:space="0" w:color="auto"/>
                        <w:right w:val="none" w:sz="0" w:space="0" w:color="auto"/>
                      </w:divBdr>
                    </w:div>
                    <w:div w:id="1647776130">
                      <w:marLeft w:val="0"/>
                      <w:marRight w:val="0"/>
                      <w:marTop w:val="0"/>
                      <w:marBottom w:val="0"/>
                      <w:divBdr>
                        <w:top w:val="none" w:sz="0" w:space="0" w:color="auto"/>
                        <w:left w:val="none" w:sz="0" w:space="0" w:color="auto"/>
                        <w:bottom w:val="none" w:sz="0" w:space="0" w:color="auto"/>
                        <w:right w:val="none" w:sz="0" w:space="0" w:color="auto"/>
                      </w:divBdr>
                    </w:div>
                    <w:div w:id="753235905">
                      <w:marLeft w:val="0"/>
                      <w:marRight w:val="0"/>
                      <w:marTop w:val="0"/>
                      <w:marBottom w:val="0"/>
                      <w:divBdr>
                        <w:top w:val="none" w:sz="0" w:space="0" w:color="auto"/>
                        <w:left w:val="none" w:sz="0" w:space="0" w:color="auto"/>
                        <w:bottom w:val="none" w:sz="0" w:space="0" w:color="auto"/>
                        <w:right w:val="none" w:sz="0" w:space="0" w:color="auto"/>
                      </w:divBdr>
                    </w:div>
                    <w:div w:id="1427313085">
                      <w:marLeft w:val="0"/>
                      <w:marRight w:val="0"/>
                      <w:marTop w:val="0"/>
                      <w:marBottom w:val="0"/>
                      <w:divBdr>
                        <w:top w:val="none" w:sz="0" w:space="0" w:color="auto"/>
                        <w:left w:val="none" w:sz="0" w:space="0" w:color="auto"/>
                        <w:bottom w:val="none" w:sz="0" w:space="0" w:color="auto"/>
                        <w:right w:val="none" w:sz="0" w:space="0" w:color="auto"/>
                      </w:divBdr>
                    </w:div>
                    <w:div w:id="261376815">
                      <w:marLeft w:val="0"/>
                      <w:marRight w:val="0"/>
                      <w:marTop w:val="0"/>
                      <w:marBottom w:val="0"/>
                      <w:divBdr>
                        <w:top w:val="none" w:sz="0" w:space="0" w:color="auto"/>
                        <w:left w:val="none" w:sz="0" w:space="0" w:color="auto"/>
                        <w:bottom w:val="none" w:sz="0" w:space="0" w:color="auto"/>
                        <w:right w:val="none" w:sz="0" w:space="0" w:color="auto"/>
                      </w:divBdr>
                    </w:div>
                    <w:div w:id="1083527767">
                      <w:marLeft w:val="0"/>
                      <w:marRight w:val="0"/>
                      <w:marTop w:val="0"/>
                      <w:marBottom w:val="0"/>
                      <w:divBdr>
                        <w:top w:val="none" w:sz="0" w:space="0" w:color="auto"/>
                        <w:left w:val="none" w:sz="0" w:space="0" w:color="auto"/>
                        <w:bottom w:val="none" w:sz="0" w:space="0" w:color="auto"/>
                        <w:right w:val="none" w:sz="0" w:space="0" w:color="auto"/>
                      </w:divBdr>
                      <w:divsChild>
                        <w:div w:id="1782188610">
                          <w:marLeft w:val="0"/>
                          <w:marRight w:val="0"/>
                          <w:marTop w:val="0"/>
                          <w:marBottom w:val="0"/>
                          <w:divBdr>
                            <w:top w:val="none" w:sz="0" w:space="0" w:color="auto"/>
                            <w:left w:val="none" w:sz="0" w:space="0" w:color="auto"/>
                            <w:bottom w:val="none" w:sz="0" w:space="0" w:color="auto"/>
                            <w:right w:val="none" w:sz="0" w:space="0" w:color="auto"/>
                          </w:divBdr>
                        </w:div>
                        <w:div w:id="150859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803728">
          <w:marLeft w:val="0"/>
          <w:marRight w:val="0"/>
          <w:marTop w:val="0"/>
          <w:marBottom w:val="0"/>
          <w:divBdr>
            <w:top w:val="none" w:sz="0" w:space="0" w:color="auto"/>
            <w:left w:val="none" w:sz="0" w:space="0" w:color="auto"/>
            <w:bottom w:val="none" w:sz="0" w:space="0" w:color="auto"/>
            <w:right w:val="none" w:sz="0" w:space="0" w:color="auto"/>
          </w:divBdr>
        </w:div>
        <w:div w:id="1735200907">
          <w:marLeft w:val="0"/>
          <w:marRight w:val="0"/>
          <w:marTop w:val="0"/>
          <w:marBottom w:val="0"/>
          <w:divBdr>
            <w:top w:val="none" w:sz="0" w:space="0" w:color="auto"/>
            <w:left w:val="none" w:sz="0" w:space="0" w:color="auto"/>
            <w:bottom w:val="none" w:sz="0" w:space="0" w:color="auto"/>
            <w:right w:val="none" w:sz="0" w:space="0" w:color="auto"/>
          </w:divBdr>
          <w:divsChild>
            <w:div w:id="10378920">
              <w:marLeft w:val="0"/>
              <w:marRight w:val="0"/>
              <w:marTop w:val="0"/>
              <w:marBottom w:val="0"/>
              <w:divBdr>
                <w:top w:val="none" w:sz="0" w:space="0" w:color="auto"/>
                <w:left w:val="none" w:sz="0" w:space="0" w:color="auto"/>
                <w:bottom w:val="none" w:sz="0" w:space="0" w:color="auto"/>
                <w:right w:val="none" w:sz="0" w:space="0" w:color="auto"/>
              </w:divBdr>
              <w:divsChild>
                <w:div w:id="1973514945">
                  <w:marLeft w:val="0"/>
                  <w:marRight w:val="0"/>
                  <w:marTop w:val="0"/>
                  <w:marBottom w:val="0"/>
                  <w:divBdr>
                    <w:top w:val="none" w:sz="0" w:space="0" w:color="auto"/>
                    <w:left w:val="none" w:sz="0" w:space="0" w:color="auto"/>
                    <w:bottom w:val="none" w:sz="0" w:space="0" w:color="auto"/>
                    <w:right w:val="none" w:sz="0" w:space="0" w:color="auto"/>
                  </w:divBdr>
                  <w:divsChild>
                    <w:div w:id="132894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61406">
          <w:marLeft w:val="0"/>
          <w:marRight w:val="0"/>
          <w:marTop w:val="0"/>
          <w:marBottom w:val="0"/>
          <w:divBdr>
            <w:top w:val="none" w:sz="0" w:space="0" w:color="auto"/>
            <w:left w:val="none" w:sz="0" w:space="0" w:color="auto"/>
            <w:bottom w:val="none" w:sz="0" w:space="0" w:color="auto"/>
            <w:right w:val="none" w:sz="0" w:space="0" w:color="auto"/>
          </w:divBdr>
          <w:divsChild>
            <w:div w:id="831995271">
              <w:marLeft w:val="0"/>
              <w:marRight w:val="0"/>
              <w:marTop w:val="0"/>
              <w:marBottom w:val="0"/>
              <w:divBdr>
                <w:top w:val="none" w:sz="0" w:space="0" w:color="auto"/>
                <w:left w:val="none" w:sz="0" w:space="0" w:color="auto"/>
                <w:bottom w:val="none" w:sz="0" w:space="0" w:color="auto"/>
                <w:right w:val="none" w:sz="0" w:space="0" w:color="auto"/>
              </w:divBdr>
              <w:divsChild>
                <w:div w:id="66608983">
                  <w:marLeft w:val="-225"/>
                  <w:marRight w:val="-225"/>
                  <w:marTop w:val="0"/>
                  <w:marBottom w:val="0"/>
                  <w:divBdr>
                    <w:top w:val="none" w:sz="0" w:space="0" w:color="auto"/>
                    <w:left w:val="none" w:sz="0" w:space="0" w:color="auto"/>
                    <w:bottom w:val="none" w:sz="0" w:space="0" w:color="auto"/>
                    <w:right w:val="none" w:sz="0" w:space="0" w:color="auto"/>
                  </w:divBdr>
                  <w:divsChild>
                    <w:div w:id="904530081">
                      <w:marLeft w:val="0"/>
                      <w:marRight w:val="0"/>
                      <w:marTop w:val="0"/>
                      <w:marBottom w:val="0"/>
                      <w:divBdr>
                        <w:top w:val="none" w:sz="0" w:space="0" w:color="auto"/>
                        <w:left w:val="none" w:sz="0" w:space="0" w:color="auto"/>
                        <w:bottom w:val="none" w:sz="0" w:space="0" w:color="auto"/>
                        <w:right w:val="none" w:sz="0" w:space="0" w:color="auto"/>
                      </w:divBdr>
                    </w:div>
                  </w:divsChild>
                </w:div>
                <w:div w:id="80250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9951002">
          <w:marLeft w:val="0"/>
          <w:marRight w:val="0"/>
          <w:marTop w:val="0"/>
          <w:marBottom w:val="0"/>
          <w:divBdr>
            <w:top w:val="none" w:sz="0" w:space="0" w:color="auto"/>
            <w:left w:val="none" w:sz="0" w:space="0" w:color="auto"/>
            <w:bottom w:val="none" w:sz="0" w:space="0" w:color="auto"/>
            <w:right w:val="none" w:sz="0" w:space="0" w:color="auto"/>
          </w:divBdr>
        </w:div>
        <w:div w:id="1959289844">
          <w:marLeft w:val="0"/>
          <w:marRight w:val="0"/>
          <w:marTop w:val="0"/>
          <w:marBottom w:val="0"/>
          <w:divBdr>
            <w:top w:val="none" w:sz="0" w:space="0" w:color="auto"/>
            <w:left w:val="none" w:sz="0" w:space="0" w:color="auto"/>
            <w:bottom w:val="none" w:sz="0" w:space="0" w:color="auto"/>
            <w:right w:val="none" w:sz="0" w:space="0" w:color="auto"/>
          </w:divBdr>
          <w:divsChild>
            <w:div w:id="1596207464">
              <w:marLeft w:val="0"/>
              <w:marRight w:val="0"/>
              <w:marTop w:val="0"/>
              <w:marBottom w:val="0"/>
              <w:divBdr>
                <w:top w:val="none" w:sz="0" w:space="0" w:color="auto"/>
                <w:left w:val="none" w:sz="0" w:space="0" w:color="auto"/>
                <w:bottom w:val="none" w:sz="0" w:space="0" w:color="auto"/>
                <w:right w:val="none" w:sz="0" w:space="0" w:color="auto"/>
              </w:divBdr>
              <w:divsChild>
                <w:div w:id="1901821655">
                  <w:marLeft w:val="0"/>
                  <w:marRight w:val="0"/>
                  <w:marTop w:val="0"/>
                  <w:marBottom w:val="0"/>
                  <w:divBdr>
                    <w:top w:val="none" w:sz="0" w:space="0" w:color="auto"/>
                    <w:left w:val="none" w:sz="0" w:space="0" w:color="auto"/>
                    <w:bottom w:val="none" w:sz="0" w:space="0" w:color="auto"/>
                    <w:right w:val="none" w:sz="0" w:space="0" w:color="auto"/>
                  </w:divBdr>
                </w:div>
                <w:div w:id="973096485">
                  <w:marLeft w:val="0"/>
                  <w:marRight w:val="0"/>
                  <w:marTop w:val="0"/>
                  <w:marBottom w:val="0"/>
                  <w:divBdr>
                    <w:top w:val="none" w:sz="0" w:space="0" w:color="auto"/>
                    <w:left w:val="none" w:sz="0" w:space="0" w:color="auto"/>
                    <w:bottom w:val="none" w:sz="0" w:space="0" w:color="auto"/>
                    <w:right w:val="none" w:sz="0" w:space="0" w:color="auto"/>
                  </w:divBdr>
                </w:div>
                <w:div w:id="54684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3428</Words>
  <Characters>20570</Characters>
  <Application>Microsoft Office Word</Application>
  <DocSecurity>0</DocSecurity>
  <Lines>171</Lines>
  <Paragraphs>47</Paragraphs>
  <ScaleCrop>false</ScaleCrop>
  <Company/>
  <LinksUpToDate>false</LinksUpToDate>
  <CharactersWithSpaces>23951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2024-06-11T07:33:00Z</cp:lastPrinted>
  <dcterms:created xsi:type="dcterms:W3CDTF">2024-06-11T07:31:00Z</dcterms:created>
  <dcterms:modified xsi:type="dcterms:W3CDTF">2024-06-11T07:34:00Z</dcterms:modified>
</cp:coreProperties>
</file>