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B243F4" w:rsidP="00890B92">
      <w:pPr>
        <w:spacing w:after="240"/>
        <w:jc w:val="right"/>
        <w:rPr>
          <w:sz w:val="22"/>
          <w:szCs w:val="22"/>
        </w:rPr>
      </w:pPr>
      <w:r w:rsidRPr="00B243F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243F4">
        <w:rPr>
          <w:sz w:val="22"/>
          <w:szCs w:val="22"/>
        </w:rPr>
        <w:t>2024-06-04</w:t>
      </w:r>
    </w:p>
    <w:p w:rsidR="00B243F4" w:rsidRPr="00B243F4" w:rsidRDefault="00B243F4" w:rsidP="00890B92">
      <w:pPr>
        <w:rPr>
          <w:b/>
          <w:bCs/>
          <w:sz w:val="22"/>
          <w:szCs w:val="22"/>
        </w:rPr>
      </w:pPr>
      <w:r w:rsidRPr="00B243F4">
        <w:rPr>
          <w:b/>
          <w:bCs/>
          <w:sz w:val="22"/>
          <w:szCs w:val="22"/>
        </w:rPr>
        <w:t>Akademia Górniczo - Hutnicza</w:t>
      </w:r>
    </w:p>
    <w:p w:rsidR="00B243F4" w:rsidRPr="00B243F4" w:rsidRDefault="00B243F4" w:rsidP="00890B92">
      <w:pPr>
        <w:rPr>
          <w:b/>
          <w:bCs/>
          <w:sz w:val="22"/>
          <w:szCs w:val="22"/>
        </w:rPr>
      </w:pPr>
      <w:r w:rsidRPr="00B243F4">
        <w:rPr>
          <w:b/>
          <w:bCs/>
          <w:sz w:val="22"/>
          <w:szCs w:val="22"/>
        </w:rPr>
        <w:t>im. Stanisława Staszica w Krakowie</w:t>
      </w:r>
    </w:p>
    <w:p w:rsidR="00890B92" w:rsidRPr="00D91931" w:rsidRDefault="00B243F4" w:rsidP="00890B92">
      <w:pPr>
        <w:rPr>
          <w:b/>
          <w:bCs/>
          <w:sz w:val="22"/>
          <w:szCs w:val="22"/>
        </w:rPr>
      </w:pPr>
      <w:r w:rsidRPr="00B243F4">
        <w:rPr>
          <w:b/>
          <w:bCs/>
          <w:sz w:val="22"/>
          <w:szCs w:val="22"/>
        </w:rPr>
        <w:t>Dział Zamówień Publicznych</w:t>
      </w:r>
    </w:p>
    <w:p w:rsidR="00890B92" w:rsidRPr="00BD5546" w:rsidRDefault="00B243F4" w:rsidP="00890B92">
      <w:pPr>
        <w:rPr>
          <w:sz w:val="22"/>
          <w:szCs w:val="22"/>
        </w:rPr>
      </w:pPr>
      <w:r w:rsidRPr="00B243F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243F4">
        <w:rPr>
          <w:sz w:val="22"/>
          <w:szCs w:val="22"/>
        </w:rPr>
        <w:t>30</w:t>
      </w:r>
    </w:p>
    <w:p w:rsidR="00890B92" w:rsidRPr="00BD5546" w:rsidRDefault="00B243F4" w:rsidP="00890B92">
      <w:pPr>
        <w:rPr>
          <w:sz w:val="22"/>
          <w:szCs w:val="22"/>
        </w:rPr>
      </w:pPr>
      <w:r w:rsidRPr="00B243F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243F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43F4" w:rsidRPr="00B243F4">
        <w:rPr>
          <w:b/>
          <w:sz w:val="22"/>
          <w:szCs w:val="22"/>
        </w:rPr>
        <w:t>DE-dzp.272-229/24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243F4" w:rsidRPr="00B243F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243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243F4">
        <w:rPr>
          <w:b/>
          <w:sz w:val="22"/>
          <w:szCs w:val="22"/>
        </w:rPr>
        <w:t>Dostawa filamentów do druku 3D dla CTK - DE-dzp.272-229/24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243F4" w:rsidP="00A80738">
      <w:pPr>
        <w:spacing w:before="120" w:after="120"/>
        <w:jc w:val="both"/>
        <w:rPr>
          <w:sz w:val="22"/>
          <w:szCs w:val="22"/>
        </w:rPr>
      </w:pPr>
      <w:r w:rsidRPr="00B243F4">
        <w:rPr>
          <w:b/>
          <w:sz w:val="22"/>
          <w:szCs w:val="22"/>
        </w:rPr>
        <w:t>5 200.00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A721B" w:rsidRDefault="007A721B">
      <w:r>
        <w:separator/>
      </w:r>
    </w:p>
  </w:endnote>
  <w:endnote w:type="continuationSeparator" w:id="0">
    <w:p w:rsidR="007A721B" w:rsidRDefault="007A7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A721B" w:rsidRDefault="007A721B">
      <w:r>
        <w:separator/>
      </w:r>
    </w:p>
  </w:footnote>
  <w:footnote w:type="continuationSeparator" w:id="0">
    <w:p w:rsidR="007A721B" w:rsidRDefault="007A7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243F4" w:rsidRDefault="00B243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243F4" w:rsidRDefault="00B243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243F4" w:rsidRDefault="00B243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21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721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243F4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0BAB4F6-394B-4461-8BF6-900A01FB0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2024-06-04T06:19:00Z</dcterms:created>
  <dcterms:modified xsi:type="dcterms:W3CDTF">2024-06-04T06:19:00Z</dcterms:modified>
</cp:coreProperties>
</file>