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E1F15" w:rsidP="00890B92">
      <w:pPr>
        <w:spacing w:after="240"/>
        <w:jc w:val="right"/>
        <w:rPr>
          <w:sz w:val="22"/>
          <w:szCs w:val="22"/>
        </w:rPr>
      </w:pPr>
      <w:r w:rsidRPr="001E1F1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E1F15">
        <w:rPr>
          <w:sz w:val="22"/>
          <w:szCs w:val="22"/>
        </w:rPr>
        <w:t>2024-04-17</w:t>
      </w:r>
    </w:p>
    <w:p w:rsidR="001E1F15" w:rsidRPr="001E1F15" w:rsidRDefault="001E1F15" w:rsidP="00890B92">
      <w:pPr>
        <w:rPr>
          <w:b/>
          <w:bCs/>
          <w:sz w:val="22"/>
          <w:szCs w:val="22"/>
        </w:rPr>
      </w:pPr>
      <w:r w:rsidRPr="001E1F15">
        <w:rPr>
          <w:b/>
          <w:bCs/>
          <w:sz w:val="22"/>
          <w:szCs w:val="22"/>
        </w:rPr>
        <w:t>Akademia Górniczo - Hutnicza</w:t>
      </w:r>
    </w:p>
    <w:p w:rsidR="001E1F15" w:rsidRPr="001E1F15" w:rsidRDefault="001E1F15" w:rsidP="00890B92">
      <w:pPr>
        <w:rPr>
          <w:b/>
          <w:bCs/>
          <w:sz w:val="22"/>
          <w:szCs w:val="22"/>
        </w:rPr>
      </w:pPr>
      <w:r w:rsidRPr="001E1F15">
        <w:rPr>
          <w:b/>
          <w:bCs/>
          <w:sz w:val="22"/>
          <w:szCs w:val="22"/>
        </w:rPr>
        <w:t>im. Stanisława Staszica w Krakowie</w:t>
      </w:r>
    </w:p>
    <w:p w:rsidR="00890B92" w:rsidRPr="00D91931" w:rsidRDefault="001E1F15" w:rsidP="00890B92">
      <w:pPr>
        <w:rPr>
          <w:b/>
          <w:bCs/>
          <w:sz w:val="22"/>
          <w:szCs w:val="22"/>
        </w:rPr>
      </w:pPr>
      <w:r w:rsidRPr="001E1F15">
        <w:rPr>
          <w:b/>
          <w:bCs/>
          <w:sz w:val="22"/>
          <w:szCs w:val="22"/>
        </w:rPr>
        <w:t>Dział Zamówień Publicznych</w:t>
      </w:r>
    </w:p>
    <w:p w:rsidR="00890B92" w:rsidRPr="00BD5546" w:rsidRDefault="001E1F15" w:rsidP="00890B92">
      <w:pPr>
        <w:rPr>
          <w:sz w:val="22"/>
          <w:szCs w:val="22"/>
        </w:rPr>
      </w:pPr>
      <w:r w:rsidRPr="001E1F1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E1F15">
        <w:rPr>
          <w:sz w:val="22"/>
          <w:szCs w:val="22"/>
        </w:rPr>
        <w:t>30</w:t>
      </w:r>
    </w:p>
    <w:p w:rsidR="00890B92" w:rsidRPr="00BD5546" w:rsidRDefault="001E1F15" w:rsidP="00890B92">
      <w:pPr>
        <w:rPr>
          <w:sz w:val="22"/>
          <w:szCs w:val="22"/>
        </w:rPr>
      </w:pPr>
      <w:r w:rsidRPr="001E1F1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E1F1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1F15" w:rsidRPr="001E1F15">
        <w:rPr>
          <w:b/>
          <w:sz w:val="22"/>
          <w:szCs w:val="22"/>
        </w:rPr>
        <w:t>DE-dzp.272-162/24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E1F15" w:rsidRPr="001E1F15">
        <w:rPr>
          <w:sz w:val="22"/>
          <w:szCs w:val="22"/>
        </w:rPr>
        <w:t xml:space="preserve">Tryb podstawowy bez negocjacji - art. 275 pkt. 1 ustawy </w:t>
      </w:r>
      <w:proofErr w:type="spellStart"/>
      <w:r w:rsidR="001E1F15" w:rsidRPr="001E1F1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E1F1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E1F15">
        <w:rPr>
          <w:b/>
          <w:sz w:val="22"/>
          <w:szCs w:val="22"/>
        </w:rPr>
        <w:t>Wykonanie usługi w zakresie pobrania próbek z procesu technologicznego wzbogacenia rudy w O/ZWR Rejon Rudna KGHM Polska Miedź SA oraz oznaczeń chemicznych i mineralogicznych z wykorzystaniem techniki mineralogii procesowej MLA lub QEMSCAN - DE-dzp.272-162/24</w:t>
      </w:r>
    </w:p>
    <w:p w:rsidR="0069085C" w:rsidRPr="00890B92" w:rsidRDefault="00A80738" w:rsidP="003C37A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3C37AE">
        <w:rPr>
          <w:sz w:val="22"/>
          <w:szCs w:val="22"/>
        </w:rPr>
        <w:t xml:space="preserve"> </w:t>
      </w:r>
      <w:bookmarkStart w:id="0" w:name="_GoBack"/>
      <w:bookmarkEnd w:id="0"/>
      <w:r w:rsidR="001E1F15" w:rsidRPr="001E1F15">
        <w:rPr>
          <w:b/>
          <w:sz w:val="22"/>
          <w:szCs w:val="22"/>
        </w:rPr>
        <w:t>467 400.00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466B" w:rsidRDefault="001D466B">
      <w:r>
        <w:separator/>
      </w:r>
    </w:p>
  </w:endnote>
  <w:endnote w:type="continuationSeparator" w:id="0">
    <w:p w:rsidR="001D466B" w:rsidRDefault="001D4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466B" w:rsidRDefault="001D466B">
      <w:r>
        <w:separator/>
      </w:r>
    </w:p>
  </w:footnote>
  <w:footnote w:type="continuationSeparator" w:id="0">
    <w:p w:rsidR="001D466B" w:rsidRDefault="001D46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F15" w:rsidRDefault="001E1F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F15" w:rsidRDefault="003C37AE">
    <w:pPr>
      <w:pStyle w:val="Nagwek"/>
    </w:pPr>
    <w:r w:rsidRPr="00C958F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F15" w:rsidRDefault="001E1F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466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D466B"/>
    <w:rsid w:val="001E1F15"/>
    <w:rsid w:val="0023318D"/>
    <w:rsid w:val="00282ACD"/>
    <w:rsid w:val="003A3D76"/>
    <w:rsid w:val="003C37AE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E1B40D"/>
  <w15:chartTrackingRefBased/>
  <w15:docId w15:val="{E28EC44F-518E-41A9-8DFC-125F6E5EF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2024-04-17T06:41:00Z</cp:lastPrinted>
  <dcterms:created xsi:type="dcterms:W3CDTF">2024-04-17T06:41:00Z</dcterms:created>
  <dcterms:modified xsi:type="dcterms:W3CDTF">2024-04-17T06:41:00Z</dcterms:modified>
</cp:coreProperties>
</file>