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50A09C93" w14:textId="4D492053" w:rsidR="006F35A8" w:rsidRDefault="00F60EA4" w:rsidP="00E15FB3">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56166555" w:history="1">
            <w:r w:rsidR="006F35A8" w:rsidRPr="006448EE">
              <w:rPr>
                <w:rStyle w:val="Hipercze"/>
                <w:noProof/>
              </w:rPr>
              <w:t>Wstęp</w:t>
            </w:r>
            <w:r w:rsidR="006F35A8">
              <w:rPr>
                <w:noProof/>
                <w:webHidden/>
              </w:rPr>
              <w:tab/>
            </w:r>
            <w:r w:rsidR="006F35A8">
              <w:rPr>
                <w:noProof/>
                <w:webHidden/>
              </w:rPr>
              <w:fldChar w:fldCharType="begin"/>
            </w:r>
            <w:r w:rsidR="006F35A8">
              <w:rPr>
                <w:noProof/>
                <w:webHidden/>
              </w:rPr>
              <w:instrText xml:space="preserve"> PAGEREF _Toc156166555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3CA39DCD" w14:textId="3F0D07CE"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56" w:history="1">
            <w:r w:rsidR="006F35A8" w:rsidRPr="006448EE">
              <w:rPr>
                <w:rStyle w:val="Hipercze"/>
                <w:noProof/>
              </w:rPr>
              <w:t>Ogólny zarys projektu</w:t>
            </w:r>
            <w:r w:rsidR="006F35A8">
              <w:rPr>
                <w:noProof/>
                <w:webHidden/>
              </w:rPr>
              <w:tab/>
            </w:r>
            <w:r w:rsidR="006F35A8">
              <w:rPr>
                <w:noProof/>
                <w:webHidden/>
              </w:rPr>
              <w:fldChar w:fldCharType="begin"/>
            </w:r>
            <w:r w:rsidR="006F35A8">
              <w:rPr>
                <w:noProof/>
                <w:webHidden/>
              </w:rPr>
              <w:instrText xml:space="preserve"> PAGEREF _Toc156166556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6BE9989D" w14:textId="71AC7A3B"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57" w:history="1">
            <w:r w:rsidR="006F35A8" w:rsidRPr="006448EE">
              <w:rPr>
                <w:rStyle w:val="Hipercze"/>
                <w:noProof/>
              </w:rPr>
              <w:t>Słownik pojęć</w:t>
            </w:r>
            <w:r w:rsidR="006F35A8">
              <w:rPr>
                <w:noProof/>
                <w:webHidden/>
              </w:rPr>
              <w:tab/>
            </w:r>
            <w:r w:rsidR="006F35A8">
              <w:rPr>
                <w:noProof/>
                <w:webHidden/>
              </w:rPr>
              <w:fldChar w:fldCharType="begin"/>
            </w:r>
            <w:r w:rsidR="006F35A8">
              <w:rPr>
                <w:noProof/>
                <w:webHidden/>
              </w:rPr>
              <w:instrText xml:space="preserve"> PAGEREF _Toc156166557 \h </w:instrText>
            </w:r>
            <w:r w:rsidR="006F35A8">
              <w:rPr>
                <w:noProof/>
                <w:webHidden/>
              </w:rPr>
            </w:r>
            <w:r w:rsidR="006F35A8">
              <w:rPr>
                <w:noProof/>
                <w:webHidden/>
              </w:rPr>
              <w:fldChar w:fldCharType="separate"/>
            </w:r>
            <w:r w:rsidR="006F35A8">
              <w:rPr>
                <w:noProof/>
                <w:webHidden/>
              </w:rPr>
              <w:t>3</w:t>
            </w:r>
            <w:r w:rsidR="006F35A8">
              <w:rPr>
                <w:noProof/>
                <w:webHidden/>
              </w:rPr>
              <w:fldChar w:fldCharType="end"/>
            </w:r>
          </w:hyperlink>
        </w:p>
        <w:p w14:paraId="7B90A263" w14:textId="615206A4"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58" w:history="1">
            <w:r w:rsidR="006F35A8" w:rsidRPr="006448EE">
              <w:rPr>
                <w:rStyle w:val="Hipercze"/>
                <w:noProof/>
              </w:rPr>
              <w:t>Zasady prowadzenia projektu</w:t>
            </w:r>
            <w:r w:rsidR="006F35A8">
              <w:rPr>
                <w:noProof/>
                <w:webHidden/>
              </w:rPr>
              <w:tab/>
            </w:r>
            <w:r w:rsidR="006F35A8">
              <w:rPr>
                <w:noProof/>
                <w:webHidden/>
              </w:rPr>
              <w:fldChar w:fldCharType="begin"/>
            </w:r>
            <w:r w:rsidR="006F35A8">
              <w:rPr>
                <w:noProof/>
                <w:webHidden/>
              </w:rPr>
              <w:instrText xml:space="preserve"> PAGEREF _Toc156166558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76B2AAC5" w14:textId="0C418162" w:rsidR="006F35A8" w:rsidRDefault="00D00830">
          <w:pPr>
            <w:pStyle w:val="Spistreci3"/>
            <w:rPr>
              <w:rFonts w:asciiTheme="minorHAnsi" w:eastAsiaTheme="minorEastAsia" w:hAnsiTheme="minorHAnsi"/>
              <w:noProof/>
              <w:kern w:val="2"/>
              <w:lang w:eastAsia="pl-PL"/>
              <w14:ligatures w14:val="standardContextual"/>
            </w:rPr>
          </w:pPr>
          <w:hyperlink w:anchor="_Toc156166559" w:history="1">
            <w:r w:rsidR="006F35A8" w:rsidRPr="006448EE">
              <w:rPr>
                <w:rStyle w:val="Hipercze"/>
                <w:noProof/>
              </w:rPr>
              <w:t>Metodyka projektu</w:t>
            </w:r>
            <w:r w:rsidR="006F35A8">
              <w:rPr>
                <w:noProof/>
                <w:webHidden/>
              </w:rPr>
              <w:tab/>
            </w:r>
            <w:r w:rsidR="006F35A8">
              <w:rPr>
                <w:noProof/>
                <w:webHidden/>
              </w:rPr>
              <w:fldChar w:fldCharType="begin"/>
            </w:r>
            <w:r w:rsidR="006F35A8">
              <w:rPr>
                <w:noProof/>
                <w:webHidden/>
              </w:rPr>
              <w:instrText xml:space="preserve"> PAGEREF _Toc156166559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F4E3CAE" w14:textId="16DB9BF3" w:rsidR="006F35A8" w:rsidRDefault="00D00830">
          <w:pPr>
            <w:pStyle w:val="Spistreci3"/>
            <w:rPr>
              <w:rFonts w:asciiTheme="minorHAnsi" w:eastAsiaTheme="minorEastAsia" w:hAnsiTheme="minorHAnsi"/>
              <w:noProof/>
              <w:kern w:val="2"/>
              <w:lang w:eastAsia="pl-PL"/>
              <w14:ligatures w14:val="standardContextual"/>
            </w:rPr>
          </w:pPr>
          <w:hyperlink w:anchor="_Toc156166560" w:history="1">
            <w:r w:rsidR="006F35A8" w:rsidRPr="006448EE">
              <w:rPr>
                <w:rStyle w:val="Hipercze"/>
                <w:noProof/>
              </w:rPr>
              <w:t>Organizacja prac związanych z projektem</w:t>
            </w:r>
            <w:r w:rsidR="006F35A8">
              <w:rPr>
                <w:noProof/>
                <w:webHidden/>
              </w:rPr>
              <w:tab/>
            </w:r>
            <w:r w:rsidR="006F35A8">
              <w:rPr>
                <w:noProof/>
                <w:webHidden/>
              </w:rPr>
              <w:fldChar w:fldCharType="begin"/>
            </w:r>
            <w:r w:rsidR="006F35A8">
              <w:rPr>
                <w:noProof/>
                <w:webHidden/>
              </w:rPr>
              <w:instrText xml:space="preserve"> PAGEREF _Toc156166560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77AB574" w14:textId="04BBC942" w:rsidR="006F35A8" w:rsidRDefault="00D00830">
          <w:pPr>
            <w:pStyle w:val="Spistreci3"/>
            <w:rPr>
              <w:rFonts w:asciiTheme="minorHAnsi" w:eastAsiaTheme="minorEastAsia" w:hAnsiTheme="minorHAnsi"/>
              <w:noProof/>
              <w:kern w:val="2"/>
              <w:lang w:eastAsia="pl-PL"/>
              <w14:ligatures w14:val="standardContextual"/>
            </w:rPr>
          </w:pPr>
          <w:hyperlink w:anchor="_Toc156166561" w:history="1">
            <w:r w:rsidR="006F35A8" w:rsidRPr="006448EE">
              <w:rPr>
                <w:rStyle w:val="Hipercze"/>
                <w:noProof/>
              </w:rPr>
              <w:t>Kierownictwo wdrożenia</w:t>
            </w:r>
            <w:r w:rsidR="006F35A8">
              <w:rPr>
                <w:noProof/>
                <w:webHidden/>
              </w:rPr>
              <w:tab/>
            </w:r>
            <w:r w:rsidR="006F35A8">
              <w:rPr>
                <w:noProof/>
                <w:webHidden/>
              </w:rPr>
              <w:fldChar w:fldCharType="begin"/>
            </w:r>
            <w:r w:rsidR="006F35A8">
              <w:rPr>
                <w:noProof/>
                <w:webHidden/>
              </w:rPr>
              <w:instrText xml:space="preserve"> PAGEREF _Toc156166561 \h </w:instrText>
            </w:r>
            <w:r w:rsidR="006F35A8">
              <w:rPr>
                <w:noProof/>
                <w:webHidden/>
              </w:rPr>
            </w:r>
            <w:r w:rsidR="006F35A8">
              <w:rPr>
                <w:noProof/>
                <w:webHidden/>
              </w:rPr>
              <w:fldChar w:fldCharType="separate"/>
            </w:r>
            <w:r w:rsidR="006F35A8">
              <w:rPr>
                <w:noProof/>
                <w:webHidden/>
              </w:rPr>
              <w:t>7</w:t>
            </w:r>
            <w:r w:rsidR="006F35A8">
              <w:rPr>
                <w:noProof/>
                <w:webHidden/>
              </w:rPr>
              <w:fldChar w:fldCharType="end"/>
            </w:r>
          </w:hyperlink>
        </w:p>
        <w:p w14:paraId="798FFF99" w14:textId="71342BD8" w:rsidR="006F35A8" w:rsidRDefault="00D00830">
          <w:pPr>
            <w:pStyle w:val="Spistreci3"/>
            <w:rPr>
              <w:rFonts w:asciiTheme="minorHAnsi" w:eastAsiaTheme="minorEastAsia" w:hAnsiTheme="minorHAnsi"/>
              <w:noProof/>
              <w:kern w:val="2"/>
              <w:lang w:eastAsia="pl-PL"/>
              <w14:ligatures w14:val="standardContextual"/>
            </w:rPr>
          </w:pPr>
          <w:hyperlink w:anchor="_Toc156166562" w:history="1">
            <w:r w:rsidR="006F35A8" w:rsidRPr="006448EE">
              <w:rPr>
                <w:rStyle w:val="Hipercze"/>
                <w:noProof/>
              </w:rPr>
              <w:t>Zarządzanie ryzykiem w projekcie</w:t>
            </w:r>
            <w:r w:rsidR="006F35A8">
              <w:rPr>
                <w:noProof/>
                <w:webHidden/>
              </w:rPr>
              <w:tab/>
            </w:r>
            <w:r w:rsidR="006F35A8">
              <w:rPr>
                <w:noProof/>
                <w:webHidden/>
              </w:rPr>
              <w:fldChar w:fldCharType="begin"/>
            </w:r>
            <w:r w:rsidR="006F35A8">
              <w:rPr>
                <w:noProof/>
                <w:webHidden/>
              </w:rPr>
              <w:instrText xml:space="preserve"> PAGEREF _Toc156166562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244D9655" w14:textId="435F363C" w:rsidR="006F35A8" w:rsidRDefault="00D00830">
          <w:pPr>
            <w:pStyle w:val="Spistreci3"/>
            <w:rPr>
              <w:rFonts w:asciiTheme="minorHAnsi" w:eastAsiaTheme="minorEastAsia" w:hAnsiTheme="minorHAnsi"/>
              <w:noProof/>
              <w:kern w:val="2"/>
              <w:lang w:eastAsia="pl-PL"/>
              <w14:ligatures w14:val="standardContextual"/>
            </w:rPr>
          </w:pPr>
          <w:hyperlink w:anchor="_Toc156166563" w:history="1">
            <w:r w:rsidR="006F35A8" w:rsidRPr="006448EE">
              <w:rPr>
                <w:rStyle w:val="Hipercze"/>
                <w:noProof/>
              </w:rPr>
              <w:t>Zarządzanie zmianą w projekcie</w:t>
            </w:r>
            <w:r w:rsidR="006F35A8">
              <w:rPr>
                <w:noProof/>
                <w:webHidden/>
              </w:rPr>
              <w:tab/>
            </w:r>
            <w:r w:rsidR="006F35A8">
              <w:rPr>
                <w:noProof/>
                <w:webHidden/>
              </w:rPr>
              <w:fldChar w:fldCharType="begin"/>
            </w:r>
            <w:r w:rsidR="006F35A8">
              <w:rPr>
                <w:noProof/>
                <w:webHidden/>
              </w:rPr>
              <w:instrText xml:space="preserve"> PAGEREF _Toc156166563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F8CF732" w14:textId="71048ECE" w:rsidR="006F35A8" w:rsidRDefault="00D00830">
          <w:pPr>
            <w:pStyle w:val="Spistreci3"/>
            <w:rPr>
              <w:rFonts w:asciiTheme="minorHAnsi" w:eastAsiaTheme="minorEastAsia" w:hAnsiTheme="minorHAnsi"/>
              <w:noProof/>
              <w:kern w:val="2"/>
              <w:lang w:eastAsia="pl-PL"/>
              <w14:ligatures w14:val="standardContextual"/>
            </w:rPr>
          </w:pPr>
          <w:hyperlink w:anchor="_Toc156166564" w:history="1">
            <w:r w:rsidR="006F35A8" w:rsidRPr="006448EE">
              <w:rPr>
                <w:rStyle w:val="Hipercze"/>
                <w:noProof/>
              </w:rPr>
              <w:t>Zarządzanie zdarzeniami</w:t>
            </w:r>
            <w:r w:rsidR="006F35A8">
              <w:rPr>
                <w:noProof/>
                <w:webHidden/>
              </w:rPr>
              <w:tab/>
            </w:r>
            <w:r w:rsidR="006F35A8">
              <w:rPr>
                <w:noProof/>
                <w:webHidden/>
              </w:rPr>
              <w:fldChar w:fldCharType="begin"/>
            </w:r>
            <w:r w:rsidR="006F35A8">
              <w:rPr>
                <w:noProof/>
                <w:webHidden/>
              </w:rPr>
              <w:instrText xml:space="preserve"> PAGEREF _Toc156166564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6DF41B78" w14:textId="63B11C50" w:rsidR="006F35A8" w:rsidRDefault="00D00830">
          <w:pPr>
            <w:pStyle w:val="Spistreci3"/>
            <w:rPr>
              <w:rFonts w:asciiTheme="minorHAnsi" w:eastAsiaTheme="minorEastAsia" w:hAnsiTheme="minorHAnsi"/>
              <w:noProof/>
              <w:kern w:val="2"/>
              <w:lang w:eastAsia="pl-PL"/>
              <w14:ligatures w14:val="standardContextual"/>
            </w:rPr>
          </w:pPr>
          <w:hyperlink w:anchor="_Toc156166565" w:history="1">
            <w:r w:rsidR="006F35A8" w:rsidRPr="006448EE">
              <w:rPr>
                <w:rStyle w:val="Hipercze"/>
                <w:noProof/>
              </w:rPr>
              <w:t>Zarządzanie zakresem</w:t>
            </w:r>
            <w:r w:rsidR="006F35A8">
              <w:rPr>
                <w:noProof/>
                <w:webHidden/>
              </w:rPr>
              <w:tab/>
            </w:r>
            <w:r w:rsidR="006F35A8">
              <w:rPr>
                <w:noProof/>
                <w:webHidden/>
              </w:rPr>
              <w:fldChar w:fldCharType="begin"/>
            </w:r>
            <w:r w:rsidR="006F35A8">
              <w:rPr>
                <w:noProof/>
                <w:webHidden/>
              </w:rPr>
              <w:instrText xml:space="preserve"> PAGEREF _Toc156166565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8CEB06C" w14:textId="64FF55D3" w:rsidR="006F35A8" w:rsidRDefault="00D00830">
          <w:pPr>
            <w:pStyle w:val="Spistreci3"/>
            <w:rPr>
              <w:rFonts w:asciiTheme="minorHAnsi" w:eastAsiaTheme="minorEastAsia" w:hAnsiTheme="minorHAnsi"/>
              <w:noProof/>
              <w:kern w:val="2"/>
              <w:lang w:eastAsia="pl-PL"/>
              <w14:ligatures w14:val="standardContextual"/>
            </w:rPr>
          </w:pPr>
          <w:hyperlink w:anchor="_Toc156166566" w:history="1">
            <w:r w:rsidR="006F35A8" w:rsidRPr="006448EE">
              <w:rPr>
                <w:rStyle w:val="Hipercze"/>
                <w:noProof/>
              </w:rPr>
              <w:t>Zarządzanie harmonogramem i zadaniami</w:t>
            </w:r>
            <w:r w:rsidR="006F35A8">
              <w:rPr>
                <w:noProof/>
                <w:webHidden/>
              </w:rPr>
              <w:tab/>
            </w:r>
            <w:r w:rsidR="006F35A8">
              <w:rPr>
                <w:noProof/>
                <w:webHidden/>
              </w:rPr>
              <w:fldChar w:fldCharType="begin"/>
            </w:r>
            <w:r w:rsidR="006F35A8">
              <w:rPr>
                <w:noProof/>
                <w:webHidden/>
              </w:rPr>
              <w:instrText xml:space="preserve"> PAGEREF _Toc156166566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3C52F361" w14:textId="6CC86A92" w:rsidR="006F35A8" w:rsidRDefault="00D00830">
          <w:pPr>
            <w:pStyle w:val="Spistreci3"/>
            <w:rPr>
              <w:rFonts w:asciiTheme="minorHAnsi" w:eastAsiaTheme="minorEastAsia" w:hAnsiTheme="minorHAnsi"/>
              <w:noProof/>
              <w:kern w:val="2"/>
              <w:lang w:eastAsia="pl-PL"/>
              <w14:ligatures w14:val="standardContextual"/>
            </w:rPr>
          </w:pPr>
          <w:hyperlink w:anchor="_Toc156166567" w:history="1">
            <w:r w:rsidR="006F35A8" w:rsidRPr="006448EE">
              <w:rPr>
                <w:rStyle w:val="Hipercze"/>
                <w:noProof/>
              </w:rPr>
              <w:t>Opis sposobu komunikacji Wykonawcy z Zamawiającym</w:t>
            </w:r>
            <w:r w:rsidR="006F35A8">
              <w:rPr>
                <w:noProof/>
                <w:webHidden/>
              </w:rPr>
              <w:tab/>
            </w:r>
            <w:r w:rsidR="006F35A8">
              <w:rPr>
                <w:noProof/>
                <w:webHidden/>
              </w:rPr>
              <w:fldChar w:fldCharType="begin"/>
            </w:r>
            <w:r w:rsidR="006F35A8">
              <w:rPr>
                <w:noProof/>
                <w:webHidden/>
              </w:rPr>
              <w:instrText xml:space="preserve"> PAGEREF _Toc156166567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554FA967" w14:textId="2B6F1C31"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68" w:history="1">
            <w:r w:rsidR="006F35A8" w:rsidRPr="006448EE">
              <w:rPr>
                <w:rStyle w:val="Hipercze"/>
                <w:noProof/>
              </w:rPr>
              <w:t>Etapy wdrożenia</w:t>
            </w:r>
            <w:r w:rsidR="006F35A8">
              <w:rPr>
                <w:noProof/>
                <w:webHidden/>
              </w:rPr>
              <w:tab/>
            </w:r>
            <w:r w:rsidR="006F35A8">
              <w:rPr>
                <w:noProof/>
                <w:webHidden/>
              </w:rPr>
              <w:fldChar w:fldCharType="begin"/>
            </w:r>
            <w:r w:rsidR="006F35A8">
              <w:rPr>
                <w:noProof/>
                <w:webHidden/>
              </w:rPr>
              <w:instrText xml:space="preserve"> PAGEREF _Toc156166568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6C22B419" w14:textId="75EF5E82"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69" w:history="1">
            <w:r w:rsidR="006F35A8" w:rsidRPr="006448EE">
              <w:rPr>
                <w:rStyle w:val="Hipercze"/>
                <w:noProof/>
              </w:rPr>
              <w:t>Wymagania ogólne</w:t>
            </w:r>
            <w:r w:rsidR="006F35A8">
              <w:rPr>
                <w:noProof/>
                <w:webHidden/>
              </w:rPr>
              <w:tab/>
            </w:r>
            <w:r w:rsidR="006F35A8">
              <w:rPr>
                <w:noProof/>
                <w:webHidden/>
              </w:rPr>
              <w:fldChar w:fldCharType="begin"/>
            </w:r>
            <w:r w:rsidR="006F35A8">
              <w:rPr>
                <w:noProof/>
                <w:webHidden/>
              </w:rPr>
              <w:instrText xml:space="preserve"> PAGEREF _Toc156166569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0A642191" w14:textId="471A8E68"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70" w:history="1">
            <w:r w:rsidR="006F35A8" w:rsidRPr="006448EE">
              <w:rPr>
                <w:rStyle w:val="Hipercze"/>
                <w:noProof/>
              </w:rPr>
              <w:t>Wymagania szczegółowe</w:t>
            </w:r>
            <w:r w:rsidR="006F35A8">
              <w:rPr>
                <w:noProof/>
                <w:webHidden/>
              </w:rPr>
              <w:tab/>
            </w:r>
            <w:r w:rsidR="006F35A8">
              <w:rPr>
                <w:noProof/>
                <w:webHidden/>
              </w:rPr>
              <w:fldChar w:fldCharType="begin"/>
            </w:r>
            <w:r w:rsidR="006F35A8">
              <w:rPr>
                <w:noProof/>
                <w:webHidden/>
              </w:rPr>
              <w:instrText xml:space="preserve"> PAGEREF _Toc156166570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3E685C2B" w14:textId="77B7D199" w:rsidR="006F35A8" w:rsidRDefault="00D00830">
          <w:pPr>
            <w:pStyle w:val="Spistreci3"/>
            <w:rPr>
              <w:rFonts w:asciiTheme="minorHAnsi" w:eastAsiaTheme="minorEastAsia" w:hAnsiTheme="minorHAnsi"/>
              <w:noProof/>
              <w:kern w:val="2"/>
              <w:lang w:eastAsia="pl-PL"/>
              <w14:ligatures w14:val="standardContextual"/>
            </w:rPr>
          </w:pPr>
          <w:hyperlink w:anchor="_Toc156166571" w:history="1">
            <w:r w:rsidR="006F35A8" w:rsidRPr="006448EE">
              <w:rPr>
                <w:rStyle w:val="Hipercze"/>
                <w:noProof/>
              </w:rPr>
              <w:t>Zestawienie wymagań funkcjonalnych rozwiązania</w:t>
            </w:r>
            <w:r w:rsidR="006F35A8">
              <w:rPr>
                <w:noProof/>
                <w:webHidden/>
              </w:rPr>
              <w:tab/>
            </w:r>
            <w:r w:rsidR="006F35A8">
              <w:rPr>
                <w:noProof/>
                <w:webHidden/>
              </w:rPr>
              <w:fldChar w:fldCharType="begin"/>
            </w:r>
            <w:r w:rsidR="006F35A8">
              <w:rPr>
                <w:noProof/>
                <w:webHidden/>
              </w:rPr>
              <w:instrText xml:space="preserve"> PAGEREF _Toc156166571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44A4A2B4" w14:textId="75F99BF4" w:rsidR="006F35A8" w:rsidRDefault="00D0083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2" w:history="1">
            <w:r w:rsidR="006F35A8" w:rsidRPr="006448EE">
              <w:rPr>
                <w:rStyle w:val="Hipercze"/>
                <w:noProof/>
              </w:rPr>
              <w:t>Zakres 1 – Dostawa oprogramowania</w:t>
            </w:r>
            <w:r w:rsidR="006F35A8">
              <w:rPr>
                <w:noProof/>
                <w:webHidden/>
              </w:rPr>
              <w:tab/>
            </w:r>
            <w:r w:rsidR="006F35A8">
              <w:rPr>
                <w:noProof/>
                <w:webHidden/>
              </w:rPr>
              <w:fldChar w:fldCharType="begin"/>
            </w:r>
            <w:r w:rsidR="006F35A8">
              <w:rPr>
                <w:noProof/>
                <w:webHidden/>
              </w:rPr>
              <w:instrText xml:space="preserve"> PAGEREF _Toc156166572 \h </w:instrText>
            </w:r>
            <w:r w:rsidR="006F35A8">
              <w:rPr>
                <w:noProof/>
                <w:webHidden/>
              </w:rPr>
            </w:r>
            <w:r w:rsidR="006F35A8">
              <w:rPr>
                <w:noProof/>
                <w:webHidden/>
              </w:rPr>
              <w:fldChar w:fldCharType="separate"/>
            </w:r>
            <w:r w:rsidR="006F35A8">
              <w:rPr>
                <w:noProof/>
                <w:webHidden/>
              </w:rPr>
              <w:t>12</w:t>
            </w:r>
            <w:r w:rsidR="006F35A8">
              <w:rPr>
                <w:noProof/>
                <w:webHidden/>
              </w:rPr>
              <w:fldChar w:fldCharType="end"/>
            </w:r>
          </w:hyperlink>
        </w:p>
        <w:p w14:paraId="7B02BF5C" w14:textId="0F372C57" w:rsidR="006F35A8" w:rsidRDefault="00D00830">
          <w:pPr>
            <w:pStyle w:val="Spistreci3"/>
            <w:rPr>
              <w:rFonts w:asciiTheme="minorHAnsi" w:eastAsiaTheme="minorEastAsia" w:hAnsiTheme="minorHAnsi"/>
              <w:noProof/>
              <w:kern w:val="2"/>
              <w:lang w:eastAsia="pl-PL"/>
              <w14:ligatures w14:val="standardContextual"/>
            </w:rPr>
          </w:pPr>
          <w:hyperlink w:anchor="_Toc156166573" w:history="1">
            <w:r w:rsidR="006F35A8" w:rsidRPr="006448EE">
              <w:rPr>
                <w:rStyle w:val="Hipercze"/>
                <w:noProof/>
              </w:rPr>
              <w:t>Integracja pomiędzy systemami/podsystemami</w:t>
            </w:r>
            <w:r w:rsidR="006F35A8">
              <w:rPr>
                <w:noProof/>
                <w:webHidden/>
              </w:rPr>
              <w:tab/>
            </w:r>
            <w:r w:rsidR="006F35A8">
              <w:rPr>
                <w:noProof/>
                <w:webHidden/>
              </w:rPr>
              <w:fldChar w:fldCharType="begin"/>
            </w:r>
            <w:r w:rsidR="006F35A8">
              <w:rPr>
                <w:noProof/>
                <w:webHidden/>
              </w:rPr>
              <w:instrText xml:space="preserve"> PAGEREF _Toc156166573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337422CF" w14:textId="02CDED56" w:rsidR="006F35A8" w:rsidRDefault="00D00830">
          <w:pPr>
            <w:pStyle w:val="Spistreci3"/>
            <w:rPr>
              <w:rFonts w:asciiTheme="minorHAnsi" w:eastAsiaTheme="minorEastAsia" w:hAnsiTheme="minorHAnsi"/>
              <w:noProof/>
              <w:kern w:val="2"/>
              <w:lang w:eastAsia="pl-PL"/>
              <w14:ligatures w14:val="standardContextual"/>
            </w:rPr>
          </w:pPr>
          <w:hyperlink w:anchor="_Toc156166574" w:history="1">
            <w:r w:rsidR="006F35A8" w:rsidRPr="006448EE">
              <w:rPr>
                <w:rStyle w:val="Hipercze"/>
                <w:noProof/>
              </w:rPr>
              <w:t>Integracja z rozwiązaniem katalogowym (SSO, domena Windows).</w:t>
            </w:r>
            <w:r w:rsidR="006F35A8">
              <w:rPr>
                <w:noProof/>
                <w:webHidden/>
              </w:rPr>
              <w:tab/>
            </w:r>
            <w:r w:rsidR="006F35A8">
              <w:rPr>
                <w:noProof/>
                <w:webHidden/>
              </w:rPr>
              <w:fldChar w:fldCharType="begin"/>
            </w:r>
            <w:r w:rsidR="006F35A8">
              <w:rPr>
                <w:noProof/>
                <w:webHidden/>
              </w:rPr>
              <w:instrText xml:space="preserve"> PAGEREF _Toc156166574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096838BE" w14:textId="49441C22" w:rsidR="006F35A8" w:rsidRDefault="00D0083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5" w:history="1">
            <w:r w:rsidR="006F35A8" w:rsidRPr="006448EE">
              <w:rPr>
                <w:rStyle w:val="Hipercze"/>
                <w:noProof/>
              </w:rPr>
              <w:t>Zakres 5 – Przygotowanie i dostarczenie dokumentacji projektowej oraz powykonawczej</w:t>
            </w:r>
            <w:r w:rsidR="006F35A8">
              <w:rPr>
                <w:noProof/>
                <w:webHidden/>
              </w:rPr>
              <w:tab/>
            </w:r>
            <w:r w:rsidR="006F35A8">
              <w:rPr>
                <w:noProof/>
                <w:webHidden/>
              </w:rPr>
              <w:fldChar w:fldCharType="begin"/>
            </w:r>
            <w:r w:rsidR="006F35A8">
              <w:rPr>
                <w:noProof/>
                <w:webHidden/>
              </w:rPr>
              <w:instrText xml:space="preserve"> PAGEREF _Toc156166575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7E5586D2" w14:textId="4A1DE885"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76" w:history="1">
            <w:r w:rsidR="006F35A8" w:rsidRPr="006448EE">
              <w:rPr>
                <w:rStyle w:val="Hipercze"/>
                <w:noProof/>
              </w:rPr>
              <w:t>Wytyczne do analizy przedwdrożeniowej</w:t>
            </w:r>
            <w:r w:rsidR="006F35A8">
              <w:rPr>
                <w:noProof/>
                <w:webHidden/>
              </w:rPr>
              <w:tab/>
            </w:r>
            <w:r w:rsidR="006F35A8">
              <w:rPr>
                <w:noProof/>
                <w:webHidden/>
              </w:rPr>
              <w:fldChar w:fldCharType="begin"/>
            </w:r>
            <w:r w:rsidR="006F35A8">
              <w:rPr>
                <w:noProof/>
                <w:webHidden/>
              </w:rPr>
              <w:instrText xml:space="preserve"> PAGEREF _Toc156166576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3222102A" w14:textId="19850A3F" w:rsidR="006F35A8" w:rsidRDefault="00D00830" w:rsidP="00E15FB3">
          <w:pPr>
            <w:pStyle w:val="Spistreci2"/>
            <w:rPr>
              <w:rFonts w:asciiTheme="minorHAnsi" w:eastAsiaTheme="minorEastAsia" w:hAnsiTheme="minorHAnsi"/>
              <w:noProof/>
              <w:kern w:val="2"/>
              <w:lang w:eastAsia="pl-PL"/>
              <w14:ligatures w14:val="standardContextual"/>
            </w:rPr>
          </w:pPr>
          <w:hyperlink w:anchor="_Toc156166577" w:history="1">
            <w:r w:rsidR="006F35A8" w:rsidRPr="006448EE">
              <w:rPr>
                <w:rStyle w:val="Hipercze"/>
                <w:noProof/>
              </w:rPr>
              <w:t>Dokumentacja powykonawcza</w:t>
            </w:r>
            <w:r w:rsidR="006F35A8">
              <w:rPr>
                <w:noProof/>
                <w:webHidden/>
              </w:rPr>
              <w:tab/>
            </w:r>
            <w:r w:rsidR="006F35A8">
              <w:rPr>
                <w:noProof/>
                <w:webHidden/>
              </w:rPr>
              <w:fldChar w:fldCharType="begin"/>
            </w:r>
            <w:r w:rsidR="006F35A8">
              <w:rPr>
                <w:noProof/>
                <w:webHidden/>
              </w:rPr>
              <w:instrText xml:space="preserve"> PAGEREF _Toc156166577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5FD2E80F" w14:textId="00E42493" w:rsidR="006F35A8" w:rsidRDefault="00D0083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8" w:history="1">
            <w:r w:rsidR="006F35A8" w:rsidRPr="006448EE">
              <w:rPr>
                <w:rStyle w:val="Hipercze"/>
                <w:noProof/>
              </w:rPr>
              <w:t>Zakres 6 – Utrzymanie i serwis</w:t>
            </w:r>
            <w:r w:rsidR="006F35A8">
              <w:rPr>
                <w:noProof/>
                <w:webHidden/>
              </w:rPr>
              <w:tab/>
            </w:r>
            <w:r w:rsidR="006F35A8">
              <w:rPr>
                <w:noProof/>
                <w:webHidden/>
              </w:rPr>
              <w:fldChar w:fldCharType="begin"/>
            </w:r>
            <w:r w:rsidR="006F35A8">
              <w:rPr>
                <w:noProof/>
                <w:webHidden/>
              </w:rPr>
              <w:instrText xml:space="preserve"> PAGEREF _Toc156166578 \h </w:instrText>
            </w:r>
            <w:r w:rsidR="006F35A8">
              <w:rPr>
                <w:noProof/>
                <w:webHidden/>
              </w:rPr>
            </w:r>
            <w:r w:rsidR="006F35A8">
              <w:rPr>
                <w:noProof/>
                <w:webHidden/>
              </w:rPr>
              <w:fldChar w:fldCharType="separate"/>
            </w:r>
            <w:r w:rsidR="006F35A8">
              <w:rPr>
                <w:noProof/>
                <w:webHidden/>
              </w:rPr>
              <w:t>28</w:t>
            </w:r>
            <w:r w:rsidR="006F35A8">
              <w:rPr>
                <w:noProof/>
                <w:webHidden/>
              </w:rPr>
              <w:fldChar w:fldCharType="end"/>
            </w:r>
          </w:hyperlink>
        </w:p>
        <w:p w14:paraId="40FBC782" w14:textId="391D6842"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DA746A">
      <w:pPr>
        <w:pStyle w:val="Nagwek2"/>
      </w:pPr>
      <w:bookmarkStart w:id="0" w:name="_Toc156166555"/>
      <w:r w:rsidRPr="00CC6090">
        <w:lastRenderedPageBreak/>
        <w:t>Wstęp</w:t>
      </w:r>
      <w:bookmarkEnd w:id="0"/>
    </w:p>
    <w:p w14:paraId="66C16DAE" w14:textId="2E0BA28C"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r w:rsidR="008A356B" w:rsidRPr="008A356B">
        <w:rPr>
          <w:rFonts w:ascii="Liberation Serif" w:hAnsi="Liberation Serif" w:cs="Liberation Serif"/>
        </w:rPr>
        <w:t xml:space="preserve"> </w:t>
      </w:r>
      <w:r w:rsidR="008A356B">
        <w:rPr>
          <w:rFonts w:ascii="Liberation Serif" w:hAnsi="Liberation Serif" w:cs="Liberation Serif"/>
        </w:rPr>
        <w:t xml:space="preserve">Przedmiot zamówienia podzielony został na dwa główne Etapu. Etap I obejmuje cały zakres świadczeń objętych opisem przedmiotu zamówienia, z wyłączeniem usług powdrożeniowych czyli Serwis i Utrzymanie, który to zakres wchodzi do Etapu II. Etap I będzie realizowany odpowiednio do następującego oprogramowania: </w:t>
      </w:r>
      <w:r w:rsidR="008A356B" w:rsidRPr="00466515">
        <w:rPr>
          <w:rFonts w:ascii="Liberation Serif" w:hAnsi="Liberation Serif" w:cs="Liberation Serif"/>
        </w:rPr>
        <w:t>PACS/VNA</w:t>
      </w:r>
      <w:r w:rsidR="008A356B">
        <w:rPr>
          <w:rFonts w:ascii="Liberation Serif" w:hAnsi="Liberation Serif" w:cs="Liberation Serif"/>
        </w:rPr>
        <w:t>.</w:t>
      </w:r>
    </w:p>
    <w:p w14:paraId="2599AB71" w14:textId="77777777" w:rsidR="0081696E" w:rsidRPr="00CC6090" w:rsidRDefault="0081696E" w:rsidP="00DA746A">
      <w:pPr>
        <w:pStyle w:val="Nagwek2"/>
      </w:pPr>
      <w:bookmarkStart w:id="1" w:name="_Toc156166556"/>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7D64A841"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PACS</w:t>
      </w:r>
      <w:r w:rsidR="0029570F">
        <w:rPr>
          <w:rFonts w:ascii="Liberation Serif" w:hAnsi="Liberation Serif" w:cs="Liberation Serif"/>
        </w:rPr>
        <w:t>/VNA</w:t>
      </w:r>
      <w:r w:rsidRPr="5E32FA9C">
        <w:rPr>
          <w:rFonts w:ascii="Liberation Serif" w:hAnsi="Liberation Serif" w:cs="Liberation Serif"/>
        </w:rPr>
        <w:t>.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0CC5A358" w14:textId="2EBE11DE"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Dostawę powiązanych z wdrażanym ZSI urządzeń peryferyjnych tj. komputerów</w:t>
      </w:r>
      <w:r w:rsidR="003B559A">
        <w:rPr>
          <w:rFonts w:ascii="Liberation Serif" w:hAnsi="Liberation Serif" w:cs="Liberation Serif"/>
        </w:rPr>
        <w:t xml:space="preserve"> itp.</w:t>
      </w:r>
    </w:p>
    <w:p w14:paraId="15180F5C" w14:textId="3B200A1C"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w:t>
      </w:r>
      <w:r w:rsidR="00D84DFD" w:rsidRPr="00CC6090">
        <w:rPr>
          <w:rFonts w:ascii="Liberation Serif" w:hAnsi="Liberation Serif" w:cs="Liberation Serif"/>
        </w:rPr>
        <w:t>,</w:t>
      </w:r>
      <w:r w:rsidRPr="00CC6090">
        <w:rPr>
          <w:rFonts w:ascii="Liberation Serif" w:hAnsi="Liberation Serif" w:cs="Liberation Serif"/>
        </w:rPr>
        <w:t xml:space="preserve"> </w:t>
      </w:r>
      <w:r w:rsidR="00C30FDB" w:rsidRPr="00CC6090">
        <w:rPr>
          <w:rFonts w:ascii="Liberation Serif" w:hAnsi="Liberation Serif" w:cs="Liberation Serif"/>
        </w:rPr>
        <w:t>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65A04290" w14:textId="1F7EDFC8"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że </w:t>
      </w:r>
      <w:r w:rsidR="006229FA" w:rsidRPr="00CC6090">
        <w:rPr>
          <w:rFonts w:ascii="Liberation Serif" w:hAnsi="Liberation Serif" w:cs="Liberation Serif"/>
        </w:rPr>
        <w:t xml:space="preserve">będzie </w:t>
      </w:r>
      <w:r w:rsidRPr="00CC6090">
        <w:rPr>
          <w:rFonts w:ascii="Liberation Serif" w:hAnsi="Liberation Serif" w:cs="Liberation Serif"/>
        </w:rPr>
        <w:t>wymaga</w:t>
      </w:r>
      <w:r w:rsidR="006229FA" w:rsidRPr="00CC6090">
        <w:rPr>
          <w:rFonts w:ascii="Liberation Serif" w:hAnsi="Liberation Serif" w:cs="Liberation Serif"/>
        </w:rPr>
        <w:t>ł</w:t>
      </w:r>
      <w:r w:rsidRPr="00CC6090">
        <w:rPr>
          <w:rFonts w:ascii="Liberation Serif" w:hAnsi="Liberation Serif" w:cs="Liberation Serif"/>
        </w:rPr>
        <w:t xml:space="preserve"> integracji z urządzeniami podłączonymi do systemu PACS, jeśli w ramach postępowania Wykonawca zaoferuje wymianę systemu PACS.</w:t>
      </w:r>
    </w:p>
    <w:p w14:paraId="502671D1" w14:textId="77777777" w:rsidR="00546C19"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Instalacja, wdrożenie, konfiguracja i uruchomienie w/w oprogramowania na sprzęcie wskazanym przez Zamawiającego (stacje robocze, serwery).</w:t>
      </w:r>
    </w:p>
    <w:p w14:paraId="4C7DC020" w14:textId="58ED1971" w:rsidR="00A161B7" w:rsidRDefault="00A161B7"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Przygotowanie bezpłatnie w ramach umowy widoków baz danych celem uruchomienie systemu klasy BI w zakresie danych</w:t>
      </w:r>
      <w:r w:rsidR="0089605E">
        <w:rPr>
          <w:rFonts w:ascii="Liberation Serif" w:hAnsi="Liberation Serif" w:cs="Liberation Serif"/>
        </w:rPr>
        <w:t xml:space="preserve"> </w:t>
      </w:r>
      <w:r w:rsidR="00206132">
        <w:rPr>
          <w:rFonts w:ascii="Liberation Serif" w:hAnsi="Liberation Serif" w:cs="Liberation Serif"/>
        </w:rPr>
        <w:t>wskazanych przez Zamawiającego na etapie wdrożenia systemu BI.</w:t>
      </w:r>
    </w:p>
    <w:p w14:paraId="65AF9C22" w14:textId="5667AA8C" w:rsidR="0089605E" w:rsidRDefault="0050368B"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lastRenderedPageBreak/>
        <w:t>P</w:t>
      </w:r>
      <w:r w:rsidR="0089605E">
        <w:rPr>
          <w:rFonts w:ascii="Liberation Serif" w:hAnsi="Liberation Serif" w:cs="Liberation Serif"/>
        </w:rPr>
        <w:t xml:space="preserve">o zakończeniu okresu utrzymania i serwisu w przypadku decyzji Zamawiającego o zmianie systemu </w:t>
      </w:r>
      <w:r w:rsidR="004849F4">
        <w:rPr>
          <w:rFonts w:ascii="Liberation Serif" w:hAnsi="Liberation Serif" w:cs="Liberation Serif"/>
        </w:rPr>
        <w:t>W</w:t>
      </w:r>
      <w:r w:rsidR="0089605E">
        <w:rPr>
          <w:rFonts w:ascii="Liberation Serif" w:hAnsi="Liberation Serif" w:cs="Liberation Serif"/>
        </w:rPr>
        <w:t>ykonawcy na inny</w:t>
      </w:r>
      <w:r w:rsidR="00EA5D1F">
        <w:rPr>
          <w:rFonts w:ascii="Liberation Serif" w:hAnsi="Liberation Serif" w:cs="Liberation Serif"/>
        </w:rPr>
        <w:t>,</w:t>
      </w:r>
      <w:r w:rsidR="0089605E">
        <w:rPr>
          <w:rFonts w:ascii="Liberation Serif" w:hAnsi="Liberation Serif" w:cs="Liberation Serif"/>
        </w:rPr>
        <w:t xml:space="preserve"> Wykonawca jest zobligowany w ciągu 30 dniu </w:t>
      </w:r>
      <w:r w:rsidR="004849F4">
        <w:rPr>
          <w:rFonts w:ascii="Liberation Serif" w:hAnsi="Liberation Serif" w:cs="Liberation Serif"/>
        </w:rPr>
        <w:t xml:space="preserve">od pisemnego wniosku Zamawiającego </w:t>
      </w:r>
      <w:r w:rsidR="0089605E">
        <w:rPr>
          <w:rFonts w:ascii="Liberation Serif" w:hAnsi="Liberation Serif" w:cs="Liberation Serif"/>
        </w:rPr>
        <w:t>bezpłatnie udostępn</w:t>
      </w:r>
      <w:r w:rsidR="004849F4">
        <w:rPr>
          <w:rFonts w:ascii="Liberation Serif" w:hAnsi="Liberation Serif" w:cs="Liberation Serif"/>
        </w:rPr>
        <w:t>i</w:t>
      </w:r>
      <w:r w:rsidR="0089605E">
        <w:rPr>
          <w:rFonts w:ascii="Liberation Serif" w:hAnsi="Liberation Serif" w:cs="Liberation Serif"/>
        </w:rPr>
        <w:t xml:space="preserve"> dane z systemu w formie </w:t>
      </w:r>
      <w:r w:rsidR="008D52EA">
        <w:rPr>
          <w:rFonts w:ascii="Liberation Serif" w:hAnsi="Liberation Serif" w:cs="Liberation Serif"/>
        </w:rPr>
        <w:t xml:space="preserve">tzw. </w:t>
      </w:r>
      <w:r w:rsidR="000E18CB">
        <w:rPr>
          <w:rFonts w:ascii="Liberation Serif" w:hAnsi="Liberation Serif" w:cs="Liberation Serif"/>
        </w:rPr>
        <w:t xml:space="preserve">plików </w:t>
      </w:r>
      <w:r w:rsidR="008D52EA">
        <w:rPr>
          <w:rFonts w:ascii="Liberation Serif" w:hAnsi="Liberation Serif" w:cs="Liberation Serif"/>
        </w:rPr>
        <w:t xml:space="preserve">płaskich np. plik CSV </w:t>
      </w:r>
      <w:r w:rsidR="00814D71">
        <w:rPr>
          <w:rFonts w:ascii="Liberation Serif" w:hAnsi="Liberation Serif" w:cs="Liberation Serif"/>
        </w:rPr>
        <w:t xml:space="preserve">z opisem struktury danych w plikach </w:t>
      </w:r>
      <w:r w:rsidR="009747A9">
        <w:rPr>
          <w:rFonts w:ascii="Liberation Serif" w:hAnsi="Liberation Serif" w:cs="Liberation Serif"/>
        </w:rPr>
        <w:t xml:space="preserve">i zawierających unikalne identyfikatory umożliwiające łączenie plików tzw. klucze </w:t>
      </w:r>
      <w:r w:rsidR="00EA5D1F">
        <w:rPr>
          <w:rFonts w:ascii="Liberation Serif" w:hAnsi="Liberation Serif" w:cs="Liberation Serif"/>
        </w:rPr>
        <w:t xml:space="preserve">które to </w:t>
      </w:r>
      <w:r w:rsidR="00A92CEE">
        <w:rPr>
          <w:rFonts w:ascii="Liberation Serif" w:hAnsi="Liberation Serif" w:cs="Liberation Serif"/>
        </w:rPr>
        <w:t xml:space="preserve">jednoznacznie i w unikalny sposób identyfikujących danych rekord w </w:t>
      </w:r>
      <w:r w:rsidR="000E6C3D">
        <w:rPr>
          <w:rFonts w:ascii="Liberation Serif" w:hAnsi="Liberation Serif" w:cs="Liberation Serif"/>
        </w:rPr>
        <w:t>pliku</w:t>
      </w:r>
      <w:r w:rsidR="00A92CEE">
        <w:rPr>
          <w:rFonts w:ascii="Liberation Serif" w:hAnsi="Liberation Serif" w:cs="Liberation Serif"/>
        </w:rPr>
        <w:t xml:space="preserve"> danych </w:t>
      </w:r>
      <w:r w:rsidR="000E6C3D">
        <w:rPr>
          <w:rFonts w:ascii="Liberation Serif" w:hAnsi="Liberation Serif" w:cs="Liberation Serif"/>
        </w:rPr>
        <w:t>a tym samym</w:t>
      </w:r>
      <w:r w:rsidR="00A92CEE">
        <w:rPr>
          <w:rFonts w:ascii="Liberation Serif" w:hAnsi="Liberation Serif" w:cs="Liberation Serif"/>
        </w:rPr>
        <w:t xml:space="preserve"> </w:t>
      </w:r>
      <w:r w:rsidR="000E18CB">
        <w:rPr>
          <w:rFonts w:ascii="Liberation Serif" w:hAnsi="Liberation Serif" w:cs="Liberation Serif"/>
        </w:rPr>
        <w:t>umożliwi</w:t>
      </w:r>
      <w:r w:rsidR="000E6C3D">
        <w:rPr>
          <w:rFonts w:ascii="Liberation Serif" w:hAnsi="Liberation Serif" w:cs="Liberation Serif"/>
        </w:rPr>
        <w:t>a</w:t>
      </w:r>
      <w:r w:rsidR="000E18CB">
        <w:rPr>
          <w:rFonts w:ascii="Liberation Serif" w:hAnsi="Liberation Serif" w:cs="Liberation Serif"/>
        </w:rPr>
        <w:t xml:space="preserve"> import kompletu danych </w:t>
      </w:r>
      <w:r w:rsidR="00C03F2B">
        <w:rPr>
          <w:rFonts w:ascii="Liberation Serif" w:hAnsi="Liberation Serif" w:cs="Liberation Serif"/>
        </w:rPr>
        <w:t xml:space="preserve">(wszystkich danych z systemu łącznie z logami) </w:t>
      </w:r>
      <w:r w:rsidR="000E18CB">
        <w:rPr>
          <w:rFonts w:ascii="Liberation Serif" w:hAnsi="Liberation Serif" w:cs="Liberation Serif"/>
        </w:rPr>
        <w:t>do nowego systemu informatycznego.</w:t>
      </w:r>
    </w:p>
    <w:p w14:paraId="504AAC9A" w14:textId="18486E73" w:rsidR="007B3E48" w:rsidRPr="007B3E48" w:rsidRDefault="007B3E48" w:rsidP="007B3E48">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systemowego, narzędziowego i pozostałych dostarczonych w ramach projektu wdrożeniowego zgodnie z zakresem odpowiedzialności poszczególnych profili użytkowników.</w:t>
      </w:r>
    </w:p>
    <w:p w14:paraId="6D5D9598" w14:textId="4E8E2753" w:rsidR="00842AA1" w:rsidRPr="00CC6090" w:rsidRDefault="00546C19" w:rsidP="00216B27">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sidR="00EF78D7">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DA746A">
      <w:pPr>
        <w:pStyle w:val="Nagwek2"/>
      </w:pPr>
      <w:bookmarkStart w:id="2" w:name="_Toc156166557"/>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lastRenderedPageBreak/>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ePUAP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PZ ePUAP – Profil Zaufany ePUAP</w:t>
      </w:r>
    </w:p>
    <w:p w14:paraId="1C00F5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rPr>
          <w:rFonts w:ascii="Liberation Serif" w:eastAsia="SimSun" w:hAnsi="Liberation Serif" w:cs="Liberation Serif"/>
        </w:rPr>
      </w:pPr>
      <w:r w:rsidRPr="76E204D6">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pPr>
      <w:r>
        <w:lastRenderedPageBreak/>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58249C01" w14:textId="68B2062B" w:rsidR="3DE5EA70" w:rsidRDefault="3DE5EA70" w:rsidP="000B170B">
      <w:r>
        <w:t xml:space="preserve">Utrzymanie ciągłej i niezawodnej pracy systemu informatycznego poprzez działania w zakresie jego eksploatacji. Wyróżnić można następujące </w:t>
      </w:r>
      <w:r w:rsidR="001D4B10">
        <w:t>trzy</w:t>
      </w:r>
      <w:r w:rsidR="007067A3">
        <w:t xml:space="preserve"> </w:t>
      </w:r>
      <w:r>
        <w:t>podstawowe grupy działań:</w:t>
      </w:r>
    </w:p>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3036B">
      <w:pPr>
        <w:pStyle w:val="Akapitzlist"/>
        <w:numPr>
          <w:ilvl w:val="1"/>
          <w:numId w:val="2"/>
        </w:num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DA746A">
      <w:pPr>
        <w:pStyle w:val="Nagwek2"/>
      </w:pPr>
      <w:bookmarkStart w:id="3" w:name="_Toc156166558"/>
      <w:r w:rsidRPr="00CC6090">
        <w:t>Zasady prowadzenia projektu</w:t>
      </w:r>
      <w:bookmarkEnd w:id="3"/>
      <w:r w:rsidRPr="00CC6090">
        <w:t xml:space="preserve"> </w:t>
      </w:r>
    </w:p>
    <w:p w14:paraId="79B35710" w14:textId="1370B191" w:rsidR="00546C19" w:rsidRPr="00CC6090" w:rsidRDefault="00546C19" w:rsidP="00807AD2">
      <w:pPr>
        <w:pStyle w:val="Nagwek3"/>
      </w:pPr>
      <w:bookmarkStart w:id="4" w:name="_Toc156166559"/>
      <w:r w:rsidRPr="00CC6090">
        <w:t>Metodyka projektu</w:t>
      </w:r>
      <w:bookmarkEnd w:id="4"/>
    </w:p>
    <w:p w14:paraId="70200608" w14:textId="5520BB9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Waterfall,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Zamawiający zezwala na łączenie zastosowanych metod (np. Scrum+Kaban).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807AD2">
      <w:pPr>
        <w:pStyle w:val="Nagwek3"/>
      </w:pPr>
      <w:bookmarkStart w:id="5" w:name="_Toc156166560"/>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807AD2">
      <w:pPr>
        <w:pStyle w:val="Nagwek3"/>
      </w:pPr>
      <w:bookmarkStart w:id="6" w:name="_Toc156166561"/>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lastRenderedPageBreak/>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zasobów ze strony Zamawiającego koniecznych do terminowego i zgodnego z założeniami wykonania prac. </w:t>
      </w:r>
    </w:p>
    <w:p w14:paraId="7D0BD9D2" w14:textId="77777777" w:rsidR="00546C19" w:rsidRPr="00CC6090" w:rsidRDefault="00546C19" w:rsidP="00807AD2">
      <w:pPr>
        <w:pStyle w:val="Nagwek3"/>
      </w:pPr>
      <w:bookmarkStart w:id="7" w:name="_Toc156166562"/>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807AD2">
      <w:pPr>
        <w:pStyle w:val="Nagwek3"/>
      </w:pPr>
      <w:bookmarkStart w:id="8" w:name="_Toc156166563"/>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807AD2">
      <w:pPr>
        <w:pStyle w:val="Nagwek3"/>
      </w:pPr>
      <w:bookmarkStart w:id="9" w:name="_Toc156166564"/>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807AD2">
      <w:pPr>
        <w:pStyle w:val="Nagwek3"/>
      </w:pPr>
      <w:bookmarkStart w:id="10" w:name="_Toc156166565"/>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807AD2">
      <w:pPr>
        <w:pStyle w:val="Nagwek3"/>
      </w:pPr>
      <w:bookmarkStart w:id="11" w:name="_Toc156166566"/>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807AD2">
      <w:pPr>
        <w:pStyle w:val="Nagwek3"/>
      </w:pPr>
      <w:bookmarkStart w:id="12" w:name="_Toc156166567"/>
      <w:r w:rsidRPr="00CC6090">
        <w:t>Opis sposobu komunikacji Wykonawcy z Zamawiającym</w:t>
      </w:r>
      <w:bookmarkEnd w:id="12"/>
      <w:r w:rsidR="00F42A74" w:rsidRPr="00CC6090">
        <w:t xml:space="preserve"> </w:t>
      </w:r>
    </w:p>
    <w:p w14:paraId="3C5B96C1" w14:textId="695A3E3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DA746A">
      <w:pPr>
        <w:pStyle w:val="Nagwek2"/>
      </w:pPr>
      <w:bookmarkStart w:id="13" w:name="_Toc156166568"/>
      <w:r w:rsidRPr="00CC6090">
        <w:lastRenderedPageBreak/>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4B084DEB"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migracje danych zgodnie z wymaganiami poszczególnych modułów uwzględniające termin oraz zakres migrowanych danych.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DA746A">
      <w:pPr>
        <w:pStyle w:val="Nagwek2"/>
      </w:pPr>
      <w:bookmarkStart w:id="14" w:name="_Toc156166569"/>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10A385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w:t>
      </w:r>
      <w:r w:rsidR="00DA746A">
        <w:rPr>
          <w:rFonts w:ascii="Liberation Serif" w:hAnsi="Liberation Serif" w:cs="Liberation Serif"/>
        </w:rPr>
        <w:t>PACS/VNA</w:t>
      </w:r>
      <w:r w:rsidR="007005E8" w:rsidRPr="00CC6090">
        <w:rPr>
          <w:rFonts w:ascii="Liberation Serif" w:hAnsi="Liberation Serif" w:cs="Liberation Serif"/>
        </w:rPr>
        <w:t xml:space="preserve">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575ABD0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lastRenderedPageBreak/>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2464CAC6" w:rsidR="00F82644"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49C3C7A0" w14:textId="489E691E" w:rsidR="00F21F58" w:rsidRPr="00CC6090" w:rsidRDefault="00F21F58" w:rsidP="00F82644">
      <w:pPr>
        <w:rPr>
          <w:rFonts w:ascii="Liberation Serif" w:hAnsi="Liberation Serif" w:cs="Liberation Serif"/>
        </w:rPr>
      </w:pPr>
      <w:r>
        <w:rPr>
          <w:rFonts w:ascii="Liberation Serif" w:hAnsi="Liberation Serif" w:cs="Liberation Serif"/>
        </w:rPr>
        <w:t>System musi zwiększać efektywność rozliczania procedur medycznych ICD9 i kategorii rozliczeniowych.</w:t>
      </w:r>
    </w:p>
    <w:p w14:paraId="387CB7F9" w14:textId="77777777" w:rsidR="00F82644" w:rsidRPr="00C43167" w:rsidRDefault="00F82644" w:rsidP="00F82644">
      <w:pPr>
        <w:rPr>
          <w:rFonts w:ascii="Liberation Serif" w:hAnsi="Liberation Serif" w:cs="Liberation Serif"/>
        </w:rPr>
      </w:pPr>
      <w:r w:rsidRPr="00CC6090">
        <w:rPr>
          <w:rFonts w:ascii="Liberation Serif" w:hAnsi="Liberation Serif" w:cs="Liberation Serif"/>
        </w:rPr>
        <w:t xml:space="preserve">System musi działać w środowisku zintegrowanych baz danych posiadającym następujące cechy: relacyjność i </w:t>
      </w:r>
      <w:r w:rsidRPr="00C43167">
        <w:rPr>
          <w:rFonts w:ascii="Liberation Serif" w:hAnsi="Liberation Serif" w:cs="Liberation Serif"/>
        </w:rPr>
        <w:t>transakcyjność, komunikacja z aplikacjami w standardzie SQL.</w:t>
      </w:r>
    </w:p>
    <w:p w14:paraId="69D1214D" w14:textId="0A834BBE"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Dla dostarczonego oprogramowania należy dostarczyć: licencje, instrukcje użytkownika i administratora (w formie elektronicznej).</w:t>
      </w:r>
    </w:p>
    <w:p w14:paraId="16F77DB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System powinien być zintegrowany pod względem przepływu informacji - informacja raz wprowadzona do systemu jest wykorzystywana w pozostałych modułach programowych.</w:t>
      </w:r>
    </w:p>
    <w:p w14:paraId="7C685F3B" w14:textId="77777777" w:rsidR="00B86E8C" w:rsidRPr="0003036B" w:rsidRDefault="00B86E8C" w:rsidP="00B86E8C">
      <w:pPr>
        <w:pStyle w:val="Zwykytekst"/>
        <w:rPr>
          <w:rFonts w:ascii="Liberation serfi" w:hAnsi="Liberation serfi" w:cs="Liberation Serif"/>
          <w:sz w:val="22"/>
          <w:szCs w:val="22"/>
        </w:rPr>
      </w:pPr>
      <w:r w:rsidRPr="0003036B">
        <w:rPr>
          <w:rFonts w:ascii="Liberation serfi" w:hAnsi="Liberation serfi" w:cs="Liberation Serif"/>
          <w:sz w:val="22"/>
          <w:szCs w:val="22"/>
        </w:rPr>
        <w:t xml:space="preserve">System musi mieć możliwość tworzenia kopii zapasowych Backup  w oparciu o rozbudowę obecnie wykorzystywanego przez Zamawiającego sprzętu i oprogramowania tj.: </w:t>
      </w:r>
    </w:p>
    <w:p w14:paraId="1C242068" w14:textId="77777777" w:rsidR="007631BC" w:rsidRPr="0003036B" w:rsidRDefault="007631BC" w:rsidP="00B86E8C">
      <w:pPr>
        <w:pStyle w:val="Zwykytekst"/>
        <w:rPr>
          <w:rFonts w:ascii="Liberation serfi" w:hAnsi="Liberation serfi" w:cs="Liberation Serif"/>
          <w:sz w:val="22"/>
          <w:szCs w:val="22"/>
        </w:rPr>
      </w:pPr>
    </w:p>
    <w:p w14:paraId="02B9614B" w14:textId="2FAC348A" w:rsidR="00B86E8C" w:rsidRPr="0003036B" w:rsidRDefault="00B86E8C" w:rsidP="00B86E8C">
      <w:pPr>
        <w:pStyle w:val="Zwykytekst"/>
        <w:rPr>
          <w:rFonts w:ascii="Liberation serfi" w:hAnsi="Liberation serfi"/>
          <w:sz w:val="22"/>
          <w:szCs w:val="22"/>
          <w:lang w:val="en-GB"/>
        </w:rPr>
      </w:pPr>
      <w:r w:rsidRPr="0003036B">
        <w:rPr>
          <w:rFonts w:ascii="Liberation serfi" w:hAnsi="Liberation serfi"/>
          <w:sz w:val="22"/>
          <w:szCs w:val="22"/>
          <w:lang w:val="en-GB"/>
        </w:rPr>
        <w:t>Identyfikator CommCell: 102807 Nazwa: bs01 Wersja: 11.28.52 Commvault platform release: 2022E</w:t>
      </w:r>
    </w:p>
    <w:p w14:paraId="42FAD5C4" w14:textId="77777777" w:rsidR="00B86E8C" w:rsidRPr="0003036B" w:rsidRDefault="00B86E8C" w:rsidP="00B86E8C">
      <w:pPr>
        <w:pStyle w:val="Zwykytekst"/>
        <w:rPr>
          <w:rFonts w:ascii="Liberation serfi" w:hAnsi="Liberation serfi"/>
          <w:sz w:val="22"/>
          <w:szCs w:val="22"/>
          <w:lang w:val="en-GB"/>
        </w:rPr>
      </w:pPr>
    </w:p>
    <w:p w14:paraId="7C35D0FD" w14:textId="27C51D0E" w:rsidR="00B86E8C" w:rsidRPr="0003036B" w:rsidRDefault="00B86E8C" w:rsidP="00B86E8C">
      <w:pPr>
        <w:pStyle w:val="Zwykytekst"/>
        <w:rPr>
          <w:rFonts w:ascii="Liberation serfi" w:hAnsi="Liberation serfi"/>
          <w:sz w:val="22"/>
          <w:szCs w:val="22"/>
        </w:rPr>
      </w:pPr>
      <w:r w:rsidRPr="0003036B">
        <w:rPr>
          <w:rFonts w:ascii="Liberation serfi" w:hAnsi="Liberation serfi"/>
          <w:sz w:val="22"/>
          <w:szCs w:val="22"/>
        </w:rPr>
        <w:t xml:space="preserve">Wykonawca w ramach zamówienie bezpłatnie rozbuduje </w:t>
      </w:r>
      <w:r w:rsidR="002D7536" w:rsidRPr="0003036B">
        <w:rPr>
          <w:rFonts w:ascii="Liberation serfi" w:hAnsi="Liberation serfi"/>
          <w:sz w:val="22"/>
          <w:szCs w:val="22"/>
        </w:rPr>
        <w:t>obecny</w:t>
      </w:r>
      <w:r w:rsidRPr="0003036B">
        <w:rPr>
          <w:rFonts w:ascii="Liberation serfi" w:hAnsi="Liberation serfi"/>
          <w:sz w:val="22"/>
          <w:szCs w:val="22"/>
        </w:rPr>
        <w:t xml:space="preserve"> system tworzenia kopi</w:t>
      </w:r>
      <w:r w:rsidR="00416CDE" w:rsidRPr="0003036B">
        <w:rPr>
          <w:rFonts w:ascii="Liberation serfi" w:hAnsi="Liberation serfi"/>
          <w:sz w:val="22"/>
          <w:szCs w:val="22"/>
        </w:rPr>
        <w:t>i</w:t>
      </w:r>
      <w:r w:rsidR="002D7536" w:rsidRPr="0003036B">
        <w:rPr>
          <w:rFonts w:ascii="Liberation serfi" w:hAnsi="Liberation serfi"/>
          <w:sz w:val="22"/>
          <w:szCs w:val="22"/>
        </w:rPr>
        <w:t xml:space="preserve"> zapasowych o licencje i sprzęt niezbędny do bież</w:t>
      </w:r>
      <w:r w:rsidR="00020278" w:rsidRPr="0003036B">
        <w:rPr>
          <w:rFonts w:ascii="Liberation serfi" w:hAnsi="Liberation serfi"/>
          <w:sz w:val="22"/>
          <w:szCs w:val="22"/>
        </w:rPr>
        <w:t>ącego</w:t>
      </w:r>
      <w:r w:rsidR="002D7536" w:rsidRPr="0003036B">
        <w:rPr>
          <w:rFonts w:ascii="Liberation serfi" w:hAnsi="Liberation serfi"/>
          <w:sz w:val="22"/>
          <w:szCs w:val="22"/>
        </w:rPr>
        <w:t xml:space="preserve"> (codzienn</w:t>
      </w:r>
      <w:r w:rsidR="00020278" w:rsidRPr="0003036B">
        <w:rPr>
          <w:rFonts w:ascii="Liberation serfi" w:hAnsi="Liberation serfi"/>
          <w:sz w:val="22"/>
          <w:szCs w:val="22"/>
        </w:rPr>
        <w:t xml:space="preserve">ego tworzenia kopii zapasowych całość wdrażanego systemu informatycznego. Z kopii zapasowych utworzonych w ramach tego działania będzie możliwość odtworzenia kompletnego </w:t>
      </w:r>
      <w:r w:rsidR="007631BC" w:rsidRPr="0003036B">
        <w:rPr>
          <w:rFonts w:ascii="Liberation serfi" w:hAnsi="Liberation serfi"/>
          <w:sz w:val="22"/>
          <w:szCs w:val="22"/>
        </w:rPr>
        <w:t>systemu informatycznego Zamawiającego wdrażanego w ramach postępowania.</w:t>
      </w:r>
    </w:p>
    <w:p w14:paraId="78C79BD6" w14:textId="1CD62A94" w:rsidR="00B86E8C" w:rsidRPr="0003036B" w:rsidRDefault="00B86E8C" w:rsidP="00AA22F5">
      <w:pPr>
        <w:spacing w:before="60" w:after="60"/>
        <w:rPr>
          <w:rFonts w:ascii="Liberation serfi" w:hAnsi="Liberation serfi" w:hint="eastAsia"/>
          <w:bCs/>
          <w:sz w:val="24"/>
          <w:szCs w:val="24"/>
        </w:rPr>
      </w:pP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System wirtualziacji stanowi VMware.</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DA746A">
      <w:pPr>
        <w:pStyle w:val="Nagwek2"/>
      </w:pPr>
      <w:bookmarkStart w:id="15" w:name="_Toc156166570"/>
      <w:r w:rsidRPr="00CC6090">
        <w:t>Wymagania szczegółowe</w:t>
      </w:r>
      <w:bookmarkEnd w:id="15"/>
    </w:p>
    <w:p w14:paraId="313E652B" w14:textId="01A1EDE8" w:rsidR="00546C19" w:rsidRPr="00CC6090" w:rsidRDefault="00546C19" w:rsidP="00807AD2">
      <w:pPr>
        <w:pStyle w:val="Nagwek3"/>
      </w:pPr>
      <w:bookmarkStart w:id="16" w:name="_Toc156166571"/>
      <w:r w:rsidRPr="00CC6090">
        <w:t>Zestawienie wymagań funkcjonalnych rozwiązania</w:t>
      </w:r>
      <w:bookmarkEnd w:id="16"/>
    </w:p>
    <w:p w14:paraId="41BBF27F" w14:textId="036069F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w:t>
      </w:r>
      <w:r w:rsidR="00412620">
        <w:rPr>
          <w:rFonts w:ascii="Liberation Serif" w:hAnsi="Liberation Serif" w:cs="Liberation Serif"/>
        </w:rPr>
        <w:t>system</w:t>
      </w:r>
      <w:r w:rsidRPr="00CC6090">
        <w:rPr>
          <w:rFonts w:ascii="Liberation Serif" w:hAnsi="Liberation Serif" w:cs="Liberation Serif"/>
        </w:rPr>
        <w:t xml:space="preserve">.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lastRenderedPageBreak/>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bookmarkEnd w:id="17"/>
    <w:p w14:paraId="58FDBC74" w14:textId="461AB5BB" w:rsidR="00145575" w:rsidRPr="00052241" w:rsidRDefault="00145575" w:rsidP="00145575">
      <w:pPr>
        <w:spacing w:line="288" w:lineRule="auto"/>
        <w:rPr>
          <w:rFonts w:ascii="Liberation Serif" w:hAnsi="Liberation Serif" w:cs="Liberation Serif"/>
        </w:rPr>
      </w:pPr>
    </w:p>
    <w:p w14:paraId="5FC8D44B" w14:textId="77777777" w:rsidR="00145575" w:rsidRDefault="00145575" w:rsidP="00D542BC">
      <w:pPr>
        <w:spacing w:line="276" w:lineRule="auto"/>
        <w:rPr>
          <w:rFonts w:ascii="Liberation Serif" w:hAnsi="Liberation Serif" w:cs="Liberation Serif"/>
        </w:rPr>
      </w:pPr>
    </w:p>
    <w:p w14:paraId="3DC472AE" w14:textId="2B8C6AB3" w:rsidR="0081696E" w:rsidRPr="00CC6090" w:rsidRDefault="0081696E" w:rsidP="00010562">
      <w:pPr>
        <w:pStyle w:val="Nagwek1"/>
      </w:pPr>
      <w:bookmarkStart w:id="18" w:name="_Toc156166572"/>
      <w:r w:rsidRPr="00CC6090">
        <w:t xml:space="preserve">Zakres </w:t>
      </w:r>
      <w:r w:rsidR="00C43167">
        <w:t>1</w:t>
      </w:r>
      <w:r w:rsidRPr="00CC6090">
        <w:t xml:space="preserve"> </w:t>
      </w:r>
      <w:r w:rsidR="00BD55CF" w:rsidRPr="00CC6090">
        <w:t>–</w:t>
      </w:r>
      <w:r w:rsidRPr="00CC6090">
        <w:t xml:space="preserve"> </w:t>
      </w:r>
      <w:r w:rsidR="00BD55CF" w:rsidRPr="00CC6090">
        <w:t>Dostawa oprogramowania</w:t>
      </w:r>
      <w:bookmarkEnd w:id="18"/>
    </w:p>
    <w:p w14:paraId="0251E3C8" w14:textId="4EEA72D8" w:rsidR="00F10B26" w:rsidRPr="00CC6090" w:rsidRDefault="00F10B26" w:rsidP="0003036B">
      <w:pPr>
        <w:pStyle w:val="Nagwek5"/>
        <w:numPr>
          <w:ilvl w:val="0"/>
          <w:numId w:val="0"/>
        </w:numPr>
        <w:spacing w:before="240"/>
        <w:ind w:left="720" w:hanging="360"/>
        <w:rPr>
          <w:rFonts w:ascii="Liberation Serif" w:hAnsi="Liberation Serif" w:cs="Liberation Serif"/>
        </w:rPr>
      </w:pPr>
    </w:p>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Pr="0003036B" w:rsidRDefault="00334BEB" w:rsidP="00F013C6">
      <w:pPr>
        <w:pStyle w:val="Nagwek5"/>
        <w:rPr>
          <w:rFonts w:ascii="Liberation Serif" w:hAnsi="Liberation Serif" w:cs="Liberation Serif"/>
        </w:rPr>
      </w:pPr>
      <w:r w:rsidRPr="0003036B">
        <w:rPr>
          <w:rFonts w:ascii="Liberation Serif" w:hAnsi="Liberation Serif" w:cs="Liberation Serif"/>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363E4E38" w:rsidR="00A9214D"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r w:rsidR="00A9214D">
              <w:rPr>
                <w:rFonts w:ascii="Calibri" w:eastAsia="Times New Roman" w:hAnsi="Calibri" w:cs="Calibri"/>
                <w:color w:val="000000"/>
                <w:lang w:eastAsia="pl-PL"/>
              </w:rPr>
              <w:t xml:space="preserve"> jako uwag dla personelu.</w:t>
            </w:r>
          </w:p>
        </w:tc>
      </w:tr>
      <w:tr w:rsidR="00A9214D" w:rsidRPr="00E7361C" w14:paraId="34997964"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9F71B7C" w14:textId="5CD2A7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tcPr>
          <w:p w14:paraId="57E62EAD" w14:textId="0E6745B6" w:rsidR="00A9214D" w:rsidRPr="0003036B" w:rsidRDefault="00A9214D" w:rsidP="000B170B">
            <w:pPr>
              <w:spacing w:after="0" w:line="240" w:lineRule="auto"/>
              <w:jc w:val="left"/>
              <w:rPr>
                <w:rFonts w:asciiTheme="minorHAnsi" w:eastAsia="Times New Roman" w:hAnsiTheme="minorHAnsi" w:cstheme="minorHAnsi"/>
                <w:color w:val="000000"/>
                <w:lang w:eastAsia="pl-PL"/>
              </w:rPr>
            </w:pPr>
            <w:r w:rsidRPr="0003036B">
              <w:rPr>
                <w:rFonts w:asciiTheme="minorHAnsi" w:eastAsia="Times New Roman" w:hAnsiTheme="minorHAnsi" w:cstheme="minorHAnsi"/>
                <w:lang w:eastAsia="pl-PL"/>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027234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r w:rsidR="00A9214D">
              <w:rPr>
                <w:rFonts w:ascii="Calibri" w:eastAsia="Times New Roman" w:hAnsi="Calibri" w:cs="Calibri"/>
                <w:color w:val="000000"/>
                <w:lang w:eastAsia="pl-PL"/>
              </w:rPr>
              <w:t xml:space="preserve"> np. adnotacja o przyczynie skierowania na badanie.</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38B0A2DD" w:rsidR="00A4511D"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lastRenderedPageBreak/>
              <w:t>54</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837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8278E2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26B1C1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Rozwiązanie musi zapewniać możliwość przeglądania w technologii zero footprint,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1843908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6AAFACA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4E634F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6A4E9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65A9B2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Klient Teleradiologii</w:t>
            </w:r>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Wyświetlanie/manipulowanie renderowanym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1370A5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41F9096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2FC0AF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5F7A84D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318598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audytowalne,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6D99373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509F4E5C"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lastRenderedPageBreak/>
              <w:t>69</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AE4E8E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Blue-ray, dysk optyczny lub dowolny inny wymienny nośnik cyfrowy z dowolnej „stacji roboczej” Systemu lub „klientów”, z zastrzeżeniem praw dostępu użytkownika do dowolnego eksportu w formatach obejmujących między innymi DICOM, JPEG, AVI</w:t>
            </w:r>
            <w:r w:rsidR="00D00830">
              <w:rPr>
                <w:rFonts w:ascii="Calibri" w:eastAsia="Times New Roman" w:hAnsi="Calibri" w:cs="Calibri"/>
                <w:color w:val="000000"/>
                <w:lang w:eastAsia="pl-PL"/>
              </w:rPr>
              <w:t>, MP4</w:t>
            </w:r>
            <w:r w:rsidRPr="00E7361C">
              <w:rPr>
                <w:rFonts w:ascii="Calibri" w:eastAsia="Times New Roman" w:hAnsi="Calibri" w:cs="Calibri"/>
                <w:color w:val="000000"/>
                <w:lang w:eastAsia="pl-PL"/>
              </w:rPr>
              <w:t>.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0494A6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importowania lub eksportowania pełnej historii obrazów pacjenta (na przykład do celów medycznych) w formacie DICOM/JPEG/Inny obraz za pomocą kilku kliknięć myszką. Obrazy te muszą umożliwiać łatwą anonimizację w przypadku eksportu za pomocą definiowanego przez użytkownika wyboru pól do anonimizacji.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243F13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48A85CD" w14:textId="4FCE61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006808AD">
              <w:rPr>
                <w:rFonts w:ascii="Calibri" w:eastAsia="Times New Roman" w:hAnsi="Calibri" w:cs="Calibri"/>
                <w:color w:val="000000"/>
                <w:lang w:eastAsia="pl-PL"/>
              </w:rPr>
              <w:t>NN</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5E57231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(Structured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5035B75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1C8CB6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0812E30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F89D67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223FDD4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upgradu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5A0003E7"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1B8D23E9" w14:textId="008E2F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w:t>
            </w:r>
            <w:r w:rsidR="009A3FE6">
              <w:rPr>
                <w:rFonts w:ascii="Calibri" w:eastAsia="Times New Roman" w:hAnsi="Calibri" w:cs="Calibri"/>
                <w:color w:val="000000"/>
                <w:lang w:eastAsia="pl-PL"/>
              </w:rPr>
              <w:t xml:space="preserve">prowadzić auto monitoring </w:t>
            </w:r>
            <w:r w:rsidRPr="00E7361C">
              <w:rPr>
                <w:rFonts w:ascii="Calibri" w:eastAsia="Times New Roman" w:hAnsi="Calibri" w:cs="Calibri"/>
                <w:color w:val="000000"/>
                <w:lang w:eastAsia="pl-PL"/>
              </w:rPr>
              <w:t>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2EF13EB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125DF6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8</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285156B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650E2D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E604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1F7E79D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B8C9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D8F753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46F9A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Zamawiający wymaga zmigrowania danych ze starego systemu w szacowanej ilości 500 000 badań, ok. 20 TB (system Impax firmy Agfa), oraz ilości 5000 badań, ok 75 GB (system RIS/PACS firmy Alteris)  Szczegółowy protokół uzgodnień dotyczący migracji zostanie uzgodniony z Wykonawcą.</w:t>
            </w:r>
            <w:r w:rsidRPr="00E7361C">
              <w:rPr>
                <w:rFonts w:ascii="Calibri" w:eastAsia="Times New Roman" w:hAnsi="Calibri" w:cs="Calibri"/>
                <w:color w:val="000000"/>
                <w:lang w:eastAsia="pl-PL"/>
              </w:rPr>
              <w:t xml:space="preserve">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37876CD1"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3225EA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Wykonawca zapewni niezbędne szkolenia dla radiologów, techników, klinicystów w okresie łącznym nie mniej niż 2 tygodnie dyspozycji.</w:t>
            </w:r>
            <w:r w:rsidRPr="00524697">
              <w:rPr>
                <w:rFonts w:ascii="Calibri" w:eastAsia="Times New Roman" w:hAnsi="Calibri" w:cs="Calibri"/>
                <w:color w:val="000000"/>
                <w:lang w:eastAsia="pl-PL"/>
              </w:rPr>
              <w:br/>
              <w:t>Radiolodzy - 8 osób</w:t>
            </w:r>
            <w:r w:rsidRPr="00524697">
              <w:rPr>
                <w:rFonts w:ascii="Calibri" w:eastAsia="Times New Roman" w:hAnsi="Calibri" w:cs="Calibri"/>
                <w:color w:val="000000"/>
                <w:lang w:eastAsia="pl-PL"/>
              </w:rPr>
              <w:br/>
              <w:t>Technicy - 8 osób</w:t>
            </w:r>
            <w:r w:rsidRPr="00524697">
              <w:rPr>
                <w:rFonts w:ascii="Calibri" w:eastAsia="Times New Roman" w:hAnsi="Calibri" w:cs="Calibri"/>
                <w:color w:val="000000"/>
                <w:lang w:eastAsia="pl-PL"/>
              </w:rPr>
              <w:br/>
              <w:t>Administrator - 2 osoby</w:t>
            </w:r>
            <w:r w:rsidRPr="00524697">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2B700D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worklisty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25B997E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39CD53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60BEDD8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26895EE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dodawania obrazów/serii/całych badań do spotkania w sprawie rozbieżności wraz z anonimizacją,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F09D7B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9</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6869673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666F0DB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639E2CD0"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591969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439C8D5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2943873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przeglądania worklisty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654CAC7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13710DF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264ED5A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63E641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4C1B7F1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2C1FF1A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619CBE"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09</w:t>
            </w:r>
          </w:p>
          <w:p w14:paraId="0EFAEC37" w14:textId="3D6360DA" w:rsidR="00A4511D" w:rsidRPr="00E7361C" w:rsidRDefault="00A4511D"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6211D4A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00831C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rola opisującego (np. radiolog, asystent radiolog, radiolog teleradiologii,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1FA678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6B021B1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6B57E6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68C87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49D8E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1BB474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67EB599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11</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659C81B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3893032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7CA1114"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p w14:paraId="15A1D0F5" w14:textId="77777777" w:rsidR="00A9214D" w:rsidRPr="00E7361C" w:rsidRDefault="00A9214D" w:rsidP="000B170B">
            <w:pPr>
              <w:spacing w:after="0" w:line="240" w:lineRule="auto"/>
              <w:jc w:val="left"/>
              <w:rPr>
                <w:rFonts w:ascii="Calibri" w:eastAsia="Times New Roman" w:hAnsi="Calibri" w:cs="Calibri"/>
                <w:color w:val="000000"/>
                <w:lang w:eastAsia="pl-PL"/>
              </w:rPr>
            </w:pPr>
          </w:p>
        </w:tc>
      </w:tr>
      <w:tr w:rsidR="00A9214D" w:rsidRPr="00E7361C" w14:paraId="392EA10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6589E58" w14:textId="16115B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12</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tcPr>
          <w:p w14:paraId="30BF6266" w14:textId="209D0F36" w:rsidR="00A9214D" w:rsidRPr="00E7361C" w:rsidRDefault="00A9214D" w:rsidP="0003036B">
            <w:pPr>
              <w:spacing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post-processingi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Funkcja Cin</w:t>
            </w:r>
            <w:r>
              <w:rPr>
                <w:rFonts w:ascii="Calibri" w:eastAsia="Times New Roman" w:hAnsi="Calibri" w:cs="Calibri"/>
                <w:color w:val="000000"/>
                <w:lang w:eastAsia="pl-PL"/>
              </w:rPr>
              <w:t>e</w:t>
            </w:r>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Cine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Zdolność do synchronicznego przewijania prawidłowo zlinkowanych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(Default Display Protocol),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4F70C82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262AAD9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1CAB114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00EA2AC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1A7BF8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2E50ADA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13</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5AEA483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E993" w14:textId="3258994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8CE57F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Dział R&amp;D posiadający certyfikat ISO27001</w:t>
            </w: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4852CF5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2BE9B1F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217A0B6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Uwierzytelnianie połączeń do klienta PACS do serwera. Każde wywołanie do serwera powinno zawierać token bezpieczeństwa, który jest weryfikowany przez serwer. Jeśli serwerowi zostanie przedstawiony nieprawidłowy token, serwer powinien odrzucić żądanie.</w:t>
            </w:r>
          </w:p>
        </w:tc>
      </w:tr>
      <w:tr w:rsidR="0032048A" w:rsidRPr="00E7361C" w14:paraId="188D2F58"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393A01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221DA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Uwierzytelnianie połączeń do klienta PACS do serwera. Każde wywołanie do serwera powinno zawierać token bezpieczeństwa, który jest weryfikowany przez serwer. Jeśli serwerowi zostanie przedstawiony nieprawidłowy token, serwer powinien odrzucić żądanie.</w:t>
            </w:r>
          </w:p>
        </w:tc>
      </w:tr>
      <w:tr w:rsidR="0032048A" w:rsidRPr="00E7361C" w14:paraId="4653B55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75531A0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7A5168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638BA1F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010594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2BFD318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7FEE84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468D4D0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69AC18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72581E1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4AB87AE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666F920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280EBC5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3F059F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1565249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3A64A2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57C4E22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funkcjonalności DICOM Modality Worklist, DICOM Modality Performed Procedure Step oraz DICOM Storage Commit.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7D2283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Modality Worklist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208FC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EB2BA5" w14:textId="2C5F367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być dostarczony wraz z </w:t>
            </w:r>
            <w:r w:rsidR="00C646F4">
              <w:rPr>
                <w:rFonts w:ascii="Calibri" w:eastAsia="Times New Roman" w:hAnsi="Calibri" w:cs="Calibri"/>
                <w:color w:val="000000"/>
                <w:lang w:eastAsia="pl-PL"/>
              </w:rPr>
              <w:t>1</w:t>
            </w:r>
            <w:r w:rsidRPr="00E7361C">
              <w:rPr>
                <w:rFonts w:ascii="Calibri" w:eastAsia="Times New Roman" w:hAnsi="Calibri" w:cs="Calibri"/>
                <w:color w:val="000000"/>
                <w:lang w:eastAsia="pl-PL"/>
              </w:rPr>
              <w:t xml:space="preserve"> zestaw</w:t>
            </w:r>
            <w:r w:rsidR="00C646F4">
              <w:rPr>
                <w:rFonts w:ascii="Calibri" w:eastAsia="Times New Roman" w:hAnsi="Calibri" w:cs="Calibri"/>
                <w:color w:val="000000"/>
                <w:lang w:eastAsia="pl-PL"/>
              </w:rPr>
              <w:t>em</w:t>
            </w:r>
            <w:r w:rsidRPr="00E7361C">
              <w:rPr>
                <w:rFonts w:ascii="Calibri" w:eastAsia="Times New Roman" w:hAnsi="Calibri" w:cs="Calibri"/>
                <w:color w:val="000000"/>
                <w:lang w:eastAsia="pl-PL"/>
              </w:rPr>
              <w:t xml:space="preserve"> stacji robocz</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zawierając</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- 1 Gbit/s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złącze PCIe Gen3 x8</w:t>
            </w:r>
            <w:r w:rsidRPr="00E7361C">
              <w:rPr>
                <w:rFonts w:ascii="Calibri" w:eastAsia="Times New Roman" w:hAnsi="Calibri" w:cs="Calibri"/>
                <w:color w:val="000000"/>
                <w:lang w:eastAsia="pl-PL"/>
              </w:rPr>
              <w:br/>
              <w:t>- karta graficzna 4GB DDR5, 1DP, 2mDP, min. 96 GB/s memory bandwidth, 10-bit grayscale</w:t>
            </w:r>
            <w:r w:rsidRPr="00E7361C">
              <w:rPr>
                <w:rFonts w:ascii="Calibri" w:eastAsia="Times New Roman" w:hAnsi="Calibri" w:cs="Calibri"/>
                <w:color w:val="000000"/>
                <w:lang w:eastAsia="pl-PL"/>
              </w:rPr>
              <w:br/>
              <w:t>- monitor 4MP lub 2x2MP,  wyświetlający zarówno kolor/grayscale,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11A7D2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783D9AE6" w14:textId="1BF93D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xml:space="preserve">- min. </w:t>
            </w:r>
            <w:r w:rsidR="00FA7A5B">
              <w:rPr>
                <w:rFonts w:ascii="Calibri" w:eastAsia="Times New Roman" w:hAnsi="Calibri" w:cs="Calibri"/>
                <w:color w:val="000000"/>
                <w:lang w:eastAsia="pl-PL"/>
              </w:rPr>
              <w:t>256</w:t>
            </w:r>
            <w:r w:rsidRPr="00E7361C">
              <w:rPr>
                <w:rFonts w:ascii="Calibri" w:eastAsia="Times New Roman" w:hAnsi="Calibri" w:cs="Calibri"/>
                <w:color w:val="000000"/>
                <w:lang w:eastAsia="pl-PL"/>
              </w:rPr>
              <w:t xml:space="preserve"> GB RAM 4800MT/s</w:t>
            </w:r>
            <w:r w:rsidRPr="00E7361C">
              <w:rPr>
                <w:rFonts w:ascii="Calibri" w:eastAsia="Times New Roman" w:hAnsi="Calibri" w:cs="Calibri"/>
                <w:color w:val="000000"/>
                <w:lang w:eastAsia="pl-PL"/>
              </w:rPr>
              <w:br/>
              <w:t xml:space="preserve">- min. </w:t>
            </w:r>
            <w:r w:rsidR="00DD58F1">
              <w:rPr>
                <w:rFonts w:ascii="Calibri" w:eastAsia="Times New Roman" w:hAnsi="Calibri" w:cs="Calibri"/>
                <w:color w:val="000000"/>
                <w:lang w:eastAsia="pl-PL"/>
              </w:rPr>
              <w:t>8</w:t>
            </w:r>
            <w:r w:rsidRPr="00E7361C">
              <w:rPr>
                <w:rFonts w:ascii="Calibri" w:eastAsia="Times New Roman" w:hAnsi="Calibri" w:cs="Calibri"/>
                <w:color w:val="000000"/>
                <w:lang w:eastAsia="pl-PL"/>
              </w:rPr>
              <w:t xml:space="preserve"> x slot</w:t>
            </w:r>
            <w:r w:rsidR="00DD58F1">
              <w:rPr>
                <w:rFonts w:ascii="Calibri" w:eastAsia="Times New Roman" w:hAnsi="Calibri" w:cs="Calibri"/>
                <w:color w:val="000000"/>
                <w:lang w:eastAsia="pl-PL"/>
              </w:rPr>
              <w:t>ów</w:t>
            </w:r>
            <w:r w:rsidRPr="00E7361C">
              <w:rPr>
                <w:rFonts w:ascii="Calibri" w:eastAsia="Times New Roman" w:hAnsi="Calibri" w:cs="Calibri"/>
                <w:color w:val="000000"/>
                <w:lang w:eastAsia="pl-PL"/>
              </w:rPr>
              <w:t xml:space="preserve"> na dyski 2.5</w:t>
            </w:r>
            <w:r w:rsidRPr="00E7361C">
              <w:rPr>
                <w:rFonts w:ascii="Calibri" w:eastAsia="Times New Roman" w:hAnsi="Calibri" w:cs="Calibri"/>
                <w:color w:val="000000"/>
                <w:lang w:eastAsia="pl-PL"/>
              </w:rPr>
              <w:br/>
              <w:t xml:space="preserve">- min. 4 dyski </w:t>
            </w:r>
            <w:r w:rsidR="00DD58F1">
              <w:rPr>
                <w:rFonts w:ascii="Calibri" w:eastAsia="Times New Roman" w:hAnsi="Calibri" w:cs="Calibri"/>
                <w:color w:val="000000"/>
                <w:lang w:eastAsia="pl-PL"/>
              </w:rPr>
              <w:t>SSD</w:t>
            </w:r>
            <w:r w:rsidR="00FA7A5B">
              <w:rPr>
                <w:rFonts w:ascii="Calibri" w:eastAsia="Times New Roman" w:hAnsi="Calibri" w:cs="Calibri"/>
                <w:color w:val="000000"/>
                <w:lang w:eastAsia="pl-PL"/>
              </w:rPr>
              <w:t xml:space="preserve"> SAS</w:t>
            </w:r>
            <w:r w:rsidR="00DD58F1">
              <w:rPr>
                <w:rFonts w:ascii="Calibri" w:eastAsia="Times New Roman" w:hAnsi="Calibri" w:cs="Calibri"/>
                <w:color w:val="000000"/>
                <w:lang w:eastAsia="pl-PL"/>
              </w:rPr>
              <w:t xml:space="preserve"> lub NVMe dające łączą przestrzeń netto </w:t>
            </w:r>
            <w:r w:rsidR="00FA7A5B">
              <w:rPr>
                <w:rFonts w:ascii="Calibri" w:eastAsia="Times New Roman" w:hAnsi="Calibri" w:cs="Calibri"/>
                <w:color w:val="000000"/>
                <w:lang w:eastAsia="pl-PL"/>
              </w:rPr>
              <w:t>nie mniej niż 4 TB w RAID 5</w:t>
            </w:r>
            <w:r w:rsidRPr="00E7361C">
              <w:rPr>
                <w:rFonts w:ascii="Calibri" w:eastAsia="Times New Roman" w:hAnsi="Calibri" w:cs="Calibri"/>
                <w:color w:val="000000"/>
                <w:lang w:eastAsia="pl-PL"/>
              </w:rPr>
              <w:br/>
              <w:t>- obudowa typu rack 19”, szyny montażowe, organizer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gwarancja 36 miesięcy NBD onsite</w:t>
            </w:r>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4D6982E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4F31E39" w14:textId="070A5C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Dyski dedykowane do macierzy </w:t>
            </w:r>
            <w:r w:rsidR="0050320E">
              <w:rPr>
                <w:rFonts w:ascii="Calibri" w:eastAsia="Times New Roman" w:hAnsi="Calibri" w:cs="Calibri"/>
                <w:color w:val="000000"/>
                <w:lang w:eastAsia="pl-PL"/>
              </w:rPr>
              <w:t xml:space="preserve">wskazanej przez Zamawiającego </w:t>
            </w:r>
            <w:r w:rsidRPr="00E7361C">
              <w:rPr>
                <w:rFonts w:ascii="Calibri" w:eastAsia="Times New Roman" w:hAnsi="Calibri" w:cs="Calibri"/>
                <w:color w:val="000000"/>
                <w:lang w:eastAsia="pl-PL"/>
              </w:rPr>
              <w:t>niezbędne do optymalnej pracy systemu w istniejącym środowisku Zamawiającego współtworzące wraz z serwerem minimalną redundantną przestrzeń użytkową</w:t>
            </w:r>
            <w:r w:rsidR="00DA746A">
              <w:rPr>
                <w:rFonts w:ascii="Calibri" w:eastAsia="Times New Roman" w:hAnsi="Calibri" w:cs="Calibri"/>
                <w:color w:val="000000"/>
                <w:lang w:eastAsia="pl-PL"/>
              </w:rPr>
              <w:t xml:space="preserve"> na potrzeby archiwum PACS/VNA</w:t>
            </w:r>
            <w:r w:rsidRPr="00E7361C">
              <w:rPr>
                <w:rFonts w:ascii="Calibri" w:eastAsia="Times New Roman" w:hAnsi="Calibri" w:cs="Calibri"/>
                <w:color w:val="000000"/>
                <w:lang w:eastAsia="pl-PL"/>
              </w:rPr>
              <w:t>:</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284C5F98" w14:textId="77777777" w:rsidR="00A4511D" w:rsidRDefault="00A4511D" w:rsidP="004D4A9E"/>
    <w:p w14:paraId="266DB73B" w14:textId="77777777" w:rsidR="00A4511D" w:rsidRDefault="00A4511D" w:rsidP="004D4A9E"/>
    <w:p w14:paraId="5F3FAE19" w14:textId="1DC2AA21" w:rsidR="004D4A9E" w:rsidRPr="00807AD2" w:rsidRDefault="004D4A9E" w:rsidP="00807AD2">
      <w:pPr>
        <w:pStyle w:val="Nagwek3"/>
      </w:pPr>
      <w:r w:rsidRPr="00807AD2">
        <w:t>INTEGRACJA PACS/VNA Z HIS</w:t>
      </w:r>
      <w:r w:rsidR="00524697" w:rsidRPr="00807AD2">
        <w:t>/RIS</w:t>
      </w:r>
    </w:p>
    <w:p w14:paraId="67FA82A1" w14:textId="77777777" w:rsidR="00615FB7" w:rsidRPr="00807AD2" w:rsidRDefault="00615FB7" w:rsidP="00615FB7">
      <w:pPr>
        <w:rPr>
          <w:rFonts w:ascii="Liberation Serif" w:hAnsi="Liberation Serif" w:cs="Liberation Serif"/>
        </w:rPr>
      </w:pPr>
      <w:r w:rsidRPr="00807AD2">
        <w:rPr>
          <w:rFonts w:ascii="Liberation Serif" w:hAnsi="Liberation Serif" w:cs="Liberation Serif"/>
        </w:rPr>
        <w:t>Wymagania ogólne</w:t>
      </w:r>
    </w:p>
    <w:p w14:paraId="1072384D" w14:textId="20E96B0F"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 xml:space="preserve">W ramach przedmiotu zamówienia Wykonawca jest zobligowany do wykonania integracji systemu z </w:t>
      </w:r>
      <w:r w:rsidR="00524697" w:rsidRPr="00807AD2">
        <w:rPr>
          <w:rFonts w:ascii="Liberation Serif" w:hAnsi="Liberation Serif" w:cs="Liberation Serif"/>
        </w:rPr>
        <w:t>posiadanym</w:t>
      </w:r>
      <w:r w:rsidR="00EF2A54">
        <w:rPr>
          <w:rFonts w:ascii="Liberation Serif" w:hAnsi="Liberation Serif" w:cs="Liberation Serif"/>
        </w:rPr>
        <w:t>i</w:t>
      </w:r>
      <w:r w:rsidRPr="00807AD2">
        <w:rPr>
          <w:rFonts w:ascii="Liberation Serif" w:hAnsi="Liberation Serif" w:cs="Liberation Serif"/>
        </w:rPr>
        <w:t xml:space="preserve"> system</w:t>
      </w:r>
      <w:r w:rsidR="00EF2A54">
        <w:rPr>
          <w:rFonts w:ascii="Liberation Serif" w:hAnsi="Liberation Serif" w:cs="Liberation Serif"/>
        </w:rPr>
        <w:t xml:space="preserve">ami </w:t>
      </w:r>
      <w:r w:rsidR="003B49C1" w:rsidRPr="00807AD2">
        <w:rPr>
          <w:rFonts w:ascii="Liberation Serif" w:hAnsi="Liberation Serif" w:cs="Liberation Serif"/>
        </w:rPr>
        <w:t xml:space="preserve">HIS/RIS </w:t>
      </w:r>
      <w:r w:rsidR="00C36267">
        <w:rPr>
          <w:rFonts w:ascii="Liberation Serif" w:hAnsi="Liberation Serif" w:cs="Liberation Serif"/>
        </w:rPr>
        <w:t xml:space="preserve">dostarczonymi Zamawiającemu przez </w:t>
      </w:r>
      <w:r w:rsidR="00EF2A54">
        <w:rPr>
          <w:rFonts w:ascii="Liberation Serif" w:hAnsi="Liberation Serif" w:cs="Liberation Serif"/>
        </w:rPr>
        <w:t>firm Kamsoft S.A. i Nexus Poska Sp. z o.o.</w:t>
      </w:r>
    </w:p>
    <w:p w14:paraId="08E6A556" w14:textId="77777777"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Zakres integracji polega na m. in.:</w:t>
      </w:r>
    </w:p>
    <w:p w14:paraId="13619309" w14:textId="22D2A3CF" w:rsidR="00615FB7" w:rsidRPr="00807AD2" w:rsidRDefault="00A4511D"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wysyłaniu</w:t>
      </w:r>
      <w:r w:rsidR="00615FB7" w:rsidRPr="00807AD2">
        <w:rPr>
          <w:rFonts w:ascii="Liberation Serif" w:hAnsi="Liberation Serif" w:cs="Liberation Serif"/>
        </w:rPr>
        <w:t xml:space="preserve"> zleceń z systemu HIS</w:t>
      </w:r>
      <w:r w:rsidR="00524697" w:rsidRPr="00807AD2">
        <w:rPr>
          <w:rFonts w:ascii="Liberation Serif" w:hAnsi="Liberation Serif" w:cs="Liberation Serif"/>
        </w:rPr>
        <w:t>/RIS</w:t>
      </w:r>
      <w:r w:rsidR="00615FB7" w:rsidRPr="00807AD2">
        <w:rPr>
          <w:rFonts w:ascii="Liberation Serif" w:hAnsi="Liberation Serif" w:cs="Liberation Serif"/>
        </w:rPr>
        <w:t xml:space="preserve"> dotyczących wykonania badania </w:t>
      </w:r>
    </w:p>
    <w:p w14:paraId="21527BFD" w14:textId="7583FAA9"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Odebraniu zgód pacjenta z systemu HIS</w:t>
      </w:r>
      <w:r w:rsidR="00A4511D" w:rsidRPr="00807AD2">
        <w:rPr>
          <w:rFonts w:ascii="Liberation Serif" w:hAnsi="Liberation Serif" w:cs="Liberation Serif"/>
        </w:rPr>
        <w:t>/RIS</w:t>
      </w:r>
      <w:r w:rsidRPr="00807AD2">
        <w:rPr>
          <w:rFonts w:ascii="Liberation Serif" w:hAnsi="Liberation Serif" w:cs="Liberation Serif"/>
        </w:rPr>
        <w:t xml:space="preserve"> – jeżeli dotyczy</w:t>
      </w:r>
    </w:p>
    <w:p w14:paraId="746B69D4" w14:textId="55B9E8B8"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Odbieraniu danych pacjenta z systemu HIS</w:t>
      </w:r>
      <w:r w:rsidR="00A4511D" w:rsidRPr="00807AD2">
        <w:rPr>
          <w:rFonts w:ascii="Liberation Serif" w:hAnsi="Liberation Serif" w:cs="Liberation Serif"/>
        </w:rPr>
        <w:t>/RIS</w:t>
      </w:r>
    </w:p>
    <w:p w14:paraId="57C7F0CF" w14:textId="3B49500C"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 xml:space="preserve">Wysyłaniu opisu badania </w:t>
      </w:r>
      <w:r w:rsidR="00A4511D" w:rsidRPr="00807AD2">
        <w:rPr>
          <w:rFonts w:ascii="Liberation Serif" w:hAnsi="Liberation Serif" w:cs="Liberation Serif"/>
        </w:rPr>
        <w:t>do</w:t>
      </w:r>
      <w:r w:rsidRPr="00807AD2">
        <w:rPr>
          <w:rFonts w:ascii="Liberation Serif" w:hAnsi="Liberation Serif" w:cs="Liberation Serif"/>
        </w:rPr>
        <w:t xml:space="preserve"> systemu RIS</w:t>
      </w:r>
      <w:r w:rsidR="00A4511D" w:rsidRPr="00807AD2">
        <w:rPr>
          <w:rFonts w:ascii="Liberation Serif" w:hAnsi="Liberation Serif" w:cs="Liberation Serif"/>
        </w:rPr>
        <w:t>/</w:t>
      </w:r>
      <w:r w:rsidRPr="00807AD2">
        <w:rPr>
          <w:rFonts w:ascii="Liberation Serif" w:hAnsi="Liberation Serif" w:cs="Liberation Serif"/>
        </w:rPr>
        <w:t>HIS w formie tekstowej</w:t>
      </w:r>
    </w:p>
    <w:p w14:paraId="2C6E2CB6" w14:textId="785DB083"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Przesłaniu do systemu HIS</w:t>
      </w:r>
      <w:r w:rsidR="00A4511D" w:rsidRPr="00807AD2">
        <w:rPr>
          <w:rFonts w:ascii="Liberation Serif" w:hAnsi="Liberation Serif" w:cs="Liberation Serif"/>
        </w:rPr>
        <w:t>/RIS</w:t>
      </w:r>
      <w:r w:rsidRPr="00807AD2">
        <w:rPr>
          <w:rFonts w:ascii="Liberation Serif" w:hAnsi="Liberation Serif" w:cs="Liberation Serif"/>
        </w:rPr>
        <w:t xml:space="preserve">, wytworzonego wyniku badania w systemie </w:t>
      </w:r>
      <w:r w:rsidR="00A4511D" w:rsidRPr="00807AD2">
        <w:rPr>
          <w:rFonts w:ascii="Liberation Serif" w:hAnsi="Liberation Serif" w:cs="Liberation Serif"/>
        </w:rPr>
        <w:t>PACS</w:t>
      </w:r>
    </w:p>
    <w:p w14:paraId="4548C1FC" w14:textId="37C79ED3"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Wymiana danych z systemem PACS ma się odbywać z wykorzystaniem protokołu DICOM 3.0</w:t>
      </w:r>
      <w:r w:rsidR="00853AB6" w:rsidRPr="00807AD2">
        <w:rPr>
          <w:rFonts w:ascii="Liberation Serif" w:hAnsi="Liberation Serif" w:cs="Liberation Serif"/>
        </w:rPr>
        <w:t xml:space="preserve"> oraz HL7 2.x</w:t>
      </w:r>
    </w:p>
    <w:p w14:paraId="1346B837" w14:textId="7777777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Oferowany system musi mieć możliwość przekazywania w lisice roboczej (worklist)do każdego zlecenia unikalnego ID badania z wykorzystaniem, którego możliwa będzie dalej identyfikacja tego badania w obydwu systemach.</w:t>
      </w:r>
    </w:p>
    <w:p w14:paraId="1B15DD64" w14:textId="0D068032"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lastRenderedPageBreak/>
        <w:t>Każde skierowanie (zlecenie na badanie) na badanie zaewidencjonowane w systemie (Oddział, poradnia, RIS</w:t>
      </w:r>
      <w:r w:rsidR="00853AB6" w:rsidRPr="00807AD2">
        <w:rPr>
          <w:rFonts w:ascii="Liberation Serif" w:hAnsi="Liberation Serif" w:cs="Liberation Serif"/>
        </w:rPr>
        <w:t>/HIS</w:t>
      </w:r>
      <w:r w:rsidRPr="00807AD2">
        <w:rPr>
          <w:rFonts w:ascii="Liberation Serif" w:hAnsi="Liberation Serif" w:cs="Liberation Serif"/>
        </w:rPr>
        <w:t>) musi trafić na worklistę do danego aparatu włączonego do systemu PACS.</w:t>
      </w:r>
    </w:p>
    <w:p w14:paraId="30DAFCC7" w14:textId="48F75C49" w:rsidR="00615FB7" w:rsidRPr="0003036B"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Po wykonaniu badania przez urządzenie jego opis następuje na stacji diagnostycznej (opisowa) z dostępem do systemu RIS</w:t>
      </w:r>
      <w:r w:rsidR="005E5BAF" w:rsidRPr="0003036B">
        <w:rPr>
          <w:rFonts w:ascii="Liberation Serif" w:hAnsi="Liberation Serif" w:cs="Liberation Serif"/>
        </w:rPr>
        <w:t>/HIS</w:t>
      </w:r>
      <w:r w:rsidRPr="0003036B">
        <w:rPr>
          <w:rFonts w:ascii="Liberation Serif" w:hAnsi="Liberation Serif" w:cs="Liberation Serif"/>
        </w:rPr>
        <w:t xml:space="preserve">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r w:rsidR="00853AB6" w:rsidRPr="00807AD2">
        <w:rPr>
          <w:rFonts w:ascii="Liberation Serif" w:hAnsi="Liberation Serif" w:cs="Liberation Serif"/>
        </w:rPr>
        <w:t xml:space="preserve"> Zamawiający zastrzega gotowość systemu PACS na możliwość opisywania badań i odsyłania gotowego wyniku do RIS/HIS. Każdorazowa zmiana w PACS ma mieć odwzorowanie zmian po stronie RIS/HIS.</w:t>
      </w:r>
    </w:p>
    <w:p w14:paraId="0D9A82FD" w14:textId="77777777" w:rsidR="00CC6090" w:rsidRPr="00CC6090" w:rsidRDefault="00CC6090" w:rsidP="00CC6090">
      <w:pPr>
        <w:rPr>
          <w:rFonts w:ascii="Liberation Serif" w:hAnsi="Liberation Serif" w:cs="Liberation Serif"/>
          <w:lang w:eastAsia="pl-PL"/>
        </w:rPr>
      </w:pPr>
    </w:p>
    <w:p w14:paraId="0F134556" w14:textId="77777777" w:rsidR="00CC6090" w:rsidRPr="00CC6090" w:rsidRDefault="00CC6090" w:rsidP="00CC6090">
      <w:pPr>
        <w:rPr>
          <w:rFonts w:ascii="Liberation Serif" w:hAnsi="Liberation Serif" w:cs="Liberation Serif"/>
        </w:rPr>
      </w:pPr>
      <w:r w:rsidRPr="00CC6090">
        <w:rPr>
          <w:rFonts w:ascii="Liberation Serif" w:hAnsi="Liberation Serif" w:cs="Liberation Serif"/>
        </w:rPr>
        <w:br w:type="page"/>
      </w:r>
    </w:p>
    <w:p w14:paraId="036BB465" w14:textId="179F7248" w:rsidR="00546C19" w:rsidRPr="00524697" w:rsidRDefault="00546C19" w:rsidP="00524697">
      <w:pPr>
        <w:spacing w:after="0" w:line="276" w:lineRule="auto"/>
        <w:rPr>
          <w:rFonts w:ascii="Liberation Serif" w:hAnsi="Liberation Serif" w:cs="Liberation Serif"/>
        </w:rPr>
      </w:pPr>
      <w:r w:rsidRPr="00524697">
        <w:rPr>
          <w:rFonts w:ascii="Liberation Serif" w:hAnsi="Liberation Serif" w:cs="Liberation Serif"/>
        </w:rPr>
        <w:lastRenderedPageBreak/>
        <w:t xml:space="preserve"> </w:t>
      </w:r>
    </w:p>
    <w:p w14:paraId="55F43765" w14:textId="77777777" w:rsidR="00546C19" w:rsidRPr="00CC6090" w:rsidRDefault="00546C19" w:rsidP="00807AD2">
      <w:pPr>
        <w:pStyle w:val="Nagwek3"/>
      </w:pPr>
      <w:bookmarkStart w:id="19" w:name="_Toc156166573"/>
      <w:r w:rsidRPr="00CC6090">
        <w:t>Integracja pomiędzy systemami/podsystemami</w:t>
      </w:r>
      <w:bookmarkEnd w:id="19"/>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DEA469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producent AGFA, nazwa systemu Impax 6</w:t>
      </w:r>
      <w:r w:rsidR="00956C5F">
        <w:rPr>
          <w:rFonts w:ascii="Liberation Serif" w:hAnsi="Liberation Serif" w:cs="Liberation Serif"/>
        </w:rPr>
        <w:t xml:space="preserve"> oraz Alteris</w:t>
      </w:r>
      <w:r w:rsidRPr="00CC6090">
        <w:rPr>
          <w:rFonts w:ascii="Liberation Serif" w:hAnsi="Liberation Serif" w:cs="Liberation Serif"/>
        </w:rPr>
        <w:t xml:space="preserve">) przewiduje integrację z </w:t>
      </w:r>
      <w:r w:rsidR="0092026F">
        <w:rPr>
          <w:rFonts w:ascii="Liberation Serif" w:hAnsi="Liberation Serif" w:cs="Liberation Serif"/>
        </w:rPr>
        <w:t>posiadanym</w:t>
      </w:r>
      <w:r w:rsidR="0092026F" w:rsidRPr="00CC6090">
        <w:rPr>
          <w:rFonts w:ascii="Liberation Serif" w:hAnsi="Liberation Serif" w:cs="Liberation Serif"/>
        </w:rPr>
        <w:t xml:space="preserve"> </w:t>
      </w:r>
      <w:r w:rsidRPr="00CC6090">
        <w:rPr>
          <w:rFonts w:ascii="Liberation Serif" w:hAnsi="Liberation Serif" w:cs="Liberation Serif"/>
        </w:rPr>
        <w:t xml:space="preserve">systemem ZSI w zakresie wymiany danych pomiędzy ZSI a </w:t>
      </w:r>
      <w:r w:rsidR="00C504D0">
        <w:rPr>
          <w:rFonts w:ascii="Liberation Serif" w:hAnsi="Liberation Serif" w:cs="Liberation Serif"/>
        </w:rPr>
        <w:t xml:space="preserve">nowym </w:t>
      </w:r>
      <w:r w:rsidRPr="00CC6090">
        <w:rPr>
          <w:rFonts w:ascii="Liberation Serif" w:hAnsi="Liberation Serif" w:cs="Liberation Serif"/>
        </w:rPr>
        <w:t>systemem PACS</w:t>
      </w:r>
      <w:r w:rsidR="00C504D0">
        <w:rPr>
          <w:rFonts w:ascii="Liberation Serif" w:hAnsi="Liberation Serif" w:cs="Liberation Serif"/>
        </w:rPr>
        <w:t>/VNA</w:t>
      </w:r>
      <w:r w:rsidRPr="00CC6090">
        <w:rPr>
          <w:rFonts w:ascii="Liberation Serif" w:hAnsi="Liberation Serif" w:cs="Liberation Serif"/>
        </w:rPr>
        <w:t xml:space="preserve"> w zakresie przesyłania zleceń badań z HIS do PACS</w:t>
      </w:r>
      <w:r w:rsidR="00F5044C">
        <w:rPr>
          <w:rFonts w:ascii="Liberation Serif" w:hAnsi="Liberation Serif" w:cs="Liberation Serif"/>
        </w:rPr>
        <w:t>/VNA</w:t>
      </w:r>
      <w:r w:rsidRPr="00CC6090">
        <w:rPr>
          <w:rFonts w:ascii="Liberation Serif" w:hAnsi="Liberation Serif" w:cs="Liberation Serif"/>
        </w:rPr>
        <w:t xml:space="preserve"> oraz odbierania wyników (opisów badań i linków do obrazów). Integracja obejmuje przesyłanie komunikatów pomiędzy systemami w zakresie przetwarzanych w nich danych. </w:t>
      </w:r>
      <w:r w:rsidR="003866A4">
        <w:rPr>
          <w:rFonts w:ascii="Liberation Serif" w:hAnsi="Liberation Serif" w:cs="Liberation Serif"/>
        </w:rPr>
        <w:t xml:space="preserve">Wdrażany </w:t>
      </w:r>
      <w:r w:rsidRPr="00CC6090">
        <w:rPr>
          <w:rFonts w:ascii="Liberation Serif" w:hAnsi="Liberation Serif" w:cs="Liberation Serif"/>
        </w:rPr>
        <w:t xml:space="preserve">ZSI </w:t>
      </w:r>
      <w:r w:rsidR="003866A4">
        <w:rPr>
          <w:rFonts w:ascii="Liberation Serif" w:hAnsi="Liberation Serif" w:cs="Liberation Serif"/>
        </w:rPr>
        <w:t xml:space="preserve">do czasu migracji danych </w:t>
      </w:r>
      <w:r w:rsidR="002571EA">
        <w:rPr>
          <w:rFonts w:ascii="Liberation Serif" w:hAnsi="Liberation Serif" w:cs="Liberation Serif"/>
        </w:rPr>
        <w:t xml:space="preserve">do nowego PACS/VNA </w:t>
      </w:r>
      <w:r w:rsidRPr="00CC6090">
        <w:rPr>
          <w:rFonts w:ascii="Liberation Serif" w:hAnsi="Liberation Serif" w:cs="Liberation Serif"/>
        </w:rPr>
        <w:t xml:space="preserve">będzie korzystał z danych zawartych w </w:t>
      </w:r>
      <w:r w:rsidR="003866A4">
        <w:rPr>
          <w:rFonts w:ascii="Liberation Serif" w:hAnsi="Liberation Serif" w:cs="Liberation Serif"/>
        </w:rPr>
        <w:t xml:space="preserve">obecnych </w:t>
      </w:r>
      <w:r w:rsidRPr="00CC6090">
        <w:rPr>
          <w:rFonts w:ascii="Liberation Serif" w:hAnsi="Liberation Serif" w:cs="Liberation Serif"/>
        </w:rPr>
        <w:t>systemach PAC</w:t>
      </w:r>
      <w:r w:rsidR="001C6E0B" w:rsidRPr="00CC6090">
        <w:rPr>
          <w:rFonts w:ascii="Liberation Serif" w:hAnsi="Liberation Serif" w:cs="Liberation Serif"/>
        </w:rPr>
        <w:t>S</w:t>
      </w:r>
      <w:r w:rsidRPr="00CC6090">
        <w:rPr>
          <w:rFonts w:ascii="Liberation Serif" w:hAnsi="Liberation Serif" w:cs="Liberation Serif"/>
        </w:rPr>
        <w:t xml:space="preserve">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p w14:paraId="5193CBF5" w14:textId="319EF790" w:rsidR="00546C19" w:rsidRPr="00CC6090" w:rsidRDefault="00546C19" w:rsidP="00807AD2">
      <w:pPr>
        <w:pStyle w:val="Nagwek3"/>
      </w:pPr>
      <w:bookmarkStart w:id="20" w:name="_Toc156166574"/>
      <w:r w:rsidRPr="00CC6090">
        <w:t>Integracja z rozwiązaniem katalogowym (SSO, domena Windows).</w:t>
      </w:r>
      <w:bookmarkEnd w:id="20"/>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73322255" w14:textId="0B2C6D2D" w:rsidR="007721D3" w:rsidRPr="00893353" w:rsidRDefault="007721D3" w:rsidP="00893353">
      <w:pPr>
        <w:spacing w:after="0" w:line="276" w:lineRule="auto"/>
        <w:rPr>
          <w:rFonts w:ascii="Liberation Serif" w:hAnsi="Liberation Serif" w:cs="Liberation Serif"/>
        </w:rPr>
      </w:pPr>
      <w:r>
        <w:rPr>
          <w:rFonts w:ascii="Liberation Serif" w:hAnsi="Liberation Serif" w:cs="Liberation Serif"/>
        </w:rPr>
        <w:br w:type="page"/>
      </w:r>
    </w:p>
    <w:p w14:paraId="0FCEBDB7" w14:textId="44C877AF" w:rsidR="00BD55CF" w:rsidRPr="00CC6090" w:rsidRDefault="00BD55CF" w:rsidP="00010562">
      <w:pPr>
        <w:pStyle w:val="Nagwek1"/>
      </w:pPr>
      <w:bookmarkStart w:id="21" w:name="_Toc156166575"/>
      <w:r w:rsidRPr="00CC6090">
        <w:lastRenderedPageBreak/>
        <w:t xml:space="preserve">Zakres </w:t>
      </w:r>
      <w:r w:rsidR="0014630D" w:rsidRPr="00CC6090">
        <w:t>5</w:t>
      </w:r>
      <w:r w:rsidRPr="00CC6090">
        <w:t xml:space="preserve"> – Przygotowanie i dostarczenie dokumentacji projektowej oraz powykonawczej</w:t>
      </w:r>
      <w:bookmarkEnd w:id="21"/>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DA746A">
      <w:pPr>
        <w:pStyle w:val="Nagwek2"/>
      </w:pPr>
      <w:bookmarkStart w:id="22" w:name="_Toc156166576"/>
      <w:r w:rsidRPr="00CC6090">
        <w:t>Wytyczne do analizy przedwdrożeniowej</w:t>
      </w:r>
      <w:bookmarkEnd w:id="22"/>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629218AA"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DA746A">
      <w:pPr>
        <w:pStyle w:val="Nagwek2"/>
      </w:pPr>
      <w:bookmarkStart w:id="23" w:name="_Toc156166577"/>
      <w:r w:rsidRPr="00CC6090">
        <w:t>Dokumentacja powykonawcza</w:t>
      </w:r>
      <w:bookmarkEnd w:id="23"/>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4" w:name="_Toc156166578"/>
      <w:r w:rsidRPr="00CC6090">
        <w:lastRenderedPageBreak/>
        <w:t>Zakres 6</w:t>
      </w:r>
      <w:r w:rsidR="00F60EA4" w:rsidRPr="00CC6090">
        <w:t xml:space="preserve"> –</w:t>
      </w:r>
      <w:r w:rsidR="00D46420">
        <w:t xml:space="preserve"> Utrzymanie</w:t>
      </w:r>
      <w:r w:rsidR="00A21AB0" w:rsidRPr="00CC6090">
        <w:t xml:space="preserve"> i serwis</w:t>
      </w:r>
      <w:bookmarkEnd w:id="24"/>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6749DE4D" w14:textId="77777777" w:rsidR="00AC35B3" w:rsidRDefault="00AC35B3" w:rsidP="002D52D4">
      <w:pPr>
        <w:spacing w:after="0" w:line="240" w:lineRule="auto"/>
        <w:ind w:left="360" w:hanging="360"/>
        <w:rPr>
          <w:rFonts w:ascii="Liberation Serif" w:hAnsi="Liberation Serif" w:cs="Liberation Serif"/>
        </w:rPr>
      </w:pPr>
    </w:p>
    <w:p w14:paraId="129D4F2F" w14:textId="77777777" w:rsidR="00AC35B3" w:rsidRDefault="00AC35B3" w:rsidP="002D52D4">
      <w:pPr>
        <w:spacing w:after="0" w:line="240" w:lineRule="auto"/>
        <w:ind w:left="360" w:hanging="360"/>
        <w:rPr>
          <w:rFonts w:ascii="Liberation Serif" w:hAnsi="Liberation Serif" w:cs="Liberation Serif"/>
        </w:rPr>
      </w:pPr>
    </w:p>
    <w:p w14:paraId="44FAE6FD" w14:textId="5FC0FCFA"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0EADFD96"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Dysfunkcja – zbiorcze określenie dla nieprawidłowości rozumianych jako niezgodność z Dokumentacją lub </w:t>
      </w:r>
      <w:r w:rsidR="0017493A">
        <w:rPr>
          <w:rFonts w:ascii="Garamond" w:hAnsi="Garamond" w:cs="Segoe UI Light"/>
        </w:rPr>
        <w:t xml:space="preserve">wymaganiami </w:t>
      </w:r>
      <w:r w:rsidR="0010116E">
        <w:rPr>
          <w:rFonts w:ascii="Garamond" w:hAnsi="Garamond" w:cs="Segoe UI Light"/>
        </w:rPr>
        <w:t>przewidzianymi umową</w:t>
      </w:r>
      <w:r w:rsidRPr="00E963B8">
        <w:rPr>
          <w:rFonts w:ascii="Garamond" w:hAnsi="Garamond" w:cs="Segoe UI Light"/>
        </w:rPr>
        <w:t>.</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5EDB9F96"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893353">
        <w:rPr>
          <w:rFonts w:ascii="Garamond" w:hAnsi="Garamond" w:cs="Segoe UI Light"/>
        </w:rPr>
        <w:t>określonego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2D4F2E2A"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rozumianego jako system</w:t>
      </w:r>
      <w:r w:rsidR="00893353">
        <w:rPr>
          <w:rFonts w:ascii="Liberation Serif" w:hAnsi="Liberation Serif" w:cs="Liberation Serif"/>
          <w:b/>
        </w:rPr>
        <w:t xml:space="preserve"> PACS</w:t>
      </w:r>
      <w:r w:rsidR="00C10704">
        <w:rPr>
          <w:rFonts w:ascii="Liberation Serif" w:hAnsi="Liberation Serif" w:cs="Liberation Serif"/>
          <w:b/>
        </w:rPr>
        <w:t xml:space="preserve"> wraz ze wszystkimi komponentami, </w:t>
      </w:r>
      <w:r w:rsidR="00B84670">
        <w:rPr>
          <w:rFonts w:ascii="Liberation Serif" w:hAnsi="Liberation Serif" w:cs="Liberation Serif"/>
          <w:b/>
        </w:rPr>
        <w:t xml:space="preserve">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r w:rsidR="00BE695B">
        <w:rPr>
          <w:rFonts w:ascii="Liberation Serif" w:hAnsi="Liberation Serif" w:cs="Liberation Serif"/>
          <w:b/>
        </w:rPr>
        <w:t>tp..</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50130A">
      <w:footerReference w:type="default" r:id="rId9"/>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F4D29" w14:textId="77777777" w:rsidR="0050130A" w:rsidRDefault="0050130A" w:rsidP="0081696E">
      <w:pPr>
        <w:spacing w:after="0" w:line="240" w:lineRule="auto"/>
      </w:pPr>
      <w:r>
        <w:separator/>
      </w:r>
    </w:p>
  </w:endnote>
  <w:endnote w:type="continuationSeparator" w:id="0">
    <w:p w14:paraId="58AFEAA1" w14:textId="77777777" w:rsidR="0050130A" w:rsidRDefault="0050130A" w:rsidP="0081696E">
      <w:pPr>
        <w:spacing w:after="0" w:line="240" w:lineRule="auto"/>
      </w:pPr>
      <w:r>
        <w:continuationSeparator/>
      </w:r>
    </w:p>
  </w:endnote>
  <w:endnote w:type="continuationNotice" w:id="1">
    <w:p w14:paraId="0DE3A46A" w14:textId="77777777" w:rsidR="0050130A" w:rsidRDefault="005013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f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363A" w14:textId="4459C577" w:rsidR="00A252B4" w:rsidRPr="00FD463D" w:rsidRDefault="00A252B4"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D8823" w14:textId="77777777" w:rsidR="0050130A" w:rsidRDefault="0050130A" w:rsidP="0081696E">
      <w:pPr>
        <w:spacing w:after="0" w:line="240" w:lineRule="auto"/>
      </w:pPr>
      <w:r>
        <w:separator/>
      </w:r>
    </w:p>
  </w:footnote>
  <w:footnote w:type="continuationSeparator" w:id="0">
    <w:p w14:paraId="34C7B311" w14:textId="77777777" w:rsidR="0050130A" w:rsidRDefault="0050130A" w:rsidP="0081696E">
      <w:pPr>
        <w:spacing w:after="0" w:line="240" w:lineRule="auto"/>
      </w:pPr>
      <w:r>
        <w:continuationSeparator/>
      </w:r>
    </w:p>
  </w:footnote>
  <w:footnote w:type="continuationNotice" w:id="1">
    <w:p w14:paraId="25C4A3BD" w14:textId="77777777" w:rsidR="0050130A" w:rsidRDefault="005013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16cid:durableId="190917292">
    <w:abstractNumId w:val="102"/>
  </w:num>
  <w:num w:numId="2" w16cid:durableId="574126658">
    <w:abstractNumId w:val="236"/>
    <w:lvlOverride w:ilvl="0">
      <w:lvl w:ilvl="0" w:tplc="D458E3EE">
        <w:start w:val="1"/>
        <w:numFmt w:val="bullet"/>
        <w:lvlText w:val=""/>
        <w:lvlJc w:val="left"/>
        <w:pPr>
          <w:tabs>
            <w:tab w:val="num" w:pos="1440"/>
          </w:tabs>
          <w:ind w:left="1440" w:hanging="360"/>
        </w:pPr>
        <w:rPr>
          <w:rFonts w:ascii="Symbol" w:hAnsi="Symbol" w:hint="default"/>
        </w:rPr>
      </w:lvl>
    </w:lvlOverride>
    <w:lvlOverride w:ilvl="1">
      <w:lvl w:ilvl="1" w:tplc="D30870B2">
        <w:start w:val="1"/>
        <w:numFmt w:val="bullet"/>
        <w:lvlText w:val="o"/>
        <w:lvlJc w:val="left"/>
        <w:pPr>
          <w:ind w:left="1440" w:hanging="360"/>
        </w:pPr>
        <w:rPr>
          <w:rFonts w:ascii="Courier New" w:hAnsi="Courier New" w:cs="Courier New" w:hint="default"/>
        </w:rPr>
      </w:lvl>
    </w:lvlOverride>
    <w:lvlOverride w:ilvl="2">
      <w:lvl w:ilvl="2" w:tplc="DA5ED168" w:tentative="1">
        <w:start w:val="1"/>
        <w:numFmt w:val="bullet"/>
        <w:lvlText w:val=""/>
        <w:lvlJc w:val="left"/>
        <w:pPr>
          <w:ind w:left="2160" w:hanging="360"/>
        </w:pPr>
        <w:rPr>
          <w:rFonts w:ascii="Wingdings" w:hAnsi="Wingdings" w:hint="default"/>
        </w:rPr>
      </w:lvl>
    </w:lvlOverride>
    <w:lvlOverride w:ilvl="3">
      <w:lvl w:ilvl="3" w:tplc="352A14B0" w:tentative="1">
        <w:start w:val="1"/>
        <w:numFmt w:val="bullet"/>
        <w:lvlText w:val=""/>
        <w:lvlJc w:val="left"/>
        <w:pPr>
          <w:ind w:left="2880" w:hanging="360"/>
        </w:pPr>
        <w:rPr>
          <w:rFonts w:ascii="Symbol" w:hAnsi="Symbol" w:hint="default"/>
        </w:rPr>
      </w:lvl>
    </w:lvlOverride>
    <w:lvlOverride w:ilvl="4">
      <w:lvl w:ilvl="4" w:tplc="1D581074" w:tentative="1">
        <w:start w:val="1"/>
        <w:numFmt w:val="bullet"/>
        <w:lvlText w:val="o"/>
        <w:lvlJc w:val="left"/>
        <w:pPr>
          <w:ind w:left="3600" w:hanging="360"/>
        </w:pPr>
        <w:rPr>
          <w:rFonts w:ascii="Courier New" w:hAnsi="Courier New" w:cs="Courier New" w:hint="default"/>
        </w:rPr>
      </w:lvl>
    </w:lvlOverride>
    <w:lvlOverride w:ilvl="5">
      <w:lvl w:ilvl="5" w:tplc="87DCA07A" w:tentative="1">
        <w:start w:val="1"/>
        <w:numFmt w:val="bullet"/>
        <w:lvlText w:val=""/>
        <w:lvlJc w:val="left"/>
        <w:pPr>
          <w:ind w:left="4320" w:hanging="360"/>
        </w:pPr>
        <w:rPr>
          <w:rFonts w:ascii="Wingdings" w:hAnsi="Wingdings" w:hint="default"/>
        </w:rPr>
      </w:lvl>
    </w:lvlOverride>
    <w:lvlOverride w:ilvl="6">
      <w:lvl w:ilvl="6" w:tplc="E5F47DE4" w:tentative="1">
        <w:start w:val="1"/>
        <w:numFmt w:val="bullet"/>
        <w:lvlText w:val=""/>
        <w:lvlJc w:val="left"/>
        <w:pPr>
          <w:ind w:left="5040" w:hanging="360"/>
        </w:pPr>
        <w:rPr>
          <w:rFonts w:ascii="Symbol" w:hAnsi="Symbol" w:hint="default"/>
        </w:rPr>
      </w:lvl>
    </w:lvlOverride>
    <w:lvlOverride w:ilvl="7">
      <w:lvl w:ilvl="7" w:tplc="0D98C1E0" w:tentative="1">
        <w:start w:val="1"/>
        <w:numFmt w:val="bullet"/>
        <w:lvlText w:val="o"/>
        <w:lvlJc w:val="left"/>
        <w:pPr>
          <w:ind w:left="5760" w:hanging="360"/>
        </w:pPr>
        <w:rPr>
          <w:rFonts w:ascii="Courier New" w:hAnsi="Courier New" w:cs="Courier New" w:hint="default"/>
        </w:rPr>
      </w:lvl>
    </w:lvlOverride>
    <w:lvlOverride w:ilvl="8">
      <w:lvl w:ilvl="8" w:tplc="581EF138" w:tentative="1">
        <w:start w:val="1"/>
        <w:numFmt w:val="bullet"/>
        <w:lvlText w:val=""/>
        <w:lvlJc w:val="left"/>
        <w:pPr>
          <w:ind w:left="6480" w:hanging="360"/>
        </w:pPr>
        <w:rPr>
          <w:rFonts w:ascii="Wingdings" w:hAnsi="Wingdings" w:hint="default"/>
        </w:rPr>
      </w:lvl>
    </w:lvlOverride>
  </w:num>
  <w:num w:numId="3" w16cid:durableId="1583874262">
    <w:abstractNumId w:val="169"/>
  </w:num>
  <w:num w:numId="4" w16cid:durableId="1801990847">
    <w:abstractNumId w:val="88"/>
  </w:num>
  <w:num w:numId="5" w16cid:durableId="386145750">
    <w:abstractNumId w:val="193"/>
  </w:num>
  <w:num w:numId="6" w16cid:durableId="1694725126">
    <w:abstractNumId w:val="6"/>
  </w:num>
  <w:num w:numId="7" w16cid:durableId="503859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3965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5803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046887">
    <w:abstractNumId w:val="28"/>
  </w:num>
  <w:num w:numId="11" w16cid:durableId="1305768770">
    <w:abstractNumId w:val="217"/>
  </w:num>
  <w:num w:numId="12" w16cid:durableId="1991639645">
    <w:abstractNumId w:val="136"/>
  </w:num>
  <w:num w:numId="13" w16cid:durableId="542326807">
    <w:abstractNumId w:val="83"/>
  </w:num>
  <w:num w:numId="14" w16cid:durableId="2110618655">
    <w:abstractNumId w:val="80"/>
  </w:num>
  <w:num w:numId="15" w16cid:durableId="1669285875">
    <w:abstractNumId w:val="25"/>
  </w:num>
  <w:num w:numId="16" w16cid:durableId="179902244">
    <w:abstractNumId w:val="163"/>
  </w:num>
  <w:num w:numId="17" w16cid:durableId="1709648838">
    <w:abstractNumId w:val="199"/>
  </w:num>
  <w:num w:numId="18" w16cid:durableId="1127704673">
    <w:abstractNumId w:val="78"/>
  </w:num>
  <w:num w:numId="19" w16cid:durableId="605768268">
    <w:abstractNumId w:val="132"/>
  </w:num>
  <w:num w:numId="20" w16cid:durableId="163980760">
    <w:abstractNumId w:val="4"/>
  </w:num>
  <w:num w:numId="21" w16cid:durableId="271130592">
    <w:abstractNumId w:val="146"/>
  </w:num>
  <w:num w:numId="22" w16cid:durableId="742531617">
    <w:abstractNumId w:val="27"/>
  </w:num>
  <w:num w:numId="23" w16cid:durableId="140196720">
    <w:abstractNumId w:val="215"/>
  </w:num>
  <w:num w:numId="24" w16cid:durableId="1085766092">
    <w:abstractNumId w:val="21"/>
  </w:num>
  <w:num w:numId="25" w16cid:durableId="1451781412">
    <w:abstractNumId w:val="89"/>
  </w:num>
  <w:num w:numId="26" w16cid:durableId="1950039842">
    <w:abstractNumId w:val="148"/>
  </w:num>
  <w:num w:numId="27" w16cid:durableId="1958675589">
    <w:abstractNumId w:val="165"/>
  </w:num>
  <w:num w:numId="28" w16cid:durableId="619609050">
    <w:abstractNumId w:val="218"/>
  </w:num>
  <w:num w:numId="29" w16cid:durableId="1047685483">
    <w:abstractNumId w:val="180"/>
  </w:num>
  <w:num w:numId="30" w16cid:durableId="743841613">
    <w:abstractNumId w:val="237"/>
  </w:num>
  <w:num w:numId="31" w16cid:durableId="1211453312">
    <w:abstractNumId w:val="84"/>
  </w:num>
  <w:num w:numId="32" w16cid:durableId="1764374946">
    <w:abstractNumId w:val="131"/>
  </w:num>
  <w:num w:numId="33" w16cid:durableId="2113475812">
    <w:abstractNumId w:val="63"/>
  </w:num>
  <w:num w:numId="34" w16cid:durableId="1135567703">
    <w:abstractNumId w:val="233"/>
  </w:num>
  <w:num w:numId="35" w16cid:durableId="2143305188">
    <w:abstractNumId w:val="114"/>
  </w:num>
  <w:num w:numId="36" w16cid:durableId="1682970831">
    <w:abstractNumId w:val="120"/>
  </w:num>
  <w:num w:numId="37" w16cid:durableId="880168208">
    <w:abstractNumId w:val="214"/>
  </w:num>
  <w:num w:numId="38" w16cid:durableId="952713196">
    <w:abstractNumId w:val="197"/>
  </w:num>
  <w:num w:numId="39" w16cid:durableId="1716006444">
    <w:abstractNumId w:val="113"/>
  </w:num>
  <w:num w:numId="40" w16cid:durableId="1703240140">
    <w:abstractNumId w:val="77"/>
  </w:num>
  <w:num w:numId="41" w16cid:durableId="1871066944">
    <w:abstractNumId w:val="48"/>
  </w:num>
  <w:num w:numId="42" w16cid:durableId="2125224167">
    <w:abstractNumId w:val="97"/>
  </w:num>
  <w:num w:numId="43" w16cid:durableId="1988589340">
    <w:abstractNumId w:val="206"/>
  </w:num>
  <w:num w:numId="44" w16cid:durableId="1579633512">
    <w:abstractNumId w:val="32"/>
  </w:num>
  <w:num w:numId="45" w16cid:durableId="1882787557">
    <w:abstractNumId w:val="57"/>
  </w:num>
  <w:num w:numId="46" w16cid:durableId="380641309">
    <w:abstractNumId w:val="39"/>
  </w:num>
  <w:num w:numId="47" w16cid:durableId="1179002543">
    <w:abstractNumId w:val="194"/>
  </w:num>
  <w:num w:numId="48" w16cid:durableId="1030691755">
    <w:abstractNumId w:val="106"/>
  </w:num>
  <w:num w:numId="49" w16cid:durableId="700280560">
    <w:abstractNumId w:val="154"/>
  </w:num>
  <w:num w:numId="50" w16cid:durableId="1425032033">
    <w:abstractNumId w:val="26"/>
  </w:num>
  <w:num w:numId="51" w16cid:durableId="1434086492">
    <w:abstractNumId w:val="170"/>
  </w:num>
  <w:num w:numId="52" w16cid:durableId="15356258">
    <w:abstractNumId w:val="74"/>
  </w:num>
  <w:num w:numId="53" w16cid:durableId="876115301">
    <w:abstractNumId w:val="235"/>
  </w:num>
  <w:num w:numId="54" w16cid:durableId="17513309">
    <w:abstractNumId w:val="71"/>
  </w:num>
  <w:num w:numId="55" w16cid:durableId="1374227531">
    <w:abstractNumId w:val="200"/>
  </w:num>
  <w:num w:numId="56" w16cid:durableId="645084343">
    <w:abstractNumId w:val="203"/>
  </w:num>
  <w:num w:numId="57" w16cid:durableId="1537962570">
    <w:abstractNumId w:val="220"/>
  </w:num>
  <w:num w:numId="58" w16cid:durableId="1194151603">
    <w:abstractNumId w:val="185"/>
  </w:num>
  <w:num w:numId="59" w16cid:durableId="655456318">
    <w:abstractNumId w:val="94"/>
  </w:num>
  <w:num w:numId="60" w16cid:durableId="811404099">
    <w:abstractNumId w:val="115"/>
  </w:num>
  <w:num w:numId="61" w16cid:durableId="1859928833">
    <w:abstractNumId w:val="51"/>
  </w:num>
  <w:num w:numId="62" w16cid:durableId="1907497744">
    <w:abstractNumId w:val="34"/>
  </w:num>
  <w:num w:numId="63" w16cid:durableId="677386261">
    <w:abstractNumId w:val="24"/>
  </w:num>
  <w:num w:numId="64" w16cid:durableId="603149954">
    <w:abstractNumId w:val="100"/>
  </w:num>
  <w:num w:numId="65" w16cid:durableId="1311444434">
    <w:abstractNumId w:val="128"/>
  </w:num>
  <w:num w:numId="66" w16cid:durableId="805050477">
    <w:abstractNumId w:val="105"/>
  </w:num>
  <w:num w:numId="67" w16cid:durableId="876626716">
    <w:abstractNumId w:val="31"/>
  </w:num>
  <w:num w:numId="68" w16cid:durableId="195702549">
    <w:abstractNumId w:val="219"/>
  </w:num>
  <w:num w:numId="69" w16cid:durableId="1327319084">
    <w:abstractNumId w:val="175"/>
  </w:num>
  <w:num w:numId="70" w16cid:durableId="1448280345">
    <w:abstractNumId w:val="195"/>
  </w:num>
  <w:num w:numId="71" w16cid:durableId="1734507133">
    <w:abstractNumId w:val="133"/>
  </w:num>
  <w:num w:numId="72" w16cid:durableId="914321139">
    <w:abstractNumId w:val="186"/>
  </w:num>
  <w:num w:numId="73" w16cid:durableId="282536913">
    <w:abstractNumId w:val="223"/>
  </w:num>
  <w:num w:numId="74" w16cid:durableId="1189486826">
    <w:abstractNumId w:val="211"/>
  </w:num>
  <w:num w:numId="75" w16cid:durableId="421074597">
    <w:abstractNumId w:val="75"/>
  </w:num>
  <w:num w:numId="76" w16cid:durableId="437137822">
    <w:abstractNumId w:val="150"/>
  </w:num>
  <w:num w:numId="77" w16cid:durableId="475756468">
    <w:abstractNumId w:val="210"/>
  </w:num>
  <w:num w:numId="78" w16cid:durableId="338698757">
    <w:abstractNumId w:val="53"/>
  </w:num>
  <w:num w:numId="79" w16cid:durableId="809401334">
    <w:abstractNumId w:val="117"/>
  </w:num>
  <w:num w:numId="80" w16cid:durableId="994722885">
    <w:abstractNumId w:val="207"/>
  </w:num>
  <w:num w:numId="81" w16cid:durableId="1695155963">
    <w:abstractNumId w:val="38"/>
  </w:num>
  <w:num w:numId="82" w16cid:durableId="715930989">
    <w:abstractNumId w:val="126"/>
  </w:num>
  <w:num w:numId="83" w16cid:durableId="1182167038">
    <w:abstractNumId w:val="92"/>
  </w:num>
  <w:num w:numId="84" w16cid:durableId="1646397505">
    <w:abstractNumId w:val="66"/>
  </w:num>
  <w:num w:numId="85" w16cid:durableId="394855711">
    <w:abstractNumId w:val="184"/>
  </w:num>
  <w:num w:numId="86" w16cid:durableId="1949923466">
    <w:abstractNumId w:val="177"/>
  </w:num>
  <w:num w:numId="87" w16cid:durableId="336348101">
    <w:abstractNumId w:val="124"/>
  </w:num>
  <w:num w:numId="88" w16cid:durableId="1936861681">
    <w:abstractNumId w:val="111"/>
  </w:num>
  <w:num w:numId="89" w16cid:durableId="1436632603">
    <w:abstractNumId w:val="243"/>
  </w:num>
  <w:num w:numId="90" w16cid:durableId="882209115">
    <w:abstractNumId w:val="62"/>
  </w:num>
  <w:num w:numId="91" w16cid:durableId="36508835">
    <w:abstractNumId w:val="164"/>
  </w:num>
  <w:num w:numId="92" w16cid:durableId="1646352559">
    <w:abstractNumId w:val="109"/>
  </w:num>
  <w:num w:numId="93" w16cid:durableId="2109541395">
    <w:abstractNumId w:val="216"/>
  </w:num>
  <w:num w:numId="94" w16cid:durableId="2059085490">
    <w:abstractNumId w:val="205"/>
  </w:num>
  <w:num w:numId="95" w16cid:durableId="1724399800">
    <w:abstractNumId w:val="8"/>
  </w:num>
  <w:num w:numId="96" w16cid:durableId="1180466270">
    <w:abstractNumId w:val="192"/>
  </w:num>
  <w:num w:numId="97" w16cid:durableId="683016328">
    <w:abstractNumId w:val="172"/>
  </w:num>
  <w:num w:numId="98" w16cid:durableId="1694069055">
    <w:abstractNumId w:val="183"/>
  </w:num>
  <w:num w:numId="99" w16cid:durableId="1639606499">
    <w:abstractNumId w:val="87"/>
  </w:num>
  <w:num w:numId="100" w16cid:durableId="577863030">
    <w:abstractNumId w:val="138"/>
  </w:num>
  <w:num w:numId="101" w16cid:durableId="1430739903">
    <w:abstractNumId w:val="238"/>
  </w:num>
  <w:num w:numId="102" w16cid:durableId="1448963427">
    <w:abstractNumId w:val="147"/>
  </w:num>
  <w:num w:numId="103" w16cid:durableId="1576084011">
    <w:abstractNumId w:val="230"/>
  </w:num>
  <w:num w:numId="104" w16cid:durableId="690381224">
    <w:abstractNumId w:val="95"/>
  </w:num>
  <w:num w:numId="105" w16cid:durableId="1337266976">
    <w:abstractNumId w:val="142"/>
  </w:num>
  <w:num w:numId="106" w16cid:durableId="1783332010">
    <w:abstractNumId w:val="240"/>
  </w:num>
  <w:num w:numId="107" w16cid:durableId="1660377239">
    <w:abstractNumId w:val="231"/>
  </w:num>
  <w:num w:numId="108" w16cid:durableId="1433892164">
    <w:abstractNumId w:val="56"/>
  </w:num>
  <w:num w:numId="109" w16cid:durableId="371074334">
    <w:abstractNumId w:val="228"/>
  </w:num>
  <w:num w:numId="110" w16cid:durableId="1418790335">
    <w:abstractNumId w:val="189"/>
  </w:num>
  <w:num w:numId="111" w16cid:durableId="2039160498">
    <w:abstractNumId w:val="15"/>
  </w:num>
  <w:num w:numId="112" w16cid:durableId="168101605">
    <w:abstractNumId w:val="222"/>
  </w:num>
  <w:num w:numId="113" w16cid:durableId="1898203832">
    <w:abstractNumId w:val="85"/>
  </w:num>
  <w:num w:numId="114" w16cid:durableId="1031341390">
    <w:abstractNumId w:val="96"/>
  </w:num>
  <w:num w:numId="115" w16cid:durableId="2097512387">
    <w:abstractNumId w:val="152"/>
  </w:num>
  <w:num w:numId="116" w16cid:durableId="1535078318">
    <w:abstractNumId w:val="191"/>
  </w:num>
  <w:num w:numId="117" w16cid:durableId="773597533">
    <w:abstractNumId w:val="161"/>
  </w:num>
  <w:num w:numId="118" w16cid:durableId="1313413317">
    <w:abstractNumId w:val="107"/>
  </w:num>
  <w:num w:numId="119" w16cid:durableId="113645242">
    <w:abstractNumId w:val="129"/>
  </w:num>
  <w:num w:numId="120" w16cid:durableId="1442989302">
    <w:abstractNumId w:val="157"/>
  </w:num>
  <w:num w:numId="121" w16cid:durableId="1244603457">
    <w:abstractNumId w:val="86"/>
  </w:num>
  <w:num w:numId="122" w16cid:durableId="954754440">
    <w:abstractNumId w:val="160"/>
  </w:num>
  <w:num w:numId="123" w16cid:durableId="2098863869">
    <w:abstractNumId w:val="187"/>
  </w:num>
  <w:num w:numId="124" w16cid:durableId="1488936001">
    <w:abstractNumId w:val="81"/>
  </w:num>
  <w:num w:numId="125" w16cid:durableId="1349141428">
    <w:abstractNumId w:val="151"/>
  </w:num>
  <w:num w:numId="126" w16cid:durableId="303124235">
    <w:abstractNumId w:val="162"/>
  </w:num>
  <w:num w:numId="127" w16cid:durableId="486819387">
    <w:abstractNumId w:val="67"/>
  </w:num>
  <w:num w:numId="128" w16cid:durableId="1733850357">
    <w:abstractNumId w:val="137"/>
  </w:num>
  <w:num w:numId="129" w16cid:durableId="1596355614">
    <w:abstractNumId w:val="16"/>
  </w:num>
  <w:num w:numId="130" w16cid:durableId="285283691">
    <w:abstractNumId w:val="68"/>
  </w:num>
  <w:num w:numId="131" w16cid:durableId="1898935296">
    <w:abstractNumId w:val="104"/>
  </w:num>
  <w:num w:numId="132" w16cid:durableId="1907765328">
    <w:abstractNumId w:val="60"/>
  </w:num>
  <w:num w:numId="133" w16cid:durableId="1317148064">
    <w:abstractNumId w:val="174"/>
  </w:num>
  <w:num w:numId="134" w16cid:durableId="1808281578">
    <w:abstractNumId w:val="49"/>
  </w:num>
  <w:num w:numId="135" w16cid:durableId="2138067294">
    <w:abstractNumId w:val="69"/>
  </w:num>
  <w:num w:numId="136" w16cid:durableId="1799444673">
    <w:abstractNumId w:val="59"/>
  </w:num>
  <w:num w:numId="137" w16cid:durableId="614672840">
    <w:abstractNumId w:val="12"/>
  </w:num>
  <w:num w:numId="138" w16cid:durableId="2033720419">
    <w:abstractNumId w:val="47"/>
  </w:num>
  <w:num w:numId="139" w16cid:durableId="1066146374">
    <w:abstractNumId w:val="37"/>
  </w:num>
  <w:num w:numId="140" w16cid:durableId="34428450">
    <w:abstractNumId w:val="35"/>
  </w:num>
  <w:num w:numId="141" w16cid:durableId="522477331">
    <w:abstractNumId w:val="239"/>
  </w:num>
  <w:num w:numId="142" w16cid:durableId="1706559358">
    <w:abstractNumId w:val="244"/>
  </w:num>
  <w:num w:numId="143" w16cid:durableId="1271667440">
    <w:abstractNumId w:val="143"/>
  </w:num>
  <w:num w:numId="144" w16cid:durableId="2034333296">
    <w:abstractNumId w:val="134"/>
  </w:num>
  <w:num w:numId="145" w16cid:durableId="1071386713">
    <w:abstractNumId w:val="178"/>
  </w:num>
  <w:num w:numId="146" w16cid:durableId="34434164">
    <w:abstractNumId w:val="82"/>
  </w:num>
  <w:num w:numId="147" w16cid:durableId="2028172812">
    <w:abstractNumId w:val="10"/>
  </w:num>
  <w:num w:numId="148" w16cid:durableId="382558002">
    <w:abstractNumId w:val="226"/>
  </w:num>
  <w:num w:numId="149" w16cid:durableId="988360270">
    <w:abstractNumId w:val="116"/>
  </w:num>
  <w:num w:numId="150" w16cid:durableId="1114013578">
    <w:abstractNumId w:val="140"/>
  </w:num>
  <w:num w:numId="151" w16cid:durableId="1288199015">
    <w:abstractNumId w:val="44"/>
  </w:num>
  <w:num w:numId="152" w16cid:durableId="207572632">
    <w:abstractNumId w:val="79"/>
  </w:num>
  <w:num w:numId="153" w16cid:durableId="2130001856">
    <w:abstractNumId w:val="125"/>
  </w:num>
  <w:num w:numId="154" w16cid:durableId="151141564">
    <w:abstractNumId w:val="181"/>
  </w:num>
  <w:num w:numId="155" w16cid:durableId="2080900489">
    <w:abstractNumId w:val="168"/>
  </w:num>
  <w:num w:numId="156" w16cid:durableId="1967618514">
    <w:abstractNumId w:val="127"/>
  </w:num>
  <w:num w:numId="157" w16cid:durableId="242304046">
    <w:abstractNumId w:val="18"/>
  </w:num>
  <w:num w:numId="158" w16cid:durableId="1254244051">
    <w:abstractNumId w:val="229"/>
  </w:num>
  <w:num w:numId="159" w16cid:durableId="1746302019">
    <w:abstractNumId w:val="91"/>
  </w:num>
  <w:num w:numId="160" w16cid:durableId="1534225376">
    <w:abstractNumId w:val="65"/>
  </w:num>
  <w:num w:numId="161" w16cid:durableId="1575626507">
    <w:abstractNumId w:val="52"/>
  </w:num>
  <w:num w:numId="162" w16cid:durableId="1530029499">
    <w:abstractNumId w:val="17"/>
  </w:num>
  <w:num w:numId="163" w16cid:durableId="1898011110">
    <w:abstractNumId w:val="42"/>
  </w:num>
  <w:num w:numId="164" w16cid:durableId="1653876152">
    <w:abstractNumId w:val="155"/>
  </w:num>
  <w:num w:numId="165" w16cid:durableId="1529024234">
    <w:abstractNumId w:val="221"/>
  </w:num>
  <w:num w:numId="166" w16cid:durableId="553931080">
    <w:abstractNumId w:val="2"/>
  </w:num>
  <w:num w:numId="167" w16cid:durableId="234706823">
    <w:abstractNumId w:val="19"/>
  </w:num>
  <w:num w:numId="168" w16cid:durableId="517155574">
    <w:abstractNumId w:val="29"/>
  </w:num>
  <w:num w:numId="169" w16cid:durableId="1430007661">
    <w:abstractNumId w:val="50"/>
  </w:num>
  <w:num w:numId="170" w16cid:durableId="1816098595">
    <w:abstractNumId w:val="198"/>
  </w:num>
  <w:num w:numId="171" w16cid:durableId="1757940938">
    <w:abstractNumId w:val="101"/>
  </w:num>
  <w:num w:numId="172" w16cid:durableId="265970170">
    <w:abstractNumId w:val="11"/>
  </w:num>
  <w:num w:numId="173" w16cid:durableId="229537486">
    <w:abstractNumId w:val="209"/>
  </w:num>
  <w:num w:numId="174" w16cid:durableId="267583491">
    <w:abstractNumId w:val="76"/>
  </w:num>
  <w:num w:numId="175" w16cid:durableId="1497264716">
    <w:abstractNumId w:val="55"/>
  </w:num>
  <w:num w:numId="176" w16cid:durableId="9675097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872617358">
    <w:abstractNumId w:val="7"/>
  </w:num>
  <w:num w:numId="178" w16cid:durableId="2668803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350987352">
    <w:abstractNumId w:val="179"/>
  </w:num>
  <w:num w:numId="180" w16cid:durableId="216016509">
    <w:abstractNumId w:val="144"/>
  </w:num>
  <w:num w:numId="181" w16cid:durableId="779032259">
    <w:abstractNumId w:val="73"/>
  </w:num>
  <w:num w:numId="182" w16cid:durableId="1153910585">
    <w:abstractNumId w:val="14"/>
  </w:num>
  <w:num w:numId="183" w16cid:durableId="586696219">
    <w:abstractNumId w:val="204"/>
  </w:num>
  <w:num w:numId="184" w16cid:durableId="438305471">
    <w:abstractNumId w:val="33"/>
  </w:num>
  <w:num w:numId="185" w16cid:durableId="273831861">
    <w:abstractNumId w:val="139"/>
  </w:num>
  <w:num w:numId="186" w16cid:durableId="494417721">
    <w:abstractNumId w:val="13"/>
  </w:num>
  <w:num w:numId="187" w16cid:durableId="2104301898">
    <w:abstractNumId w:val="3"/>
  </w:num>
  <w:num w:numId="188" w16cid:durableId="2125491480">
    <w:abstractNumId w:val="141"/>
  </w:num>
  <w:num w:numId="189" w16cid:durableId="1408191171">
    <w:abstractNumId w:val="61"/>
  </w:num>
  <w:num w:numId="190" w16cid:durableId="504126213">
    <w:abstractNumId w:val="227"/>
  </w:num>
  <w:num w:numId="191" w16cid:durableId="103815532">
    <w:abstractNumId w:val="72"/>
  </w:num>
  <w:num w:numId="192" w16cid:durableId="24059391">
    <w:abstractNumId w:val="9"/>
  </w:num>
  <w:num w:numId="193" w16cid:durableId="897863493">
    <w:abstractNumId w:val="166"/>
  </w:num>
  <w:num w:numId="194" w16cid:durableId="1044670423">
    <w:abstractNumId w:val="123"/>
  </w:num>
  <w:num w:numId="195" w16cid:durableId="582762923">
    <w:abstractNumId w:val="54"/>
  </w:num>
  <w:num w:numId="196" w16cid:durableId="212351293">
    <w:abstractNumId w:val="196"/>
  </w:num>
  <w:num w:numId="197" w16cid:durableId="159076794">
    <w:abstractNumId w:val="121"/>
  </w:num>
  <w:num w:numId="198" w16cid:durableId="1324507917">
    <w:abstractNumId w:val="190"/>
  </w:num>
  <w:num w:numId="199" w16cid:durableId="1508709264">
    <w:abstractNumId w:val="43"/>
  </w:num>
  <w:num w:numId="200" w16cid:durableId="1834711170">
    <w:abstractNumId w:val="20"/>
  </w:num>
  <w:num w:numId="201" w16cid:durableId="777140298">
    <w:abstractNumId w:val="153"/>
  </w:num>
  <w:num w:numId="202" w16cid:durableId="1071468806">
    <w:abstractNumId w:val="145"/>
  </w:num>
  <w:num w:numId="203" w16cid:durableId="896279688">
    <w:abstractNumId w:val="182"/>
  </w:num>
  <w:num w:numId="204" w16cid:durableId="232587496">
    <w:abstractNumId w:val="130"/>
  </w:num>
  <w:num w:numId="205" w16cid:durableId="1613900229">
    <w:abstractNumId w:val="93"/>
  </w:num>
  <w:num w:numId="206" w16cid:durableId="1598559194">
    <w:abstractNumId w:val="149"/>
  </w:num>
  <w:num w:numId="207" w16cid:durableId="1099327263">
    <w:abstractNumId w:val="5"/>
  </w:num>
  <w:num w:numId="208" w16cid:durableId="968900770">
    <w:abstractNumId w:val="171"/>
  </w:num>
  <w:num w:numId="209" w16cid:durableId="1741100931">
    <w:abstractNumId w:val="212"/>
  </w:num>
  <w:num w:numId="210" w16cid:durableId="1893154965">
    <w:abstractNumId w:val="90"/>
  </w:num>
  <w:num w:numId="211" w16cid:durableId="1882278326">
    <w:abstractNumId w:val="22"/>
  </w:num>
  <w:num w:numId="212" w16cid:durableId="1370107135">
    <w:abstractNumId w:val="23"/>
  </w:num>
  <w:num w:numId="213" w16cid:durableId="1006244932">
    <w:abstractNumId w:val="98"/>
  </w:num>
  <w:num w:numId="214" w16cid:durableId="1771583604">
    <w:abstractNumId w:val="46"/>
  </w:num>
  <w:num w:numId="215" w16cid:durableId="2108234490">
    <w:abstractNumId w:val="110"/>
  </w:num>
  <w:num w:numId="216" w16cid:durableId="1173378658">
    <w:abstractNumId w:val="135"/>
  </w:num>
  <w:num w:numId="217" w16cid:durableId="671298740">
    <w:abstractNumId w:val="173"/>
  </w:num>
  <w:num w:numId="218" w16cid:durableId="51078413">
    <w:abstractNumId w:val="159"/>
  </w:num>
  <w:num w:numId="219" w16cid:durableId="2089572106">
    <w:abstractNumId w:val="36"/>
  </w:num>
  <w:num w:numId="220" w16cid:durableId="2105415618">
    <w:abstractNumId w:val="242"/>
  </w:num>
  <w:num w:numId="221" w16cid:durableId="1656951770">
    <w:abstractNumId w:val="188"/>
  </w:num>
  <w:num w:numId="222" w16cid:durableId="908002278">
    <w:abstractNumId w:val="99"/>
  </w:num>
  <w:num w:numId="223" w16cid:durableId="1878666401">
    <w:abstractNumId w:val="167"/>
  </w:num>
  <w:num w:numId="224" w16cid:durableId="328532219">
    <w:abstractNumId w:val="103"/>
  </w:num>
  <w:num w:numId="225" w16cid:durableId="979308233">
    <w:abstractNumId w:val="241"/>
  </w:num>
  <w:num w:numId="226" w16cid:durableId="1670019774">
    <w:abstractNumId w:val="234"/>
  </w:num>
  <w:num w:numId="227" w16cid:durableId="1415542004">
    <w:abstractNumId w:val="156"/>
  </w:num>
  <w:num w:numId="228" w16cid:durableId="40374247">
    <w:abstractNumId w:val="176"/>
  </w:num>
  <w:num w:numId="229" w16cid:durableId="1037857775">
    <w:abstractNumId w:val="108"/>
  </w:num>
  <w:num w:numId="230" w16cid:durableId="38600923">
    <w:abstractNumId w:val="122"/>
  </w:num>
  <w:num w:numId="231" w16cid:durableId="1340691950">
    <w:abstractNumId w:val="30"/>
  </w:num>
  <w:num w:numId="232" w16cid:durableId="1509323066">
    <w:abstractNumId w:val="201"/>
  </w:num>
  <w:num w:numId="233" w16cid:durableId="746457182">
    <w:abstractNumId w:val="213"/>
  </w:num>
  <w:num w:numId="234" w16cid:durableId="1236815467">
    <w:abstractNumId w:val="41"/>
  </w:num>
  <w:num w:numId="235" w16cid:durableId="1466848377">
    <w:abstractNumId w:val="119"/>
  </w:num>
  <w:num w:numId="236" w16cid:durableId="903754240">
    <w:abstractNumId w:val="225"/>
  </w:num>
  <w:num w:numId="237" w16cid:durableId="1709914294">
    <w:abstractNumId w:val="45"/>
  </w:num>
  <w:num w:numId="238" w16cid:durableId="471992385">
    <w:abstractNumId w:val="45"/>
    <w:lvlOverride w:ilvl="0">
      <w:lvl w:ilvl="0">
        <w:numFmt w:val="decimal"/>
        <w:lvlText w:val=""/>
        <w:lvlJc w:val="left"/>
      </w:lvl>
    </w:lvlOverride>
    <w:lvlOverride w:ilvl="1">
      <w:lvl w:ilvl="1">
        <w:numFmt w:val="lowerLetter"/>
        <w:lvlText w:val="%2."/>
        <w:lvlJc w:val="left"/>
      </w:lvl>
    </w:lvlOverride>
  </w:num>
  <w:num w:numId="239" w16cid:durableId="988627971">
    <w:abstractNumId w:val="118"/>
  </w:num>
  <w:num w:numId="240" w16cid:durableId="876239918">
    <w:abstractNumId w:val="112"/>
  </w:num>
  <w:num w:numId="241" w16cid:durableId="615718202">
    <w:abstractNumId w:val="208"/>
  </w:num>
  <w:num w:numId="242" w16cid:durableId="715859333">
    <w:abstractNumId w:val="232"/>
  </w:num>
  <w:num w:numId="243" w16cid:durableId="1533836598">
    <w:abstractNumId w:val="58"/>
  </w:num>
  <w:num w:numId="244" w16cid:durableId="1435899053">
    <w:abstractNumId w:val="40"/>
  </w:num>
  <w:num w:numId="245" w16cid:durableId="289557748">
    <w:abstractNumId w:val="9"/>
  </w:num>
  <w:num w:numId="246" w16cid:durableId="44910101">
    <w:abstractNumId w:val="9"/>
    <w:lvlOverride w:ilvl="0">
      <w:startOverride w:val="1"/>
    </w:lvlOverride>
  </w:num>
  <w:num w:numId="247" w16cid:durableId="1901477728">
    <w:abstractNumId w:val="236"/>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036B"/>
    <w:rsid w:val="00032109"/>
    <w:rsid w:val="00034A01"/>
    <w:rsid w:val="00034CA9"/>
    <w:rsid w:val="00036FDD"/>
    <w:rsid w:val="00037D7D"/>
    <w:rsid w:val="000414D5"/>
    <w:rsid w:val="0004232D"/>
    <w:rsid w:val="000425BB"/>
    <w:rsid w:val="000458DF"/>
    <w:rsid w:val="00045A94"/>
    <w:rsid w:val="00046BD4"/>
    <w:rsid w:val="00047828"/>
    <w:rsid w:val="0005069E"/>
    <w:rsid w:val="00050877"/>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5E5D"/>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5F"/>
    <w:rsid w:val="000F65A6"/>
    <w:rsid w:val="000F76F6"/>
    <w:rsid w:val="001004D6"/>
    <w:rsid w:val="001005ED"/>
    <w:rsid w:val="001006E4"/>
    <w:rsid w:val="001010B6"/>
    <w:rsid w:val="0010116E"/>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2018"/>
    <w:rsid w:val="00145575"/>
    <w:rsid w:val="00145641"/>
    <w:rsid w:val="0014630D"/>
    <w:rsid w:val="00147D9C"/>
    <w:rsid w:val="001509BD"/>
    <w:rsid w:val="001528A3"/>
    <w:rsid w:val="00153C6A"/>
    <w:rsid w:val="00154DB4"/>
    <w:rsid w:val="00154DDD"/>
    <w:rsid w:val="001551B9"/>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7493A"/>
    <w:rsid w:val="001804D6"/>
    <w:rsid w:val="00182972"/>
    <w:rsid w:val="00183BA5"/>
    <w:rsid w:val="001846AF"/>
    <w:rsid w:val="00185CB1"/>
    <w:rsid w:val="00186061"/>
    <w:rsid w:val="001874D9"/>
    <w:rsid w:val="00187847"/>
    <w:rsid w:val="00190869"/>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4B10"/>
    <w:rsid w:val="001D78A1"/>
    <w:rsid w:val="001E05A9"/>
    <w:rsid w:val="001E11B7"/>
    <w:rsid w:val="001E1263"/>
    <w:rsid w:val="001E2EE9"/>
    <w:rsid w:val="001E2FFE"/>
    <w:rsid w:val="001E3672"/>
    <w:rsid w:val="001E4301"/>
    <w:rsid w:val="001E74A0"/>
    <w:rsid w:val="001E758A"/>
    <w:rsid w:val="001F0849"/>
    <w:rsid w:val="001F0A15"/>
    <w:rsid w:val="001F309D"/>
    <w:rsid w:val="001F3447"/>
    <w:rsid w:val="001F3C17"/>
    <w:rsid w:val="001F707B"/>
    <w:rsid w:val="0020116B"/>
    <w:rsid w:val="002022D4"/>
    <w:rsid w:val="002025B7"/>
    <w:rsid w:val="002029A1"/>
    <w:rsid w:val="00206132"/>
    <w:rsid w:val="00206871"/>
    <w:rsid w:val="00207D80"/>
    <w:rsid w:val="002109D3"/>
    <w:rsid w:val="00210A55"/>
    <w:rsid w:val="00212E58"/>
    <w:rsid w:val="00212FFA"/>
    <w:rsid w:val="00213794"/>
    <w:rsid w:val="0021482C"/>
    <w:rsid w:val="00215C49"/>
    <w:rsid w:val="00216751"/>
    <w:rsid w:val="002169A0"/>
    <w:rsid w:val="00216B27"/>
    <w:rsid w:val="002204E5"/>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1EA"/>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70F"/>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CF8"/>
    <w:rsid w:val="002F673A"/>
    <w:rsid w:val="002F6961"/>
    <w:rsid w:val="003034D8"/>
    <w:rsid w:val="00304215"/>
    <w:rsid w:val="003053E1"/>
    <w:rsid w:val="00305697"/>
    <w:rsid w:val="0030575F"/>
    <w:rsid w:val="003059A0"/>
    <w:rsid w:val="00306A33"/>
    <w:rsid w:val="003115ED"/>
    <w:rsid w:val="003117E6"/>
    <w:rsid w:val="00313080"/>
    <w:rsid w:val="003145FE"/>
    <w:rsid w:val="00314E47"/>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33A"/>
    <w:rsid w:val="003805B2"/>
    <w:rsid w:val="003808CA"/>
    <w:rsid w:val="003809A6"/>
    <w:rsid w:val="00381342"/>
    <w:rsid w:val="003816B4"/>
    <w:rsid w:val="00381AB7"/>
    <w:rsid w:val="003822F4"/>
    <w:rsid w:val="00382710"/>
    <w:rsid w:val="00383B24"/>
    <w:rsid w:val="0038502F"/>
    <w:rsid w:val="003866A4"/>
    <w:rsid w:val="00387862"/>
    <w:rsid w:val="0038798B"/>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9C1"/>
    <w:rsid w:val="003B4B04"/>
    <w:rsid w:val="003B559A"/>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620"/>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5DA5"/>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E25D1"/>
    <w:rsid w:val="004E26D4"/>
    <w:rsid w:val="004E5A18"/>
    <w:rsid w:val="004E749F"/>
    <w:rsid w:val="004E7600"/>
    <w:rsid w:val="004F0048"/>
    <w:rsid w:val="004F2D7A"/>
    <w:rsid w:val="004F31C7"/>
    <w:rsid w:val="004F3D61"/>
    <w:rsid w:val="004F3E20"/>
    <w:rsid w:val="004F4781"/>
    <w:rsid w:val="004F4902"/>
    <w:rsid w:val="004F79DC"/>
    <w:rsid w:val="0050130A"/>
    <w:rsid w:val="00501560"/>
    <w:rsid w:val="0050235A"/>
    <w:rsid w:val="00502E5A"/>
    <w:rsid w:val="0050320E"/>
    <w:rsid w:val="0050352F"/>
    <w:rsid w:val="0050368B"/>
    <w:rsid w:val="00504E94"/>
    <w:rsid w:val="005066EB"/>
    <w:rsid w:val="0050755F"/>
    <w:rsid w:val="00507905"/>
    <w:rsid w:val="005100D1"/>
    <w:rsid w:val="00511060"/>
    <w:rsid w:val="00511C11"/>
    <w:rsid w:val="00512D4D"/>
    <w:rsid w:val="005132F0"/>
    <w:rsid w:val="00513921"/>
    <w:rsid w:val="0051447E"/>
    <w:rsid w:val="00514591"/>
    <w:rsid w:val="00522DA4"/>
    <w:rsid w:val="00522DC8"/>
    <w:rsid w:val="00523B64"/>
    <w:rsid w:val="005241CC"/>
    <w:rsid w:val="00524697"/>
    <w:rsid w:val="00524887"/>
    <w:rsid w:val="00525367"/>
    <w:rsid w:val="00525A6C"/>
    <w:rsid w:val="005278A9"/>
    <w:rsid w:val="00530A9D"/>
    <w:rsid w:val="0053488E"/>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1CB2"/>
    <w:rsid w:val="005B21A9"/>
    <w:rsid w:val="005B239D"/>
    <w:rsid w:val="005B24D0"/>
    <w:rsid w:val="005B26FB"/>
    <w:rsid w:val="005B558E"/>
    <w:rsid w:val="005B65BA"/>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BAF"/>
    <w:rsid w:val="005E5FA1"/>
    <w:rsid w:val="005E6501"/>
    <w:rsid w:val="005E7690"/>
    <w:rsid w:val="005F0A3F"/>
    <w:rsid w:val="005F3B9A"/>
    <w:rsid w:val="005F3BE5"/>
    <w:rsid w:val="005F53DF"/>
    <w:rsid w:val="005F74EF"/>
    <w:rsid w:val="005F759E"/>
    <w:rsid w:val="0060091D"/>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08AD"/>
    <w:rsid w:val="006812E8"/>
    <w:rsid w:val="006849E0"/>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079"/>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B48"/>
    <w:rsid w:val="006F1E94"/>
    <w:rsid w:val="006F1EEB"/>
    <w:rsid w:val="006F3148"/>
    <w:rsid w:val="006F35A8"/>
    <w:rsid w:val="006F4CA9"/>
    <w:rsid w:val="006F5987"/>
    <w:rsid w:val="006F67AD"/>
    <w:rsid w:val="006F6FD7"/>
    <w:rsid w:val="007005E8"/>
    <w:rsid w:val="00700CF8"/>
    <w:rsid w:val="00700F47"/>
    <w:rsid w:val="007013E6"/>
    <w:rsid w:val="00701652"/>
    <w:rsid w:val="00705A1A"/>
    <w:rsid w:val="007067A3"/>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65BD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3EDC"/>
    <w:rsid w:val="007A54B1"/>
    <w:rsid w:val="007A5AE6"/>
    <w:rsid w:val="007A663E"/>
    <w:rsid w:val="007A6E30"/>
    <w:rsid w:val="007B007A"/>
    <w:rsid w:val="007B260A"/>
    <w:rsid w:val="007B3E48"/>
    <w:rsid w:val="007B429C"/>
    <w:rsid w:val="007B572B"/>
    <w:rsid w:val="007B5D34"/>
    <w:rsid w:val="007B76D7"/>
    <w:rsid w:val="007C35D6"/>
    <w:rsid w:val="007C4409"/>
    <w:rsid w:val="007C538E"/>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3A4"/>
    <w:rsid w:val="00807AD2"/>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3AB6"/>
    <w:rsid w:val="00854E91"/>
    <w:rsid w:val="008568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353"/>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4FA"/>
    <w:rsid w:val="008B2D7F"/>
    <w:rsid w:val="008B52D2"/>
    <w:rsid w:val="008B5A0C"/>
    <w:rsid w:val="008B64B4"/>
    <w:rsid w:val="008B6995"/>
    <w:rsid w:val="008B6D1D"/>
    <w:rsid w:val="008B73F7"/>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026F"/>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3FE6"/>
    <w:rsid w:val="009A6F34"/>
    <w:rsid w:val="009A7069"/>
    <w:rsid w:val="009B32B8"/>
    <w:rsid w:val="009B39AE"/>
    <w:rsid w:val="009C13B4"/>
    <w:rsid w:val="009C2B59"/>
    <w:rsid w:val="009C55C6"/>
    <w:rsid w:val="009C5903"/>
    <w:rsid w:val="009C7D13"/>
    <w:rsid w:val="009D1BBA"/>
    <w:rsid w:val="009D20E1"/>
    <w:rsid w:val="009D27FA"/>
    <w:rsid w:val="009D31BF"/>
    <w:rsid w:val="009D512C"/>
    <w:rsid w:val="009E0A9A"/>
    <w:rsid w:val="009E150F"/>
    <w:rsid w:val="009E31E3"/>
    <w:rsid w:val="009E42FE"/>
    <w:rsid w:val="009E4637"/>
    <w:rsid w:val="009E4998"/>
    <w:rsid w:val="009E49DE"/>
    <w:rsid w:val="009E5EDC"/>
    <w:rsid w:val="009E630D"/>
    <w:rsid w:val="009F0DD0"/>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CF3"/>
    <w:rsid w:val="00A22DE4"/>
    <w:rsid w:val="00A23115"/>
    <w:rsid w:val="00A252B4"/>
    <w:rsid w:val="00A2728C"/>
    <w:rsid w:val="00A30BA9"/>
    <w:rsid w:val="00A3125F"/>
    <w:rsid w:val="00A316E0"/>
    <w:rsid w:val="00A326A8"/>
    <w:rsid w:val="00A327BE"/>
    <w:rsid w:val="00A32AB0"/>
    <w:rsid w:val="00A3440E"/>
    <w:rsid w:val="00A35292"/>
    <w:rsid w:val="00A4018D"/>
    <w:rsid w:val="00A4024D"/>
    <w:rsid w:val="00A4295C"/>
    <w:rsid w:val="00A43B7C"/>
    <w:rsid w:val="00A43E4F"/>
    <w:rsid w:val="00A4511D"/>
    <w:rsid w:val="00A46D1F"/>
    <w:rsid w:val="00A46F00"/>
    <w:rsid w:val="00A478B6"/>
    <w:rsid w:val="00A50064"/>
    <w:rsid w:val="00A52A35"/>
    <w:rsid w:val="00A535EF"/>
    <w:rsid w:val="00A53A39"/>
    <w:rsid w:val="00A57DA6"/>
    <w:rsid w:val="00A57DE3"/>
    <w:rsid w:val="00A60B23"/>
    <w:rsid w:val="00A6138F"/>
    <w:rsid w:val="00A61A9D"/>
    <w:rsid w:val="00A628D3"/>
    <w:rsid w:val="00A6660C"/>
    <w:rsid w:val="00A675E9"/>
    <w:rsid w:val="00A676AC"/>
    <w:rsid w:val="00A67D46"/>
    <w:rsid w:val="00A7074A"/>
    <w:rsid w:val="00A7138B"/>
    <w:rsid w:val="00A71983"/>
    <w:rsid w:val="00A7221B"/>
    <w:rsid w:val="00A727C6"/>
    <w:rsid w:val="00A72CC4"/>
    <w:rsid w:val="00A73D4A"/>
    <w:rsid w:val="00A74B91"/>
    <w:rsid w:val="00A75743"/>
    <w:rsid w:val="00A7650D"/>
    <w:rsid w:val="00A76B25"/>
    <w:rsid w:val="00A77CED"/>
    <w:rsid w:val="00A834BA"/>
    <w:rsid w:val="00A83A45"/>
    <w:rsid w:val="00A848AC"/>
    <w:rsid w:val="00A8592E"/>
    <w:rsid w:val="00A85B39"/>
    <w:rsid w:val="00A86737"/>
    <w:rsid w:val="00A9214D"/>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40A"/>
    <w:rsid w:val="00AB161A"/>
    <w:rsid w:val="00AB198C"/>
    <w:rsid w:val="00AB1A94"/>
    <w:rsid w:val="00AB1DD2"/>
    <w:rsid w:val="00AB38C7"/>
    <w:rsid w:val="00AB3983"/>
    <w:rsid w:val="00AB3BD7"/>
    <w:rsid w:val="00AB425E"/>
    <w:rsid w:val="00AB42F2"/>
    <w:rsid w:val="00AB6ACC"/>
    <w:rsid w:val="00AB7022"/>
    <w:rsid w:val="00AC014F"/>
    <w:rsid w:val="00AC06C7"/>
    <w:rsid w:val="00AC0FF2"/>
    <w:rsid w:val="00AC1866"/>
    <w:rsid w:val="00AC30B9"/>
    <w:rsid w:val="00AC35B3"/>
    <w:rsid w:val="00AC4DE9"/>
    <w:rsid w:val="00AC582F"/>
    <w:rsid w:val="00AC72AF"/>
    <w:rsid w:val="00AD01F8"/>
    <w:rsid w:val="00AD0744"/>
    <w:rsid w:val="00AD0D1A"/>
    <w:rsid w:val="00AD0FD6"/>
    <w:rsid w:val="00AD1011"/>
    <w:rsid w:val="00AD1EAE"/>
    <w:rsid w:val="00AD3C58"/>
    <w:rsid w:val="00AD76E9"/>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1E9"/>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638"/>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267"/>
    <w:rsid w:val="00C368F3"/>
    <w:rsid w:val="00C36D58"/>
    <w:rsid w:val="00C37068"/>
    <w:rsid w:val="00C37F12"/>
    <w:rsid w:val="00C41120"/>
    <w:rsid w:val="00C41D3B"/>
    <w:rsid w:val="00C42199"/>
    <w:rsid w:val="00C43104"/>
    <w:rsid w:val="00C43167"/>
    <w:rsid w:val="00C43704"/>
    <w:rsid w:val="00C44432"/>
    <w:rsid w:val="00C4517A"/>
    <w:rsid w:val="00C504D0"/>
    <w:rsid w:val="00C5060B"/>
    <w:rsid w:val="00C50BBC"/>
    <w:rsid w:val="00C50C5B"/>
    <w:rsid w:val="00C525CB"/>
    <w:rsid w:val="00C52ABA"/>
    <w:rsid w:val="00C53BF3"/>
    <w:rsid w:val="00C54F6F"/>
    <w:rsid w:val="00C55BB0"/>
    <w:rsid w:val="00C56348"/>
    <w:rsid w:val="00C5777E"/>
    <w:rsid w:val="00C57F69"/>
    <w:rsid w:val="00C6044C"/>
    <w:rsid w:val="00C61271"/>
    <w:rsid w:val="00C61383"/>
    <w:rsid w:val="00C643D7"/>
    <w:rsid w:val="00C646F4"/>
    <w:rsid w:val="00C64C11"/>
    <w:rsid w:val="00C659BA"/>
    <w:rsid w:val="00C66FCB"/>
    <w:rsid w:val="00C67BC4"/>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64CB"/>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0830"/>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4AAF"/>
    <w:rsid w:val="00D36886"/>
    <w:rsid w:val="00D37FE1"/>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A67"/>
    <w:rsid w:val="00D740DE"/>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A746A"/>
    <w:rsid w:val="00DB05F3"/>
    <w:rsid w:val="00DB100B"/>
    <w:rsid w:val="00DB229C"/>
    <w:rsid w:val="00DB2448"/>
    <w:rsid w:val="00DB2CC1"/>
    <w:rsid w:val="00DB41DA"/>
    <w:rsid w:val="00DB4280"/>
    <w:rsid w:val="00DB57D7"/>
    <w:rsid w:val="00DB640C"/>
    <w:rsid w:val="00DB7C5A"/>
    <w:rsid w:val="00DB7DAD"/>
    <w:rsid w:val="00DC0BBA"/>
    <w:rsid w:val="00DC0C93"/>
    <w:rsid w:val="00DC20AA"/>
    <w:rsid w:val="00DC3F8A"/>
    <w:rsid w:val="00DC3FEC"/>
    <w:rsid w:val="00DC4FE2"/>
    <w:rsid w:val="00DC4FFB"/>
    <w:rsid w:val="00DC51B6"/>
    <w:rsid w:val="00DC6504"/>
    <w:rsid w:val="00DC78A0"/>
    <w:rsid w:val="00DD0B60"/>
    <w:rsid w:val="00DD2729"/>
    <w:rsid w:val="00DD3B6A"/>
    <w:rsid w:val="00DD42E0"/>
    <w:rsid w:val="00DD4E3F"/>
    <w:rsid w:val="00DD58F1"/>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3B97"/>
    <w:rsid w:val="00DF5289"/>
    <w:rsid w:val="00DF5A0B"/>
    <w:rsid w:val="00DF6CE7"/>
    <w:rsid w:val="00DF7ED9"/>
    <w:rsid w:val="00E00FFF"/>
    <w:rsid w:val="00E0142B"/>
    <w:rsid w:val="00E014B0"/>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5FB3"/>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6B6A"/>
    <w:rsid w:val="00E570F6"/>
    <w:rsid w:val="00E57485"/>
    <w:rsid w:val="00E57BA2"/>
    <w:rsid w:val="00E60C58"/>
    <w:rsid w:val="00E61331"/>
    <w:rsid w:val="00E614F0"/>
    <w:rsid w:val="00E618A0"/>
    <w:rsid w:val="00E61FAA"/>
    <w:rsid w:val="00E62D65"/>
    <w:rsid w:val="00E632C9"/>
    <w:rsid w:val="00E63B60"/>
    <w:rsid w:val="00E6457D"/>
    <w:rsid w:val="00E65FF7"/>
    <w:rsid w:val="00E67243"/>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56C3"/>
    <w:rsid w:val="00EC6E26"/>
    <w:rsid w:val="00EC780C"/>
    <w:rsid w:val="00EC7A97"/>
    <w:rsid w:val="00EC7B50"/>
    <w:rsid w:val="00EC7BC8"/>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A54"/>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CD"/>
    <w:rsid w:val="00F149B5"/>
    <w:rsid w:val="00F14CE9"/>
    <w:rsid w:val="00F20873"/>
    <w:rsid w:val="00F213DF"/>
    <w:rsid w:val="00F21F58"/>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044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7F8"/>
    <w:rsid w:val="00F94AB6"/>
    <w:rsid w:val="00F96E53"/>
    <w:rsid w:val="00F97CB1"/>
    <w:rsid w:val="00F97ECE"/>
    <w:rsid w:val="00FA2398"/>
    <w:rsid w:val="00FA35CF"/>
    <w:rsid w:val="00FA372E"/>
    <w:rsid w:val="00FA50F7"/>
    <w:rsid w:val="00FA515E"/>
    <w:rsid w:val="00FA5968"/>
    <w:rsid w:val="00FA5D90"/>
    <w:rsid w:val="00FA6A64"/>
    <w:rsid w:val="00FA7A5B"/>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15:docId w15:val="{634FEC7B-2662-4EA8-AB02-C607D68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DA746A"/>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807AD2"/>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DA746A"/>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807AD2"/>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E15FB3"/>
    <w:pPr>
      <w:tabs>
        <w:tab w:val="right" w:leader="dot" w:pos="9627"/>
      </w:tabs>
      <w:spacing w:after="100"/>
      <w:ind w:left="220"/>
    </w:pPr>
  </w:style>
  <w:style w:type="paragraph" w:styleId="Spistreci3">
    <w:name w:val="toc 3"/>
    <w:basedOn w:val="Normalny"/>
    <w:next w:val="Normalny"/>
    <w:autoRedefine/>
    <w:uiPriority w:val="39"/>
    <w:unhideWhenUsed/>
    <w:rsid w:val="00A57DE3"/>
    <w:pPr>
      <w:tabs>
        <w:tab w:val="right" w:leader="dot" w:pos="9627"/>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06E5-88B3-46E2-86C1-EDB53DB7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28</Pages>
  <Words>11630</Words>
  <Characters>69784</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J</dc:creator>
  <cp:keywords/>
  <dc:description/>
  <cp:lastModifiedBy>Kamil J</cp:lastModifiedBy>
  <cp:revision>29</cp:revision>
  <dcterms:created xsi:type="dcterms:W3CDTF">2024-03-04T12:17:00Z</dcterms:created>
  <dcterms:modified xsi:type="dcterms:W3CDTF">2024-04-08T10:08:00Z</dcterms:modified>
</cp:coreProperties>
</file>