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D2DAA" w14:textId="77777777" w:rsidR="001E6919" w:rsidRDefault="00D51D4E">
      <w:pPr>
        <w:jc w:val="right"/>
        <w:outlineLvl w:val="0"/>
        <w:rPr>
          <w:b/>
          <w:sz w:val="22"/>
          <w:szCs w:val="22"/>
        </w:rPr>
      </w:pPr>
      <w:r>
        <w:rPr>
          <w:sz w:val="22"/>
          <w:szCs w:val="22"/>
        </w:rPr>
        <w:tab/>
      </w:r>
    </w:p>
    <w:p w14:paraId="514D972B" w14:textId="1DA04CA3" w:rsidR="001E6919" w:rsidRDefault="00D51D4E">
      <w:pPr>
        <w:jc w:val="right"/>
        <w:outlineLvl w:val="0"/>
        <w:rPr>
          <w:b/>
          <w:sz w:val="22"/>
          <w:szCs w:val="22"/>
        </w:rPr>
      </w:pPr>
      <w:bookmarkStart w:id="0" w:name="_Hlk145922245"/>
      <w:bookmarkEnd w:id="0"/>
      <w:r>
        <w:rPr>
          <w:b/>
          <w:sz w:val="22"/>
          <w:szCs w:val="22"/>
        </w:rPr>
        <w:t>Załącznik Nr 4A</w:t>
      </w:r>
    </w:p>
    <w:p w14:paraId="28AD203E" w14:textId="77777777" w:rsidR="001E6919" w:rsidRDefault="001E6919">
      <w:pPr>
        <w:jc w:val="center"/>
        <w:outlineLvl w:val="0"/>
        <w:rPr>
          <w:b/>
          <w:sz w:val="22"/>
          <w:szCs w:val="22"/>
        </w:rPr>
      </w:pPr>
    </w:p>
    <w:p w14:paraId="14BAB947" w14:textId="77777777" w:rsidR="001E6919" w:rsidRDefault="00D51D4E">
      <w:pPr>
        <w:jc w:val="center"/>
        <w:outlineLvl w:val="0"/>
        <w:rPr>
          <w:b/>
          <w:sz w:val="22"/>
          <w:szCs w:val="22"/>
        </w:rPr>
      </w:pPr>
      <w:r>
        <w:rPr>
          <w:b/>
          <w:sz w:val="22"/>
          <w:szCs w:val="22"/>
        </w:rPr>
        <w:t xml:space="preserve">Projekt umowy  </w:t>
      </w:r>
    </w:p>
    <w:p w14:paraId="5A628899" w14:textId="77777777" w:rsidR="001E6919" w:rsidRDefault="001E6919">
      <w:pPr>
        <w:jc w:val="both"/>
        <w:rPr>
          <w:color w:val="000000"/>
          <w:sz w:val="22"/>
          <w:szCs w:val="22"/>
        </w:rPr>
      </w:pPr>
    </w:p>
    <w:p w14:paraId="111F2B14" w14:textId="77777777" w:rsidR="001E6919" w:rsidRDefault="00D51D4E">
      <w:pPr>
        <w:jc w:val="both"/>
        <w:rPr>
          <w:color w:val="000000"/>
          <w:sz w:val="22"/>
          <w:szCs w:val="22"/>
        </w:rPr>
      </w:pPr>
      <w:r>
        <w:rPr>
          <w:color w:val="000000"/>
          <w:sz w:val="22"/>
          <w:szCs w:val="22"/>
        </w:rPr>
        <w:t xml:space="preserve">zawarta w Krakowie dnia………………..….. pomiędzy: </w:t>
      </w:r>
    </w:p>
    <w:p w14:paraId="73C45B67" w14:textId="77777777" w:rsidR="001E6919" w:rsidRDefault="001E6919">
      <w:pPr>
        <w:jc w:val="both"/>
        <w:rPr>
          <w:color w:val="000000"/>
          <w:sz w:val="22"/>
          <w:szCs w:val="22"/>
        </w:rPr>
      </w:pPr>
    </w:p>
    <w:p w14:paraId="4EF38703" w14:textId="77777777" w:rsidR="001E6919" w:rsidRDefault="00D51D4E">
      <w:pPr>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 xml:space="preserve">Zamawiającym/Dzierżawcą </w:t>
      </w:r>
      <w:r>
        <w:rPr>
          <w:sz w:val="22"/>
          <w:szCs w:val="22"/>
        </w:rPr>
        <w:t>reprezentowanym przez:</w:t>
      </w:r>
    </w:p>
    <w:p w14:paraId="6F8F5D05" w14:textId="77777777" w:rsidR="001E6919" w:rsidRDefault="00D51D4E">
      <w:pPr>
        <w:jc w:val="both"/>
        <w:rPr>
          <w:sz w:val="22"/>
          <w:szCs w:val="22"/>
        </w:rPr>
      </w:pPr>
      <w:r>
        <w:rPr>
          <w:sz w:val="22"/>
          <w:szCs w:val="22"/>
        </w:rPr>
        <w:t>…………………………………..</w:t>
      </w:r>
    </w:p>
    <w:p w14:paraId="69F08E56" w14:textId="77777777" w:rsidR="001E6919" w:rsidRDefault="00D51D4E">
      <w:pPr>
        <w:jc w:val="both"/>
        <w:rPr>
          <w:sz w:val="22"/>
          <w:szCs w:val="22"/>
        </w:rPr>
      </w:pPr>
      <w:r>
        <w:rPr>
          <w:sz w:val="22"/>
          <w:szCs w:val="22"/>
        </w:rPr>
        <w:t>…………………………………..</w:t>
      </w:r>
    </w:p>
    <w:p w14:paraId="4C916D75" w14:textId="77777777" w:rsidR="001E6919" w:rsidRDefault="00D51D4E">
      <w:pPr>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0220F0C8" w14:textId="77777777" w:rsidR="001E6919" w:rsidRDefault="00D51D4E">
      <w:pPr>
        <w:jc w:val="both"/>
        <w:rPr>
          <w:bCs/>
          <w:sz w:val="22"/>
          <w:szCs w:val="22"/>
        </w:rPr>
      </w:pPr>
      <w:r>
        <w:rPr>
          <w:bCs/>
          <w:sz w:val="22"/>
          <w:szCs w:val="22"/>
        </w:rPr>
        <w:t>a</w:t>
      </w:r>
    </w:p>
    <w:p w14:paraId="44C1E2E0" w14:textId="77777777" w:rsidR="001E6919" w:rsidRDefault="00D51D4E">
      <w:pPr>
        <w:jc w:val="both"/>
        <w:rPr>
          <w:sz w:val="22"/>
          <w:szCs w:val="22"/>
        </w:rPr>
      </w:pPr>
      <w:r>
        <w:rPr>
          <w:sz w:val="22"/>
          <w:szCs w:val="22"/>
        </w:rPr>
        <w:t>……………………………………………</w:t>
      </w:r>
    </w:p>
    <w:p w14:paraId="5D298A63" w14:textId="77777777" w:rsidR="001E6919" w:rsidRDefault="00D51D4E">
      <w:pPr>
        <w:jc w:val="both"/>
        <w:rPr>
          <w:sz w:val="22"/>
          <w:szCs w:val="22"/>
        </w:rPr>
      </w:pPr>
      <w:r>
        <w:rPr>
          <w:sz w:val="22"/>
          <w:szCs w:val="22"/>
        </w:rPr>
        <w:t>……………………………………………</w:t>
      </w:r>
    </w:p>
    <w:p w14:paraId="1DAECEBC" w14:textId="77777777" w:rsidR="001E6919" w:rsidRDefault="00D51D4E">
      <w:pPr>
        <w:jc w:val="both"/>
        <w:rPr>
          <w:b/>
          <w:sz w:val="22"/>
          <w:szCs w:val="22"/>
        </w:rPr>
      </w:pPr>
      <w:r>
        <w:rPr>
          <w:sz w:val="22"/>
          <w:szCs w:val="22"/>
        </w:rPr>
        <w:t xml:space="preserve"> zwanym  dalej </w:t>
      </w:r>
      <w:r>
        <w:rPr>
          <w:b/>
          <w:sz w:val="22"/>
          <w:szCs w:val="22"/>
        </w:rPr>
        <w:t xml:space="preserve">Wykonawcą/Wydzierżawiającym </w:t>
      </w:r>
      <w:r>
        <w:rPr>
          <w:sz w:val="22"/>
          <w:szCs w:val="22"/>
        </w:rPr>
        <w:t xml:space="preserve">reprezentowanym przez:  </w:t>
      </w:r>
    </w:p>
    <w:p w14:paraId="563DC2CF" w14:textId="77777777" w:rsidR="001E6919" w:rsidRDefault="00D51D4E">
      <w:pPr>
        <w:rPr>
          <w:sz w:val="22"/>
          <w:szCs w:val="22"/>
        </w:rPr>
      </w:pPr>
      <w:r>
        <w:rPr>
          <w:sz w:val="22"/>
          <w:szCs w:val="22"/>
        </w:rPr>
        <w:t>.......................................................   -  ..................................................</w:t>
      </w:r>
    </w:p>
    <w:p w14:paraId="1A67681A" w14:textId="77777777" w:rsidR="001E6919" w:rsidRDefault="001E6919">
      <w:pPr>
        <w:jc w:val="both"/>
        <w:rPr>
          <w:color w:val="000000"/>
          <w:sz w:val="22"/>
          <w:szCs w:val="22"/>
        </w:rPr>
      </w:pPr>
    </w:p>
    <w:p w14:paraId="0C116C50" w14:textId="77777777" w:rsidR="001E6919" w:rsidRDefault="001E6919">
      <w:pPr>
        <w:jc w:val="both"/>
        <w:rPr>
          <w:color w:val="000000"/>
          <w:sz w:val="22"/>
          <w:szCs w:val="22"/>
        </w:rPr>
      </w:pPr>
    </w:p>
    <w:p w14:paraId="1374FBC0" w14:textId="77777777" w:rsidR="001E6919" w:rsidRDefault="00D51D4E">
      <w:pPr>
        <w:jc w:val="both"/>
        <w:rPr>
          <w:b/>
          <w:bCs/>
          <w:sz w:val="22"/>
          <w:szCs w:val="22"/>
        </w:rPr>
      </w:pPr>
      <w:r>
        <w:rPr>
          <w:sz w:val="22"/>
          <w:szCs w:val="22"/>
        </w:rPr>
        <w:t xml:space="preserve">W  rezultacie dokonania przez Zamawiającego wyboru oferty Wykonawcy w przetargu nieograniczonym </w:t>
      </w:r>
      <w:r>
        <w:rPr>
          <w:sz w:val="22"/>
          <w:szCs w:val="22"/>
        </w:rPr>
        <w:br/>
      </w:r>
      <w:r>
        <w:rPr>
          <w:bCs/>
          <w:sz w:val="22"/>
          <w:szCs w:val="22"/>
        </w:rPr>
        <w:t>na</w:t>
      </w:r>
      <w:r>
        <w:rPr>
          <w:sz w:val="22"/>
          <w:szCs w:val="22"/>
        </w:rPr>
        <w:t xml:space="preserve"> „</w:t>
      </w:r>
      <w:r>
        <w:rPr>
          <w:b/>
          <w:color w:val="000000"/>
          <w:sz w:val="22"/>
          <w:szCs w:val="22"/>
        </w:rPr>
        <w:t xml:space="preserve">Zakup i dostawa testów i materiałów zużywalnych wraz z dzierżawą automatycznego analizatora immunodiagnostycznego, zakup i dostawa odczynników oraz materiałów zużywalnych do badań wykonywanych metodą ELISA i </w:t>
      </w:r>
      <w:proofErr w:type="spellStart"/>
      <w:r>
        <w:rPr>
          <w:b/>
          <w:color w:val="000000"/>
          <w:sz w:val="22"/>
          <w:szCs w:val="22"/>
        </w:rPr>
        <w:t>Blot</w:t>
      </w:r>
      <w:proofErr w:type="spellEnd"/>
      <w:r>
        <w:rPr>
          <w:b/>
          <w:color w:val="000000"/>
          <w:sz w:val="22"/>
          <w:szCs w:val="22"/>
        </w:rPr>
        <w:t xml:space="preserve"> do posiadanej aparatury”  </w:t>
      </w:r>
      <w:r>
        <w:rPr>
          <w:b/>
          <w:sz w:val="22"/>
          <w:szCs w:val="22"/>
        </w:rPr>
        <w:t>- ZP/16/2024</w:t>
      </w:r>
      <w:r>
        <w:rPr>
          <w:b/>
          <w:bCs/>
          <w:sz w:val="22"/>
          <w:szCs w:val="22"/>
        </w:rPr>
        <w:t xml:space="preserve"> </w:t>
      </w:r>
      <w:r>
        <w:rPr>
          <w:sz w:val="22"/>
          <w:szCs w:val="22"/>
        </w:rPr>
        <w:t xml:space="preserve">zgodnie z przepisami ustawy z dnia 11 września 2019 r. Prawo zamówień publicznych została zawarta umowa o następującej treści: </w:t>
      </w:r>
    </w:p>
    <w:p w14:paraId="09EAC18E" w14:textId="77777777" w:rsidR="001E6919" w:rsidRDefault="001E6919">
      <w:pPr>
        <w:jc w:val="both"/>
        <w:rPr>
          <w:sz w:val="22"/>
          <w:szCs w:val="22"/>
        </w:rPr>
      </w:pPr>
    </w:p>
    <w:p w14:paraId="0E101F09" w14:textId="77777777" w:rsidR="001E6919" w:rsidRDefault="00D51D4E">
      <w:pPr>
        <w:jc w:val="both"/>
        <w:rPr>
          <w:sz w:val="22"/>
          <w:szCs w:val="22"/>
        </w:rPr>
      </w:pPr>
      <w:r>
        <w:rPr>
          <w:sz w:val="22"/>
          <w:szCs w:val="22"/>
        </w:rPr>
        <w:t>Definicje</w:t>
      </w:r>
    </w:p>
    <w:p w14:paraId="1B834376" w14:textId="77777777" w:rsidR="001E6919" w:rsidRDefault="00D51D4E">
      <w:pPr>
        <w:jc w:val="both"/>
        <w:rPr>
          <w:sz w:val="22"/>
          <w:szCs w:val="22"/>
        </w:rPr>
      </w:pPr>
      <w:r>
        <w:rPr>
          <w:sz w:val="22"/>
          <w:szCs w:val="22"/>
        </w:rPr>
        <w:t>Ilekroć w niniejszej umowie mowa o:</w:t>
      </w:r>
    </w:p>
    <w:p w14:paraId="15BFB945" w14:textId="77777777" w:rsidR="001E6919" w:rsidRDefault="00D51D4E">
      <w:pPr>
        <w:numPr>
          <w:ilvl w:val="0"/>
          <w:numId w:val="20"/>
        </w:numPr>
        <w:jc w:val="both"/>
        <w:rPr>
          <w:sz w:val="22"/>
          <w:szCs w:val="22"/>
        </w:rPr>
      </w:pPr>
      <w:r>
        <w:rPr>
          <w:b/>
          <w:bCs/>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 </w:t>
      </w:r>
    </w:p>
    <w:p w14:paraId="773356C4" w14:textId="77777777" w:rsidR="001E6919" w:rsidRDefault="00D51D4E">
      <w:pPr>
        <w:numPr>
          <w:ilvl w:val="0"/>
          <w:numId w:val="20"/>
        </w:numPr>
        <w:jc w:val="both"/>
        <w:rPr>
          <w:sz w:val="22"/>
          <w:szCs w:val="22"/>
        </w:rPr>
      </w:pPr>
      <w:r>
        <w:rPr>
          <w:b/>
          <w:sz w:val="22"/>
          <w:szCs w:val="22"/>
        </w:rPr>
        <w:t xml:space="preserve">Czasie reakcji </w:t>
      </w:r>
      <w:r>
        <w:rPr>
          <w:sz w:val="22"/>
          <w:szCs w:val="22"/>
        </w:rPr>
        <w:t>– należy przez to rozumieć czas liczony w godzinach od momentu potwierdzonego zgłoszenia awarii Sprzętu do momentu zdalnej lub bezpośredniej interwencji w  celu jej usunięcia. W szczególności przez interwencję zdalną rozumie się nawiązanie telefonicznego lub e-mailowego kontaktu z uprawnionym pracownikiem Zamawiającego, który będzie zobowiązany wykonać podstawowe czynności diagnostyczne oraz będzie mógł wykonać czynności naprawcze zgodnie z otrzymanymi, pisemnymi zaleceniami Wykonawcy,</w:t>
      </w:r>
    </w:p>
    <w:p w14:paraId="0794A115" w14:textId="77777777" w:rsidR="001E6919" w:rsidRDefault="00D51D4E">
      <w:pPr>
        <w:numPr>
          <w:ilvl w:val="0"/>
          <w:numId w:val="20"/>
        </w:numPr>
        <w:jc w:val="both"/>
        <w:rPr>
          <w:sz w:val="22"/>
          <w:szCs w:val="22"/>
        </w:rPr>
      </w:pPr>
      <w:r>
        <w:rPr>
          <w:b/>
          <w:bCs/>
          <w:sz w:val="22"/>
          <w:szCs w:val="22"/>
        </w:rPr>
        <w:t>Awarii</w:t>
      </w:r>
      <w:r>
        <w:rPr>
          <w:sz w:val="22"/>
          <w:szCs w:val="22"/>
        </w:rPr>
        <w:t xml:space="preserve"> – należy przez to rozumieć brak możliwości wykorzystania funkcji Sprzętu, określonych </w:t>
      </w:r>
      <w:r>
        <w:rPr>
          <w:sz w:val="22"/>
          <w:szCs w:val="22"/>
        </w:rPr>
        <w:br/>
        <w:t xml:space="preserve">w specyfikacji technicznej. </w:t>
      </w:r>
      <w:bookmarkStart w:id="1" w:name="_Hlk67305810"/>
      <w:bookmarkEnd w:id="1"/>
    </w:p>
    <w:p w14:paraId="6BF44A1D" w14:textId="77777777" w:rsidR="001E6919" w:rsidRDefault="001E6919">
      <w:pPr>
        <w:ind w:left="720"/>
        <w:jc w:val="both"/>
        <w:rPr>
          <w:sz w:val="22"/>
          <w:szCs w:val="22"/>
        </w:rPr>
      </w:pPr>
    </w:p>
    <w:p w14:paraId="15CC302D" w14:textId="77777777" w:rsidR="001E6919" w:rsidRDefault="001E6919">
      <w:pPr>
        <w:jc w:val="both"/>
        <w:rPr>
          <w:color w:val="000000"/>
          <w:sz w:val="22"/>
          <w:szCs w:val="22"/>
        </w:rPr>
      </w:pPr>
    </w:p>
    <w:p w14:paraId="5560E8B7" w14:textId="77777777" w:rsidR="001E6919" w:rsidRDefault="00D51D4E">
      <w:pPr>
        <w:jc w:val="both"/>
        <w:rPr>
          <w:color w:val="000000"/>
          <w:sz w:val="22"/>
          <w:szCs w:val="22"/>
        </w:rPr>
      </w:pPr>
      <w:r>
        <w:rPr>
          <w:color w:val="000000"/>
          <w:sz w:val="22"/>
          <w:szCs w:val="22"/>
        </w:rPr>
        <w:t xml:space="preserve">Integralną częścią umowy są </w:t>
      </w:r>
      <w:r>
        <w:rPr>
          <w:color w:val="000000"/>
          <w:sz w:val="22"/>
          <w:szCs w:val="22"/>
        </w:rPr>
        <w:t>następujące załączniki:</w:t>
      </w:r>
    </w:p>
    <w:p w14:paraId="01CCA16E" w14:textId="77777777" w:rsidR="001E6919" w:rsidRDefault="00D51D4E">
      <w:pPr>
        <w:rPr>
          <w:sz w:val="22"/>
          <w:szCs w:val="22"/>
        </w:rPr>
      </w:pPr>
      <w:r>
        <w:rPr>
          <w:sz w:val="22"/>
          <w:szCs w:val="22"/>
        </w:rPr>
        <w:t xml:space="preserve">Załącznik nr 1 - Specyfikacja asortymentowo-cenowa – wykaz badań, jego ilość i cena, parametry </w:t>
      </w:r>
      <w:r>
        <w:rPr>
          <w:color w:val="000000"/>
          <w:sz w:val="22"/>
          <w:szCs w:val="22"/>
        </w:rPr>
        <w:t xml:space="preserve">graniczne i oceniane dla odczynników i analizatora, </w:t>
      </w:r>
      <w:r>
        <w:rPr>
          <w:sz w:val="22"/>
          <w:szCs w:val="22"/>
        </w:rPr>
        <w:t xml:space="preserve"> </w:t>
      </w:r>
    </w:p>
    <w:p w14:paraId="2259B07C" w14:textId="77777777" w:rsidR="001E6919" w:rsidRDefault="00D51D4E">
      <w:pPr>
        <w:rPr>
          <w:b/>
          <w:sz w:val="22"/>
          <w:szCs w:val="22"/>
        </w:rPr>
      </w:pPr>
      <w:bookmarkStart w:id="2" w:name="_Hlk59095657"/>
      <w:r>
        <w:rPr>
          <w:color w:val="000000"/>
          <w:sz w:val="22"/>
          <w:szCs w:val="22"/>
        </w:rPr>
        <w:t xml:space="preserve">Załącznik nr 2 - </w:t>
      </w:r>
      <w:bookmarkEnd w:id="2"/>
      <w:r>
        <w:rPr>
          <w:bCs/>
          <w:sz w:val="22"/>
          <w:szCs w:val="22"/>
        </w:rPr>
        <w:t>Umowa powierzenia przetwarzania danych osobowych</w:t>
      </w:r>
    </w:p>
    <w:p w14:paraId="65D44F60" w14:textId="77777777" w:rsidR="001E6919" w:rsidRDefault="00D51D4E">
      <w:pPr>
        <w:rPr>
          <w:color w:val="000000"/>
          <w:sz w:val="22"/>
          <w:szCs w:val="22"/>
        </w:rPr>
      </w:pPr>
      <w:bookmarkStart w:id="3" w:name="_Hlk59098982"/>
      <w:r>
        <w:rPr>
          <w:color w:val="000000"/>
          <w:sz w:val="22"/>
          <w:szCs w:val="22"/>
        </w:rPr>
        <w:t xml:space="preserve">       </w:t>
      </w:r>
      <w:bookmarkEnd w:id="3"/>
    </w:p>
    <w:p w14:paraId="1CF60DEA" w14:textId="77777777" w:rsidR="001E6919" w:rsidRDefault="00D51D4E">
      <w:pPr>
        <w:pStyle w:val="Nagwek2"/>
        <w:rPr>
          <w:sz w:val="22"/>
          <w:szCs w:val="22"/>
        </w:rPr>
      </w:pPr>
      <w:bookmarkStart w:id="4" w:name="_Hlk1459222451"/>
      <w:bookmarkEnd w:id="4"/>
      <w:r>
        <w:rPr>
          <w:sz w:val="22"/>
          <w:szCs w:val="22"/>
        </w:rPr>
        <w:t>Rozdział I – Postanowienia wstępne</w:t>
      </w:r>
    </w:p>
    <w:p w14:paraId="26807D09" w14:textId="77777777" w:rsidR="001E6919" w:rsidRDefault="001E6919">
      <w:pPr>
        <w:jc w:val="center"/>
        <w:rPr>
          <w:sz w:val="22"/>
          <w:szCs w:val="22"/>
        </w:rPr>
      </w:pPr>
    </w:p>
    <w:p w14:paraId="2A49907F" w14:textId="77777777" w:rsidR="001E6919" w:rsidRDefault="00D51D4E">
      <w:pPr>
        <w:jc w:val="center"/>
        <w:rPr>
          <w:b/>
          <w:sz w:val="22"/>
          <w:szCs w:val="22"/>
        </w:rPr>
      </w:pPr>
      <w:r>
        <w:rPr>
          <w:b/>
          <w:sz w:val="22"/>
          <w:szCs w:val="22"/>
        </w:rPr>
        <w:t xml:space="preserve">     § 1</w:t>
      </w:r>
    </w:p>
    <w:p w14:paraId="633923E3" w14:textId="77777777" w:rsidR="001E6919" w:rsidRDefault="00D51D4E">
      <w:pPr>
        <w:numPr>
          <w:ilvl w:val="0"/>
          <w:numId w:val="30"/>
        </w:numPr>
        <w:ind w:left="426" w:hanging="426"/>
        <w:jc w:val="both"/>
        <w:rPr>
          <w:b/>
          <w:sz w:val="22"/>
          <w:szCs w:val="22"/>
        </w:rPr>
      </w:pPr>
      <w:r>
        <w:rPr>
          <w:sz w:val="22"/>
          <w:szCs w:val="22"/>
        </w:rPr>
        <w:t xml:space="preserve">Przedmiotem umowy jest </w:t>
      </w:r>
      <w:r>
        <w:rPr>
          <w:b/>
          <w:sz w:val="22"/>
          <w:szCs w:val="22"/>
        </w:rPr>
        <w:t xml:space="preserve">Zakup i dostawa testów i materiałów zużywalnych wraz z dzierżawą automatycznego analizatora immunodiagnostycznego, </w:t>
      </w:r>
      <w:r>
        <w:rPr>
          <w:b/>
          <w:color w:val="000000"/>
          <w:sz w:val="22"/>
          <w:szCs w:val="22"/>
        </w:rPr>
        <w:t xml:space="preserve">zakup i dostawa odczynników oraz materiałów zużywalnych do badań wykonywanych metodą ELISA i </w:t>
      </w:r>
      <w:proofErr w:type="spellStart"/>
      <w:r>
        <w:rPr>
          <w:b/>
          <w:color w:val="000000"/>
          <w:sz w:val="22"/>
          <w:szCs w:val="22"/>
        </w:rPr>
        <w:t>Blot</w:t>
      </w:r>
      <w:proofErr w:type="spellEnd"/>
      <w:r>
        <w:rPr>
          <w:b/>
          <w:color w:val="000000"/>
          <w:sz w:val="22"/>
          <w:szCs w:val="22"/>
        </w:rPr>
        <w:t xml:space="preserve"> do posiadanej aparatury</w:t>
      </w:r>
      <w:r>
        <w:rPr>
          <w:b/>
          <w:sz w:val="22"/>
          <w:szCs w:val="22"/>
        </w:rPr>
        <w:t xml:space="preserve"> dla Pracowni Wirusologii – </w:t>
      </w:r>
      <w:r>
        <w:rPr>
          <w:sz w:val="22"/>
          <w:szCs w:val="22"/>
        </w:rPr>
        <w:t>(zwanych</w:t>
      </w:r>
      <w:r>
        <w:rPr>
          <w:b/>
          <w:sz w:val="22"/>
          <w:szCs w:val="22"/>
        </w:rPr>
        <w:t xml:space="preserve"> </w:t>
      </w:r>
      <w:r>
        <w:rPr>
          <w:sz w:val="22"/>
          <w:szCs w:val="22"/>
        </w:rPr>
        <w:t>dalej</w:t>
      </w:r>
      <w:r>
        <w:rPr>
          <w:b/>
          <w:sz w:val="22"/>
          <w:szCs w:val="22"/>
        </w:rPr>
        <w:t xml:space="preserve"> „towarem” </w:t>
      </w:r>
      <w:r>
        <w:rPr>
          <w:sz w:val="22"/>
          <w:szCs w:val="22"/>
        </w:rPr>
        <w:t xml:space="preserve">bądź </w:t>
      </w:r>
      <w:r>
        <w:rPr>
          <w:b/>
          <w:sz w:val="22"/>
          <w:szCs w:val="22"/>
        </w:rPr>
        <w:t xml:space="preserve">„produktem”) – </w:t>
      </w:r>
      <w:r>
        <w:rPr>
          <w:b/>
          <w:sz w:val="22"/>
          <w:szCs w:val="22"/>
        </w:rPr>
        <w:br/>
        <w:t xml:space="preserve">w </w:t>
      </w:r>
      <w:r>
        <w:rPr>
          <w:b/>
          <w:bCs/>
          <w:sz w:val="22"/>
          <w:szCs w:val="22"/>
        </w:rPr>
        <w:t>Pakiecie</w:t>
      </w:r>
      <w:r>
        <w:rPr>
          <w:b/>
          <w:sz w:val="22"/>
          <w:szCs w:val="22"/>
        </w:rPr>
        <w:t xml:space="preserve"> </w:t>
      </w:r>
      <w:r>
        <w:rPr>
          <w:b/>
          <w:bCs/>
          <w:sz w:val="22"/>
          <w:szCs w:val="22"/>
        </w:rPr>
        <w:t xml:space="preserve">Nr 1 - Zakup i dostawa testów oraz materiałów zużywalnych wraz z dzierżawą </w:t>
      </w:r>
      <w:r>
        <w:rPr>
          <w:b/>
          <w:bCs/>
          <w:sz w:val="22"/>
          <w:szCs w:val="22"/>
        </w:rPr>
        <w:lastRenderedPageBreak/>
        <w:t>automatycznego analizatora immunodiagnostycznego do diagnostyki chorób zakaźnych dla Pracowni Wirusologii</w:t>
      </w:r>
    </w:p>
    <w:p w14:paraId="2222ADCF" w14:textId="77777777" w:rsidR="001E6919" w:rsidRDefault="00D51D4E">
      <w:pPr>
        <w:numPr>
          <w:ilvl w:val="0"/>
          <w:numId w:val="30"/>
        </w:numPr>
        <w:tabs>
          <w:tab w:val="left" w:pos="284"/>
        </w:tabs>
        <w:ind w:left="426" w:hanging="426"/>
        <w:jc w:val="both"/>
        <w:rPr>
          <w:b/>
          <w:sz w:val="22"/>
          <w:szCs w:val="22"/>
        </w:rPr>
      </w:pPr>
      <w:r>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ZP/16/2024.</w:t>
      </w:r>
    </w:p>
    <w:p w14:paraId="277298B8" w14:textId="77777777" w:rsidR="001E6919" w:rsidRDefault="00D51D4E">
      <w:pPr>
        <w:pStyle w:val="Akapitzlist"/>
        <w:tabs>
          <w:tab w:val="left" w:pos="4678"/>
        </w:tabs>
        <w:jc w:val="center"/>
        <w:rPr>
          <w:b/>
          <w:sz w:val="22"/>
          <w:szCs w:val="22"/>
        </w:rPr>
      </w:pPr>
      <w:r>
        <w:rPr>
          <w:b/>
          <w:sz w:val="22"/>
          <w:szCs w:val="22"/>
        </w:rPr>
        <w:t>§ 2</w:t>
      </w:r>
    </w:p>
    <w:p w14:paraId="72599F5C" w14:textId="77777777" w:rsidR="001E6919" w:rsidRDefault="00D51D4E">
      <w:pPr>
        <w:numPr>
          <w:ilvl w:val="0"/>
          <w:numId w:val="31"/>
        </w:numPr>
        <w:ind w:left="426" w:hanging="426"/>
        <w:jc w:val="both"/>
        <w:rPr>
          <w:sz w:val="22"/>
          <w:szCs w:val="22"/>
        </w:rPr>
      </w:pPr>
      <w:r>
        <w:rPr>
          <w:sz w:val="22"/>
          <w:szCs w:val="22"/>
        </w:rPr>
        <w:t xml:space="preserve">Zamawiający zapłaci Wykonawcy wynagrodzenie za cały należycie wykonany przedmiot umowy </w:t>
      </w:r>
      <w:r>
        <w:rPr>
          <w:color w:val="000000"/>
          <w:sz w:val="22"/>
          <w:szCs w:val="22"/>
        </w:rPr>
        <w:t xml:space="preserve">(suma czynszu dzierżawionego </w:t>
      </w:r>
      <w:r>
        <w:rPr>
          <w:sz w:val="22"/>
          <w:szCs w:val="22"/>
        </w:rPr>
        <w:t xml:space="preserve">z </w:t>
      </w:r>
      <w:r>
        <w:rPr>
          <w:bCs/>
          <w:sz w:val="22"/>
          <w:szCs w:val="22"/>
        </w:rPr>
        <w:t>§ 5 ust. 2 oraz wynagrodzenia z § 11 ust. 1)</w:t>
      </w:r>
      <w:r>
        <w:rPr>
          <w:sz w:val="22"/>
          <w:szCs w:val="22"/>
        </w:rPr>
        <w:t xml:space="preserve">, zrealizowany w sposób w niej określony w maksymalnej kwocie </w:t>
      </w:r>
      <w:r>
        <w:rPr>
          <w:b/>
          <w:bCs/>
          <w:sz w:val="22"/>
          <w:szCs w:val="22"/>
        </w:rPr>
        <w:t>……… zł brutto</w:t>
      </w:r>
      <w:r>
        <w:rPr>
          <w:sz w:val="22"/>
          <w:szCs w:val="22"/>
        </w:rPr>
        <w:t xml:space="preserve"> (słownie: …………… zł ….../100), </w:t>
      </w:r>
      <w:r>
        <w:rPr>
          <w:b/>
          <w:bCs/>
          <w:sz w:val="22"/>
          <w:szCs w:val="22"/>
        </w:rPr>
        <w:t>kwota netto</w:t>
      </w:r>
      <w:r>
        <w:rPr>
          <w:sz w:val="22"/>
          <w:szCs w:val="22"/>
        </w:rPr>
        <w:t xml:space="preserve"> wynosi: </w:t>
      </w:r>
      <w:r>
        <w:rPr>
          <w:b/>
          <w:sz w:val="22"/>
          <w:szCs w:val="22"/>
        </w:rPr>
        <w:t>.................... zł</w:t>
      </w:r>
      <w:bookmarkStart w:id="5" w:name="_Hlk14339418"/>
      <w:bookmarkEnd w:id="5"/>
    </w:p>
    <w:p w14:paraId="7343886D" w14:textId="77777777" w:rsidR="001E6919" w:rsidRDefault="00D51D4E">
      <w:pPr>
        <w:pStyle w:val="Akapitzlist"/>
        <w:numPr>
          <w:ilvl w:val="0"/>
          <w:numId w:val="31"/>
        </w:numPr>
        <w:ind w:left="426" w:hanging="426"/>
        <w:jc w:val="both"/>
        <w:rPr>
          <w:color w:val="FF0000"/>
          <w:sz w:val="22"/>
          <w:szCs w:val="22"/>
        </w:rPr>
      </w:pPr>
      <w:r>
        <w:rPr>
          <w:sz w:val="22"/>
          <w:szCs w:val="22"/>
        </w:rPr>
        <w:t xml:space="preserve">Kwota wynagrodzenia brutto za przedmiot umowy nie może ulec zmianie na niekorzyść Zamawiającego w trakcie obowiązywania umowy, z zastrzeżeniem </w:t>
      </w:r>
      <w:bookmarkStart w:id="6" w:name="_Hlk123719628"/>
      <w:r>
        <w:rPr>
          <w:sz w:val="22"/>
          <w:szCs w:val="22"/>
        </w:rPr>
        <w:t>§</w:t>
      </w:r>
      <w:bookmarkEnd w:id="6"/>
      <w:r>
        <w:rPr>
          <w:sz w:val="22"/>
          <w:szCs w:val="22"/>
        </w:rPr>
        <w:t xml:space="preserve"> 19 i § 20 umowy. </w:t>
      </w:r>
    </w:p>
    <w:p w14:paraId="00D5AF1E" w14:textId="77777777" w:rsidR="001E6919" w:rsidRDefault="00D51D4E">
      <w:pPr>
        <w:numPr>
          <w:ilvl w:val="0"/>
          <w:numId w:val="31"/>
        </w:numPr>
        <w:ind w:left="426" w:hanging="426"/>
        <w:jc w:val="both"/>
        <w:rPr>
          <w:color w:val="000000"/>
          <w:sz w:val="22"/>
          <w:szCs w:val="22"/>
        </w:rPr>
      </w:pPr>
      <w:r>
        <w:rPr>
          <w:sz w:val="22"/>
          <w:szCs w:val="22"/>
        </w:rPr>
        <w:t>Zmiana numeru konta Wykonawcy wskazanego w formularzu ofertowym wymaga złożenia oświadczenia Wykonawcy przez osoby upoważnione do działania po stronie Wykonawcy.</w:t>
      </w:r>
    </w:p>
    <w:p w14:paraId="20ABCC92" w14:textId="77777777" w:rsidR="001E6919" w:rsidRDefault="00D51D4E">
      <w:pPr>
        <w:numPr>
          <w:ilvl w:val="0"/>
          <w:numId w:val="31"/>
        </w:numPr>
        <w:ind w:left="426" w:hanging="426"/>
        <w:jc w:val="both"/>
        <w:rPr>
          <w:color w:val="000000"/>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79D3B921" w14:textId="77777777" w:rsidR="001E6919" w:rsidRDefault="00D51D4E">
      <w:pPr>
        <w:numPr>
          <w:ilvl w:val="0"/>
          <w:numId w:val="31"/>
        </w:numPr>
        <w:ind w:left="426" w:hanging="426"/>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4A722641" w14:textId="77777777" w:rsidR="001E6919" w:rsidRDefault="00D51D4E">
      <w:pPr>
        <w:numPr>
          <w:ilvl w:val="0"/>
          <w:numId w:val="31"/>
        </w:numPr>
        <w:ind w:left="426" w:hanging="426"/>
        <w:jc w:val="both"/>
        <w:rPr>
          <w:sz w:val="22"/>
          <w:szCs w:val="22"/>
        </w:rPr>
      </w:pPr>
      <w:r>
        <w:rPr>
          <w:sz w:val="22"/>
          <w:szCs w:val="22"/>
        </w:rPr>
        <w:t xml:space="preserve">Wykonawca zobowiązuje się dostarczyć Zamawiającemu faktury, duplikaty tych faktur oraz ich korekty za produkty w wersji papierowej albo w wersji elektronicznej na adres: </w:t>
      </w:r>
      <w:hyperlink r:id="rId8">
        <w:r>
          <w:rPr>
            <w:rStyle w:val="czeinternetowe"/>
            <w:sz w:val="22"/>
            <w:szCs w:val="22"/>
          </w:rPr>
          <w:t>faktury@narutowicz.krakow.pl</w:t>
        </w:r>
      </w:hyperlink>
      <w:r>
        <w:rPr>
          <w:sz w:val="22"/>
          <w:szCs w:val="22"/>
        </w:rPr>
        <w:t xml:space="preserve">. Faktury w formie elektronicznej muszą być wygenerowane </w:t>
      </w:r>
      <w:r>
        <w:rPr>
          <w:sz w:val="22"/>
          <w:szCs w:val="22"/>
        </w:rPr>
        <w:br/>
        <w:t>w powszechnie stosowanych formatach m.in. w formacie PDF. Postanowienia ustawy z dnia 9 listopada 2018 r. o elektronicznym fakturowaniu w zamówieniach publicznych, koncesjach na roboty budowlane lub usługi oraz partnerstwie publiczno-prywatnym znajdują odpowiednie zastosowanie.</w:t>
      </w:r>
    </w:p>
    <w:p w14:paraId="18326634" w14:textId="77777777" w:rsidR="001E6919" w:rsidRDefault="001E6919">
      <w:pPr>
        <w:rPr>
          <w:b/>
          <w:sz w:val="22"/>
          <w:szCs w:val="22"/>
        </w:rPr>
      </w:pPr>
      <w:bookmarkStart w:id="7" w:name="_Hlk145922383"/>
      <w:bookmarkStart w:id="8" w:name="_Hlk145921729"/>
      <w:bookmarkEnd w:id="7"/>
      <w:bookmarkEnd w:id="8"/>
    </w:p>
    <w:p w14:paraId="6087A384" w14:textId="77777777" w:rsidR="001E6919" w:rsidRDefault="00D51D4E">
      <w:pPr>
        <w:tabs>
          <w:tab w:val="left" w:pos="284"/>
        </w:tabs>
        <w:ind w:left="426"/>
        <w:jc w:val="center"/>
        <w:rPr>
          <w:b/>
          <w:sz w:val="22"/>
          <w:szCs w:val="22"/>
        </w:rPr>
      </w:pPr>
      <w:r>
        <w:rPr>
          <w:b/>
          <w:sz w:val="22"/>
          <w:szCs w:val="22"/>
        </w:rPr>
        <w:t>§ 3</w:t>
      </w:r>
      <w:r>
        <w:rPr>
          <w:rStyle w:val="Zakotwiczenieprzypisudolnego"/>
          <w:b/>
          <w:sz w:val="22"/>
          <w:szCs w:val="22"/>
        </w:rPr>
        <w:footnoteReference w:id="1"/>
      </w:r>
    </w:p>
    <w:p w14:paraId="4E98FBDC" w14:textId="77777777" w:rsidR="001E6919" w:rsidRDefault="00D51D4E">
      <w:pPr>
        <w:numPr>
          <w:ilvl w:val="1"/>
          <w:numId w:val="28"/>
        </w:numPr>
        <w:jc w:val="both"/>
        <w:rPr>
          <w:i/>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 1 ust. 1</w:t>
      </w:r>
      <w:r>
        <w:rPr>
          <w:i/>
          <w:sz w:val="22"/>
          <w:szCs w:val="22"/>
        </w:rPr>
        <w:t>, w części dotyczącej ….…………… .</w:t>
      </w:r>
    </w:p>
    <w:p w14:paraId="5E02F8E4" w14:textId="77777777" w:rsidR="001E6919" w:rsidRDefault="00D51D4E">
      <w:pPr>
        <w:numPr>
          <w:ilvl w:val="1"/>
          <w:numId w:val="28"/>
        </w:numPr>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33133818" w14:textId="77777777" w:rsidR="001E6919" w:rsidRDefault="00D51D4E">
      <w:pPr>
        <w:numPr>
          <w:ilvl w:val="1"/>
          <w:numId w:val="28"/>
        </w:numPr>
        <w:contextualSpacing/>
        <w:rPr>
          <w:i/>
          <w:sz w:val="22"/>
          <w:szCs w:val="22"/>
        </w:rPr>
      </w:pPr>
      <w:r>
        <w:rPr>
          <w:i/>
          <w:sz w:val="22"/>
          <w:szCs w:val="22"/>
        </w:rPr>
        <w:t>Zamawiający ma prawo do rozwiązania umowy w trybie natychmiastowym w przypadku powzięcia informacji o podwykonawcy, będącym podmiotem określonym w § 24 umowy.</w:t>
      </w:r>
    </w:p>
    <w:p w14:paraId="035BAE77" w14:textId="77777777" w:rsidR="001E6919" w:rsidRDefault="001E6919">
      <w:pPr>
        <w:rPr>
          <w:i/>
          <w:sz w:val="22"/>
          <w:szCs w:val="22"/>
        </w:rPr>
      </w:pPr>
    </w:p>
    <w:p w14:paraId="6F40B21E" w14:textId="77777777" w:rsidR="001E6919" w:rsidRDefault="00D51D4E">
      <w:pPr>
        <w:keepNext/>
        <w:ind w:left="360"/>
        <w:jc w:val="center"/>
        <w:outlineLvl w:val="1"/>
        <w:rPr>
          <w:b/>
          <w:sz w:val="22"/>
          <w:szCs w:val="22"/>
        </w:rPr>
      </w:pPr>
      <w:r>
        <w:rPr>
          <w:b/>
          <w:sz w:val="22"/>
          <w:szCs w:val="22"/>
        </w:rPr>
        <w:t xml:space="preserve">Rozdział II – Dzierżawa Sprzętu </w:t>
      </w:r>
    </w:p>
    <w:p w14:paraId="1FFE0D28" w14:textId="77777777" w:rsidR="001E6919" w:rsidRDefault="001E6919">
      <w:pPr>
        <w:rPr>
          <w:b/>
          <w:sz w:val="22"/>
          <w:szCs w:val="22"/>
        </w:rPr>
      </w:pPr>
    </w:p>
    <w:p w14:paraId="704B6C81" w14:textId="77777777" w:rsidR="001E6919" w:rsidRDefault="00D51D4E">
      <w:pPr>
        <w:ind w:left="357"/>
        <w:jc w:val="center"/>
        <w:rPr>
          <w:b/>
          <w:sz w:val="22"/>
          <w:szCs w:val="22"/>
        </w:rPr>
      </w:pPr>
      <w:r>
        <w:rPr>
          <w:b/>
          <w:sz w:val="22"/>
          <w:szCs w:val="22"/>
        </w:rPr>
        <w:t>§ 4</w:t>
      </w:r>
    </w:p>
    <w:p w14:paraId="188E7AD1" w14:textId="77777777" w:rsidR="001E6919" w:rsidRDefault="001E6919">
      <w:pPr>
        <w:ind w:left="357"/>
        <w:jc w:val="center"/>
        <w:rPr>
          <w:b/>
          <w:sz w:val="22"/>
          <w:szCs w:val="22"/>
        </w:rPr>
      </w:pPr>
    </w:p>
    <w:p w14:paraId="2D0A5169" w14:textId="77777777" w:rsidR="001E6919" w:rsidRDefault="00D51D4E">
      <w:pPr>
        <w:numPr>
          <w:ilvl w:val="0"/>
          <w:numId w:val="4"/>
        </w:numPr>
        <w:ind w:left="357"/>
        <w:jc w:val="both"/>
        <w:rPr>
          <w:sz w:val="22"/>
          <w:szCs w:val="22"/>
        </w:rPr>
      </w:pPr>
      <w:r>
        <w:rPr>
          <w:sz w:val="22"/>
          <w:szCs w:val="22"/>
        </w:rPr>
        <w:t xml:space="preserve">Wydzierżawiający zobowiązuje się do oddania w dzierżawę oraz do dostarczenia i zainstalowania </w:t>
      </w:r>
      <w:r>
        <w:rPr>
          <w:sz w:val="22"/>
          <w:szCs w:val="22"/>
        </w:rPr>
        <w:br/>
        <w:t>w miejscu wskazanym przez Dzierżawcę analizatora typu …………</w:t>
      </w:r>
      <w:r>
        <w:rPr>
          <w:rStyle w:val="Zakotwiczenieprzypisudolnego"/>
          <w:b/>
          <w:sz w:val="22"/>
          <w:szCs w:val="22"/>
        </w:rPr>
        <w:footnoteReference w:id="2"/>
      </w:r>
      <w:r>
        <w:rPr>
          <w:b/>
          <w:sz w:val="22"/>
          <w:szCs w:val="22"/>
        </w:rPr>
        <w:t xml:space="preserve"> - </w:t>
      </w:r>
      <w:r>
        <w:rPr>
          <w:sz w:val="22"/>
          <w:szCs w:val="22"/>
        </w:rPr>
        <w:t>1 szt. zgodnie  z załącznikiem 1 do umowy o łącznej wartości w złotych polskich ……..............................</w:t>
      </w:r>
      <w:r>
        <w:rPr>
          <w:rStyle w:val="Zakotwiczenieprzypisudolnego"/>
          <w:sz w:val="22"/>
          <w:szCs w:val="22"/>
        </w:rPr>
        <w:footnoteReference w:id="3"/>
      </w:r>
      <w:r>
        <w:rPr>
          <w:sz w:val="22"/>
          <w:szCs w:val="22"/>
        </w:rPr>
        <w:t>, zwanego dalej „</w:t>
      </w:r>
      <w:r>
        <w:rPr>
          <w:b/>
          <w:bCs/>
          <w:sz w:val="22"/>
          <w:szCs w:val="22"/>
        </w:rPr>
        <w:t>Sprzętem</w:t>
      </w:r>
      <w:r>
        <w:rPr>
          <w:sz w:val="22"/>
          <w:szCs w:val="22"/>
        </w:rPr>
        <w:t>” lub „</w:t>
      </w:r>
      <w:r>
        <w:rPr>
          <w:b/>
          <w:bCs/>
          <w:sz w:val="22"/>
          <w:szCs w:val="22"/>
        </w:rPr>
        <w:t>Przedmiotem dzierżawy</w:t>
      </w:r>
      <w:r>
        <w:rPr>
          <w:sz w:val="22"/>
          <w:szCs w:val="22"/>
        </w:rPr>
        <w:t xml:space="preserve">”. </w:t>
      </w:r>
    </w:p>
    <w:p w14:paraId="7FE1E66F" w14:textId="77777777" w:rsidR="001E6919" w:rsidRDefault="00D51D4E">
      <w:pPr>
        <w:numPr>
          <w:ilvl w:val="0"/>
          <w:numId w:val="22"/>
        </w:numPr>
        <w:ind w:left="284" w:hanging="284"/>
        <w:contextualSpacing/>
        <w:jc w:val="both"/>
        <w:rPr>
          <w:sz w:val="22"/>
          <w:szCs w:val="22"/>
        </w:rPr>
      </w:pPr>
      <w:r>
        <w:rPr>
          <w:sz w:val="22"/>
          <w:szCs w:val="22"/>
        </w:rPr>
        <w:t xml:space="preserve">Wydzierżawiający w cenie oferty, </w:t>
      </w:r>
      <w:r>
        <w:rPr>
          <w:b/>
          <w:sz w:val="22"/>
          <w:szCs w:val="22"/>
        </w:rPr>
        <w:t>w terminie nie dłuższym niż 14 dni roboczych od daty zawarcia niniejszej umowy,</w:t>
      </w:r>
      <w:r>
        <w:rPr>
          <w:sz w:val="22"/>
          <w:szCs w:val="22"/>
        </w:rPr>
        <w:t xml:space="preserve"> dostarczy na własny koszt i ryzyko przedmiot dzierżawy, o którym mowa w ust. 1 niniejszego paragrafu wraz z pełnym wyposażeniem asortymentowym zgodnym  z załącznikiem nr 1.</w:t>
      </w:r>
    </w:p>
    <w:p w14:paraId="1852207F" w14:textId="77777777" w:rsidR="001E6919" w:rsidRDefault="00D51D4E">
      <w:pPr>
        <w:pStyle w:val="Akapitzlist"/>
        <w:numPr>
          <w:ilvl w:val="0"/>
          <w:numId w:val="22"/>
        </w:numPr>
        <w:jc w:val="both"/>
        <w:rPr>
          <w:sz w:val="22"/>
          <w:szCs w:val="22"/>
          <w:lang w:eastAsia="x-none"/>
        </w:rPr>
      </w:pPr>
      <w:r>
        <w:rPr>
          <w:sz w:val="22"/>
          <w:szCs w:val="22"/>
          <w:lang w:val="x-none" w:eastAsia="x-none"/>
        </w:rPr>
        <w:t xml:space="preserve">Odbiór </w:t>
      </w:r>
      <w:r>
        <w:rPr>
          <w:sz w:val="22"/>
          <w:szCs w:val="22"/>
          <w:lang w:eastAsia="x-none"/>
        </w:rPr>
        <w:t xml:space="preserve">sprzętu </w:t>
      </w:r>
      <w:r>
        <w:rPr>
          <w:sz w:val="22"/>
          <w:szCs w:val="22"/>
          <w:lang w:val="x-none" w:eastAsia="x-none"/>
        </w:rPr>
        <w:t xml:space="preserve">odbędzie się po jego </w:t>
      </w:r>
      <w:r>
        <w:rPr>
          <w:sz w:val="22"/>
          <w:szCs w:val="22"/>
          <w:lang w:eastAsia="x-none"/>
        </w:rPr>
        <w:t xml:space="preserve">zamontowaniu, skonfigurowaniu i </w:t>
      </w:r>
      <w:r>
        <w:rPr>
          <w:sz w:val="22"/>
          <w:szCs w:val="22"/>
          <w:lang w:val="x-none" w:eastAsia="x-none"/>
        </w:rPr>
        <w:t>uruchomieniu, w wyniku którego</w:t>
      </w:r>
      <w:r>
        <w:rPr>
          <w:sz w:val="22"/>
          <w:szCs w:val="22"/>
          <w:lang w:eastAsia="x-none"/>
        </w:rPr>
        <w:t xml:space="preserve"> </w:t>
      </w:r>
      <w:r>
        <w:rPr>
          <w:sz w:val="22"/>
          <w:szCs w:val="22"/>
          <w:lang w:val="x-none" w:eastAsia="x-none"/>
        </w:rPr>
        <w:t>zostanie sporządzony protokół zdawczo-odbiorczy</w:t>
      </w:r>
      <w:r>
        <w:rPr>
          <w:sz w:val="22"/>
          <w:szCs w:val="22"/>
          <w:lang w:eastAsia="x-none"/>
        </w:rPr>
        <w:t xml:space="preserve">. </w:t>
      </w:r>
    </w:p>
    <w:p w14:paraId="21B55878" w14:textId="77777777" w:rsidR="001E6919" w:rsidRDefault="00D51D4E">
      <w:pPr>
        <w:pStyle w:val="Akapitzlist"/>
        <w:numPr>
          <w:ilvl w:val="0"/>
          <w:numId w:val="22"/>
        </w:numPr>
        <w:jc w:val="both"/>
        <w:rPr>
          <w:sz w:val="22"/>
          <w:szCs w:val="22"/>
        </w:rPr>
      </w:pPr>
      <w:r>
        <w:rPr>
          <w:sz w:val="22"/>
          <w:szCs w:val="22"/>
          <w:lang w:val="x-none" w:eastAsia="x-none"/>
        </w:rPr>
        <w:t>Instalację</w:t>
      </w:r>
      <w:r>
        <w:rPr>
          <w:sz w:val="22"/>
          <w:szCs w:val="22"/>
          <w:lang w:eastAsia="x-none"/>
        </w:rPr>
        <w:t xml:space="preserve"> sprzętu</w:t>
      </w:r>
      <w:r>
        <w:rPr>
          <w:sz w:val="22"/>
          <w:szCs w:val="22"/>
          <w:lang w:val="x-none" w:eastAsia="x-none"/>
        </w:rPr>
        <w:t xml:space="preserve"> uznaje się za zakończoną po podpisaniu</w:t>
      </w:r>
      <w:r>
        <w:rPr>
          <w:sz w:val="22"/>
          <w:szCs w:val="22"/>
          <w:lang w:eastAsia="x-none"/>
        </w:rPr>
        <w:t xml:space="preserve">, w dwóch jednobrzmiących egzemplarzach </w:t>
      </w:r>
      <w:r>
        <w:rPr>
          <w:sz w:val="22"/>
          <w:szCs w:val="22"/>
          <w:lang w:val="x-none" w:eastAsia="x-none"/>
        </w:rPr>
        <w:t xml:space="preserve"> protokołu zdawczo-odbiorczego przez osoby uprawnione do występowania w imieniu </w:t>
      </w:r>
      <w:r>
        <w:rPr>
          <w:sz w:val="22"/>
          <w:szCs w:val="22"/>
          <w:lang w:eastAsia="x-none"/>
        </w:rPr>
        <w:lastRenderedPageBreak/>
        <w:t xml:space="preserve">Wydzierżawiającego </w:t>
      </w:r>
      <w:r>
        <w:rPr>
          <w:sz w:val="22"/>
          <w:szCs w:val="22"/>
          <w:lang w:val="x-none" w:eastAsia="x-none"/>
        </w:rPr>
        <w:t>i </w:t>
      </w:r>
      <w:r>
        <w:rPr>
          <w:sz w:val="22"/>
          <w:szCs w:val="22"/>
          <w:lang w:eastAsia="x-none"/>
        </w:rPr>
        <w:t>Dzierżawcę</w:t>
      </w:r>
      <w:r>
        <w:rPr>
          <w:sz w:val="22"/>
          <w:szCs w:val="22"/>
          <w:lang w:val="x-none" w:eastAsia="x-none"/>
        </w:rPr>
        <w:t xml:space="preserve"> oraz przekazaniu </w:t>
      </w:r>
      <w:r>
        <w:rPr>
          <w:sz w:val="22"/>
          <w:szCs w:val="22"/>
          <w:lang w:eastAsia="x-none"/>
        </w:rPr>
        <w:t xml:space="preserve">Zamawiającemu </w:t>
      </w:r>
      <w:r>
        <w:rPr>
          <w:sz w:val="22"/>
          <w:szCs w:val="22"/>
          <w:lang w:val="x-none" w:eastAsia="x-none"/>
        </w:rPr>
        <w:t xml:space="preserve">dokumentacji technicznej </w:t>
      </w:r>
      <w:r>
        <w:rPr>
          <w:sz w:val="22"/>
          <w:szCs w:val="22"/>
          <w:lang w:val="x-none" w:eastAsia="x-none"/>
        </w:rPr>
        <w:br/>
        <w:t xml:space="preserve">i instrukcji </w:t>
      </w:r>
      <w:r>
        <w:rPr>
          <w:sz w:val="22"/>
          <w:szCs w:val="22"/>
          <w:lang w:eastAsia="x-none"/>
        </w:rPr>
        <w:t xml:space="preserve">obsługi oprogramowania </w:t>
      </w:r>
      <w:r>
        <w:rPr>
          <w:sz w:val="22"/>
          <w:szCs w:val="22"/>
          <w:lang w:val="x-none" w:eastAsia="x-none"/>
        </w:rPr>
        <w:t>w języku polskim</w:t>
      </w:r>
      <w:r>
        <w:rPr>
          <w:sz w:val="22"/>
          <w:szCs w:val="22"/>
          <w:lang w:eastAsia="x-none"/>
        </w:rPr>
        <w:t>.</w:t>
      </w:r>
    </w:p>
    <w:p w14:paraId="450FAD24" w14:textId="77777777" w:rsidR="001E6919" w:rsidRDefault="00D51D4E">
      <w:pPr>
        <w:pStyle w:val="Akapitzlist"/>
        <w:numPr>
          <w:ilvl w:val="0"/>
          <w:numId w:val="22"/>
        </w:numPr>
        <w:jc w:val="both"/>
        <w:rPr>
          <w:sz w:val="22"/>
          <w:szCs w:val="22"/>
        </w:rPr>
      </w:pPr>
      <w:r>
        <w:rPr>
          <w:sz w:val="22"/>
          <w:szCs w:val="22"/>
        </w:rPr>
        <w:t xml:space="preserve">W ramach wynagrodzenia brutto, o którym mowa w § 2 umowy Wydzierżawiający zobowiązuje się do  przeprowadzenia szkoleń </w:t>
      </w:r>
      <w:r>
        <w:rPr>
          <w:sz w:val="22"/>
          <w:szCs w:val="22"/>
          <w:lang w:eastAsia="en-US"/>
        </w:rPr>
        <w:t xml:space="preserve">merytorycznych i praktycznych </w:t>
      </w:r>
      <w:r>
        <w:rPr>
          <w:sz w:val="22"/>
          <w:szCs w:val="22"/>
        </w:rPr>
        <w:t xml:space="preserve">personelu w siedzibie Zamawiającego </w:t>
      </w:r>
      <w:r>
        <w:rPr>
          <w:sz w:val="22"/>
          <w:szCs w:val="22"/>
        </w:rPr>
        <w:br/>
        <w:t xml:space="preserve">w zakresie stosowania i użytkowania przedmiotu zamówienia na żądanie Zamawiającego przy czym pierwsze szkolenie Wydzierżawiający </w:t>
      </w:r>
      <w:r>
        <w:rPr>
          <w:sz w:val="22"/>
          <w:szCs w:val="22"/>
          <w:lang w:eastAsia="en-US"/>
        </w:rPr>
        <w:t xml:space="preserve">zapewni w terminie do </w:t>
      </w:r>
      <w:r>
        <w:rPr>
          <w:b/>
          <w:bCs/>
          <w:sz w:val="22"/>
          <w:szCs w:val="22"/>
          <w:lang w:eastAsia="en-US"/>
        </w:rPr>
        <w:t>7 dni</w:t>
      </w:r>
      <w:r>
        <w:rPr>
          <w:sz w:val="22"/>
          <w:szCs w:val="22"/>
          <w:lang w:eastAsia="en-US"/>
        </w:rPr>
        <w:t xml:space="preserve"> od daty instalacji analizatora. Szkolenia personelu dotyczyć mają obsługi, konserwacji  i wykonywania testów na analizatorze oraz mają być potwierdzone wydaniem przez Wydzierżawiającego imiennego certyfikatu dla każdej przeszkolonej osoby (max. 4 osoby). Szkolenia obejmują obecnie zatrud</w:t>
      </w:r>
      <w:r>
        <w:rPr>
          <w:sz w:val="22"/>
          <w:szCs w:val="22"/>
          <w:lang w:eastAsia="en-US"/>
        </w:rPr>
        <w:t xml:space="preserve">nionych oraz nowo przyjmowanych pracowników do Pracowni Wirusologii przez cały okres trwania umowy. </w:t>
      </w:r>
      <w:r>
        <w:rPr>
          <w:sz w:val="22"/>
          <w:szCs w:val="22"/>
          <w:lang w:eastAsia="en-US"/>
        </w:rPr>
        <w:br/>
        <w:t xml:space="preserve">W przypadku zmiany oprogramowania, aktualizacji, awarii lub jakichkolwiek wątpliwości co do poprawności działania analizatora lub oprogramowania, Wydzierżawiający zobowiązuje się do sprawdzenia problemu, rozwiązania go i jeśli zaistnieje uzasadniona potrzeba do ponownego przeszkolenia pracowników Pracowni Wirusologii. </w:t>
      </w:r>
    </w:p>
    <w:p w14:paraId="057204BD" w14:textId="77777777" w:rsidR="001E6919" w:rsidRDefault="00D51D4E">
      <w:pPr>
        <w:pStyle w:val="Akapitzlist"/>
        <w:numPr>
          <w:ilvl w:val="0"/>
          <w:numId w:val="22"/>
        </w:numPr>
        <w:jc w:val="both"/>
        <w:rPr>
          <w:sz w:val="22"/>
          <w:szCs w:val="22"/>
        </w:rPr>
      </w:pPr>
      <w:r>
        <w:rPr>
          <w:sz w:val="22"/>
          <w:szCs w:val="22"/>
        </w:rPr>
        <w:t>W ramach wynagrodzenia brutto, o którym mowa w § 2 umowy Wydzierżawiający zobowiązuje się   do podłączenia analizatora do obecnie działającego systemu laboratoryjnego w Pracowni Wirusologii (LIS) - oprogramowanie „Prometeusz” z zapewnieniem dwukierunkowej wymiany danych.</w:t>
      </w:r>
    </w:p>
    <w:p w14:paraId="022C8528" w14:textId="77777777" w:rsidR="001E6919" w:rsidRDefault="00D51D4E">
      <w:pPr>
        <w:pStyle w:val="Akapitzlist"/>
        <w:numPr>
          <w:ilvl w:val="0"/>
          <w:numId w:val="22"/>
        </w:numPr>
        <w:jc w:val="both"/>
        <w:rPr>
          <w:sz w:val="22"/>
          <w:szCs w:val="22"/>
        </w:rPr>
      </w:pPr>
      <w:r>
        <w:rPr>
          <w:sz w:val="22"/>
          <w:szCs w:val="22"/>
        </w:rPr>
        <w:t xml:space="preserve">W ramach wynagrodzenia brutto, o którym mowa w §2 umowy Wydzierżawiający zapewni odczynniki, kalibratory, materiały kontrolne, zużywalne i akcesoria służące do rozruchu przedmiotu umowy. </w:t>
      </w:r>
    </w:p>
    <w:p w14:paraId="00FCEF61" w14:textId="77777777" w:rsidR="001E6919" w:rsidRDefault="00D51D4E">
      <w:pPr>
        <w:pStyle w:val="Akapitzlist"/>
        <w:numPr>
          <w:ilvl w:val="0"/>
          <w:numId w:val="22"/>
        </w:numPr>
        <w:jc w:val="both"/>
        <w:rPr>
          <w:sz w:val="22"/>
          <w:szCs w:val="22"/>
        </w:rPr>
      </w:pPr>
      <w:r>
        <w:rPr>
          <w:sz w:val="22"/>
          <w:szCs w:val="22"/>
        </w:rPr>
        <w:t>W ramach wynagrodzenia brutto, o którym mowa w § 2 umowy Wydzierżawiający zapewni serwis    gwarancyjny na okres trwania umowy i okresowe przeglądy techniczne, o których mowa w §7 ust.2.</w:t>
      </w:r>
    </w:p>
    <w:p w14:paraId="0278174A" w14:textId="77777777" w:rsidR="001E6919" w:rsidRDefault="00D51D4E">
      <w:pPr>
        <w:pStyle w:val="Akapitzlist"/>
        <w:numPr>
          <w:ilvl w:val="0"/>
          <w:numId w:val="22"/>
        </w:numPr>
        <w:ind w:left="426" w:hanging="426"/>
        <w:jc w:val="both"/>
        <w:rPr>
          <w:sz w:val="22"/>
          <w:szCs w:val="22"/>
        </w:rPr>
      </w:pPr>
      <w:r>
        <w:rPr>
          <w:sz w:val="22"/>
          <w:szCs w:val="22"/>
        </w:rPr>
        <w:t xml:space="preserve">Wykonawca w ramach wynagrodzenia brutto  zgodnie z załącznikiem nr 1 do umowy zapewni udział w niezależnej, zewnętrznej kontroli jakości dla testów z </w:t>
      </w:r>
      <w:r w:rsidRPr="00D51D4E">
        <w:rPr>
          <w:sz w:val="22"/>
          <w:szCs w:val="22"/>
        </w:rPr>
        <w:t xml:space="preserve">pozycji 1, 2, </w:t>
      </w:r>
      <w:r w:rsidRPr="00D51D4E">
        <w:rPr>
          <w:sz w:val="22"/>
          <w:szCs w:val="22"/>
        </w:rPr>
        <w:t>3,</w:t>
      </w:r>
      <w:r w:rsidRPr="00D51D4E">
        <w:rPr>
          <w:sz w:val="22"/>
          <w:szCs w:val="22"/>
        </w:rPr>
        <w:t xml:space="preserve"> 4, 5, </w:t>
      </w:r>
      <w:r w:rsidRPr="00D51D4E">
        <w:rPr>
          <w:sz w:val="22"/>
          <w:szCs w:val="22"/>
        </w:rPr>
        <w:t>6</w:t>
      </w:r>
      <w:r w:rsidRPr="00D51D4E">
        <w:rPr>
          <w:sz w:val="22"/>
          <w:szCs w:val="22"/>
        </w:rPr>
        <w:t>, 7, 8</w:t>
      </w:r>
      <w:r w:rsidRPr="00D51D4E">
        <w:rPr>
          <w:sz w:val="22"/>
          <w:szCs w:val="22"/>
        </w:rPr>
        <w:t xml:space="preserve">, </w:t>
      </w:r>
      <w:r w:rsidRPr="00D51D4E">
        <w:rPr>
          <w:sz w:val="22"/>
          <w:szCs w:val="22"/>
        </w:rPr>
        <w:t>9</w:t>
      </w:r>
      <w:r w:rsidRPr="00D51D4E">
        <w:rPr>
          <w:sz w:val="22"/>
          <w:szCs w:val="22"/>
        </w:rPr>
        <w:t xml:space="preserve">, 12, 13,  </w:t>
      </w:r>
      <w:r w:rsidRPr="00D51D4E">
        <w:rPr>
          <w:sz w:val="22"/>
          <w:szCs w:val="22"/>
        </w:rPr>
        <w:t>17, 18</w:t>
      </w:r>
      <w:r w:rsidRPr="00D51D4E">
        <w:rPr>
          <w:sz w:val="22"/>
          <w:szCs w:val="22"/>
        </w:rPr>
        <w:t xml:space="preserve">  </w:t>
      </w:r>
      <w:r>
        <w:rPr>
          <w:sz w:val="22"/>
          <w:szCs w:val="22"/>
        </w:rPr>
        <w:t>potwierdzonej certyfikatem.</w:t>
      </w:r>
      <w:bookmarkStart w:id="9" w:name="_Hlk160785840"/>
      <w:bookmarkEnd w:id="9"/>
    </w:p>
    <w:p w14:paraId="54221B16" w14:textId="77777777" w:rsidR="001E6919" w:rsidRDefault="00D51D4E">
      <w:pPr>
        <w:tabs>
          <w:tab w:val="left" w:pos="426"/>
        </w:tabs>
        <w:jc w:val="both"/>
        <w:rPr>
          <w:sz w:val="22"/>
          <w:szCs w:val="22"/>
        </w:rPr>
      </w:pPr>
      <w:r>
        <w:rPr>
          <w:sz w:val="22"/>
          <w:szCs w:val="22"/>
        </w:rPr>
        <w:t>10.   Analizator musi być wyposażony w awaryjny zespół podtrzymywania zasilania (UPS).</w:t>
      </w:r>
    </w:p>
    <w:p w14:paraId="3B760453" w14:textId="77777777" w:rsidR="001E6919" w:rsidRDefault="00D51D4E">
      <w:pPr>
        <w:tabs>
          <w:tab w:val="left" w:pos="284"/>
        </w:tabs>
        <w:ind w:left="426" w:hanging="426"/>
        <w:jc w:val="both"/>
        <w:rPr>
          <w:sz w:val="22"/>
          <w:szCs w:val="22"/>
        </w:rPr>
      </w:pPr>
      <w:r>
        <w:rPr>
          <w:sz w:val="22"/>
          <w:szCs w:val="22"/>
        </w:rPr>
        <w:t>11.  Zmiana miejsca użytkowania przedmiotu dzierżawy może być dokonana za zgodą i w porozumieniu z Wydzierżawiającym.</w:t>
      </w:r>
    </w:p>
    <w:p w14:paraId="3990C556" w14:textId="77777777" w:rsidR="001E6919" w:rsidRDefault="00D51D4E">
      <w:pPr>
        <w:ind w:left="426" w:hanging="426"/>
        <w:jc w:val="both"/>
        <w:rPr>
          <w:sz w:val="22"/>
          <w:szCs w:val="22"/>
        </w:rPr>
      </w:pPr>
      <w:r>
        <w:rPr>
          <w:sz w:val="22"/>
          <w:szCs w:val="22"/>
        </w:rPr>
        <w:t>12. W ramach wynagrodzenia brutto, o którym mowa w § 2 Wydzierżawiający ponosi  koszt ubezpieczenia   przedmiotu dzierżawy przez cały okres trwania umowy.</w:t>
      </w:r>
    </w:p>
    <w:p w14:paraId="01EF3E47" w14:textId="77777777" w:rsidR="001E6919" w:rsidRDefault="00D51D4E">
      <w:pPr>
        <w:ind w:left="426" w:hanging="426"/>
        <w:jc w:val="both"/>
        <w:rPr>
          <w:sz w:val="22"/>
          <w:szCs w:val="22"/>
        </w:rPr>
      </w:pPr>
      <w:r>
        <w:rPr>
          <w:sz w:val="22"/>
          <w:szCs w:val="22"/>
        </w:rPr>
        <w:t>13. Dzierżawca odpowiada za zabezpieczenie przedmiotu dzierżawy przed kradzieżą, wandalizmem i  mechanicznym uszkodzeniem.</w:t>
      </w:r>
    </w:p>
    <w:p w14:paraId="5234C896" w14:textId="77777777" w:rsidR="001E6919" w:rsidRDefault="00D51D4E">
      <w:pPr>
        <w:ind w:left="426" w:hanging="426"/>
        <w:jc w:val="center"/>
        <w:rPr>
          <w:b/>
          <w:color w:val="FF0000"/>
          <w:sz w:val="22"/>
          <w:szCs w:val="22"/>
        </w:rPr>
      </w:pPr>
      <w:r>
        <w:rPr>
          <w:b/>
          <w:sz w:val="22"/>
          <w:szCs w:val="22"/>
        </w:rPr>
        <w:t>§ 5</w:t>
      </w:r>
    </w:p>
    <w:p w14:paraId="4E00156F" w14:textId="77777777" w:rsidR="001E6919" w:rsidRDefault="00D51D4E">
      <w:pPr>
        <w:numPr>
          <w:ilvl w:val="0"/>
          <w:numId w:val="3"/>
        </w:numPr>
        <w:jc w:val="both"/>
        <w:rPr>
          <w:sz w:val="22"/>
          <w:szCs w:val="22"/>
        </w:rPr>
      </w:pPr>
      <w:r>
        <w:rPr>
          <w:sz w:val="22"/>
          <w:szCs w:val="22"/>
        </w:rPr>
        <w:t>Miesięczny czynsz dzierżawny za przedmiot dzierżawy, o którym mowa w § 4 ust.1 wynosi:</w:t>
      </w:r>
    </w:p>
    <w:p w14:paraId="7443263A" w14:textId="77777777" w:rsidR="001E6919" w:rsidRDefault="00D51D4E">
      <w:pPr>
        <w:rPr>
          <w:sz w:val="22"/>
          <w:szCs w:val="22"/>
        </w:rPr>
      </w:pPr>
      <w:r>
        <w:rPr>
          <w:sz w:val="22"/>
          <w:szCs w:val="22"/>
        </w:rPr>
        <w:t xml:space="preserve">      a)    miesięcznie netto ..................... PLN,</w:t>
      </w:r>
    </w:p>
    <w:p w14:paraId="4F1E7648" w14:textId="77777777" w:rsidR="001E6919" w:rsidRDefault="00D51D4E">
      <w:pPr>
        <w:rPr>
          <w:sz w:val="22"/>
          <w:szCs w:val="22"/>
        </w:rPr>
      </w:pPr>
      <w:r>
        <w:rPr>
          <w:sz w:val="22"/>
          <w:szCs w:val="22"/>
        </w:rPr>
        <w:t xml:space="preserve">      b)    miesięcznie brutto ................... PLN (słownie: ................................................. zł).</w:t>
      </w:r>
    </w:p>
    <w:p w14:paraId="5EAC81B2" w14:textId="77777777" w:rsidR="001E6919" w:rsidRDefault="00D51D4E">
      <w:pPr>
        <w:rPr>
          <w:sz w:val="22"/>
          <w:szCs w:val="22"/>
        </w:rPr>
      </w:pPr>
      <w:r>
        <w:rPr>
          <w:sz w:val="22"/>
          <w:szCs w:val="22"/>
        </w:rPr>
        <w:t xml:space="preserve">      c)    podatek VAT: ......................................</w:t>
      </w:r>
    </w:p>
    <w:p w14:paraId="1AF865D4" w14:textId="77777777" w:rsidR="001E6919" w:rsidRDefault="00D51D4E">
      <w:pPr>
        <w:numPr>
          <w:ilvl w:val="0"/>
          <w:numId w:val="3"/>
        </w:numPr>
        <w:jc w:val="both"/>
        <w:rPr>
          <w:sz w:val="22"/>
          <w:szCs w:val="22"/>
        </w:rPr>
      </w:pPr>
      <w:r>
        <w:rPr>
          <w:sz w:val="22"/>
          <w:szCs w:val="22"/>
        </w:rPr>
        <w:t>Wartość za cały okres umowy (36 miesiące) za przedmiot dzierżawy, o którym mowa w § 4 ust. 1 wynosi:</w:t>
      </w:r>
    </w:p>
    <w:p w14:paraId="46673987" w14:textId="77777777" w:rsidR="001E6919" w:rsidRDefault="00D51D4E">
      <w:pPr>
        <w:ind w:left="360" w:hanging="76"/>
        <w:jc w:val="both"/>
        <w:rPr>
          <w:sz w:val="22"/>
          <w:szCs w:val="22"/>
        </w:rPr>
      </w:pPr>
      <w:r>
        <w:rPr>
          <w:sz w:val="22"/>
          <w:szCs w:val="22"/>
        </w:rPr>
        <w:t xml:space="preserve"> a)    netto ............................. PLN </w:t>
      </w:r>
    </w:p>
    <w:p w14:paraId="0116BCC6" w14:textId="77777777" w:rsidR="001E6919" w:rsidRDefault="00D51D4E">
      <w:pPr>
        <w:jc w:val="both"/>
        <w:rPr>
          <w:sz w:val="22"/>
          <w:szCs w:val="22"/>
        </w:rPr>
      </w:pPr>
      <w:r>
        <w:rPr>
          <w:sz w:val="22"/>
          <w:szCs w:val="22"/>
        </w:rPr>
        <w:t xml:space="preserve">      b)    brutto:.............................PLN (słownie: ..................................zł).</w:t>
      </w:r>
    </w:p>
    <w:p w14:paraId="6054AB67" w14:textId="77777777" w:rsidR="001E6919" w:rsidRDefault="00D51D4E">
      <w:pPr>
        <w:jc w:val="both"/>
        <w:rPr>
          <w:sz w:val="22"/>
          <w:szCs w:val="22"/>
        </w:rPr>
      </w:pPr>
      <w:r>
        <w:rPr>
          <w:sz w:val="22"/>
          <w:szCs w:val="22"/>
        </w:rPr>
        <w:t xml:space="preserve">      c)    podatek VAT: ......................................</w:t>
      </w:r>
      <w:bookmarkStart w:id="10" w:name="_Hlk145922722"/>
      <w:bookmarkEnd w:id="10"/>
    </w:p>
    <w:p w14:paraId="2B408675" w14:textId="77777777" w:rsidR="001E6919" w:rsidRDefault="00D51D4E">
      <w:pPr>
        <w:ind w:left="284" w:hanging="284"/>
        <w:jc w:val="both"/>
        <w:rPr>
          <w:sz w:val="22"/>
          <w:szCs w:val="22"/>
        </w:rPr>
      </w:pPr>
      <w:r>
        <w:rPr>
          <w:sz w:val="22"/>
          <w:szCs w:val="22"/>
        </w:rPr>
        <w:t xml:space="preserve">3. Czynsz dzierżawny płatny będzie </w:t>
      </w:r>
      <w:r>
        <w:rPr>
          <w:sz w:val="22"/>
          <w:szCs w:val="22"/>
        </w:rPr>
        <w:t>miesięcznie z dołu na podstawie faktur wystawionych przez Wydzierżawiającego, po zakończeniu miesiąca na jego rachunek bankowy podany na fakturze, w terminie do 60 dni od daty otrzymania faktury przez Dzierżawcę.</w:t>
      </w:r>
    </w:p>
    <w:p w14:paraId="6572F4FE" w14:textId="77777777" w:rsidR="001E6919" w:rsidRDefault="00D51D4E">
      <w:pPr>
        <w:numPr>
          <w:ilvl w:val="0"/>
          <w:numId w:val="11"/>
        </w:numPr>
        <w:ind w:left="284" w:hanging="284"/>
        <w:rPr>
          <w:color w:val="000000"/>
          <w:sz w:val="22"/>
          <w:szCs w:val="22"/>
        </w:rPr>
      </w:pPr>
      <w:r>
        <w:rPr>
          <w:color w:val="000000"/>
          <w:sz w:val="22"/>
          <w:szCs w:val="22"/>
        </w:rPr>
        <w:t>Za datę zapłaty faktury uważa się datę obciążenia rachunku Dzierżawcy.</w:t>
      </w:r>
    </w:p>
    <w:p w14:paraId="062DA0D9" w14:textId="77777777" w:rsidR="001E6919" w:rsidRDefault="001E6919">
      <w:pPr>
        <w:pStyle w:val="Tekstpodstawowy3"/>
        <w:jc w:val="left"/>
        <w:rPr>
          <w:sz w:val="22"/>
          <w:szCs w:val="22"/>
        </w:rPr>
      </w:pPr>
    </w:p>
    <w:p w14:paraId="1F805FE1" w14:textId="77777777" w:rsidR="001E6919" w:rsidRDefault="00D51D4E">
      <w:pPr>
        <w:pStyle w:val="Tekstpodstawowy3"/>
        <w:rPr>
          <w:sz w:val="22"/>
          <w:szCs w:val="22"/>
        </w:rPr>
      </w:pPr>
      <w:r>
        <w:rPr>
          <w:sz w:val="22"/>
          <w:szCs w:val="22"/>
        </w:rPr>
        <w:t xml:space="preserve"> § 6</w:t>
      </w:r>
    </w:p>
    <w:p w14:paraId="1AEAF350" w14:textId="77777777" w:rsidR="001E6919" w:rsidRDefault="00D51D4E">
      <w:pPr>
        <w:pStyle w:val="Tekstpodstawowy2"/>
        <w:numPr>
          <w:ilvl w:val="0"/>
          <w:numId w:val="6"/>
        </w:numPr>
        <w:tabs>
          <w:tab w:val="clear" w:pos="720"/>
          <w:tab w:val="left" w:pos="426"/>
        </w:tabs>
        <w:ind w:left="426" w:hanging="426"/>
        <w:rPr>
          <w:sz w:val="22"/>
          <w:szCs w:val="22"/>
        </w:rPr>
      </w:pPr>
      <w:r>
        <w:rPr>
          <w:sz w:val="22"/>
          <w:szCs w:val="22"/>
        </w:rPr>
        <w:t xml:space="preserve">Wydzierżawiający oświadcza, że jest właścicielem przedmiotu dzierżawy,  a przedmiot dzierżawy  jest nowy, wolny od wad i nie jest obciążony prawami osób trzecich </w:t>
      </w:r>
    </w:p>
    <w:p w14:paraId="4284FCDC" w14:textId="77777777" w:rsidR="001E6919" w:rsidRDefault="00D51D4E">
      <w:pPr>
        <w:pStyle w:val="Tekstpodstawowy2"/>
        <w:numPr>
          <w:ilvl w:val="0"/>
          <w:numId w:val="6"/>
        </w:numPr>
        <w:tabs>
          <w:tab w:val="clear" w:pos="720"/>
          <w:tab w:val="left" w:pos="426"/>
        </w:tabs>
        <w:ind w:left="426" w:hanging="426"/>
        <w:rPr>
          <w:sz w:val="22"/>
          <w:szCs w:val="22"/>
        </w:rPr>
      </w:pPr>
      <w:r>
        <w:rPr>
          <w:sz w:val="22"/>
          <w:szCs w:val="22"/>
        </w:rPr>
        <w:t>Do dostarczonego przedmiotu dzierżawy Wydzierżawiający dołączy instrukcję obsługi (w formie pisemnej i elektronicznej), w języku polskim i kartę gwarancyjną.</w:t>
      </w:r>
      <w:bookmarkStart w:id="11" w:name="_Hlk146184002"/>
      <w:bookmarkEnd w:id="11"/>
    </w:p>
    <w:p w14:paraId="02E551A0" w14:textId="77777777" w:rsidR="001E6919" w:rsidRDefault="00D51D4E">
      <w:pPr>
        <w:numPr>
          <w:ilvl w:val="0"/>
          <w:numId w:val="6"/>
        </w:numPr>
        <w:tabs>
          <w:tab w:val="clear" w:pos="720"/>
          <w:tab w:val="left" w:pos="426"/>
        </w:tabs>
        <w:ind w:left="360"/>
        <w:jc w:val="both"/>
        <w:rPr>
          <w:sz w:val="22"/>
          <w:szCs w:val="22"/>
        </w:rPr>
      </w:pPr>
      <w:r>
        <w:rPr>
          <w:sz w:val="22"/>
          <w:szCs w:val="22"/>
        </w:rPr>
        <w:t>Amortyzacja przedmiotu dzierżawy, w oparciu o obowiązujące stawki amortyzacyjne będzie dokonywana przez Wydzierżawiającego.</w:t>
      </w:r>
    </w:p>
    <w:p w14:paraId="32792877" w14:textId="77777777" w:rsidR="001E6919" w:rsidRDefault="00D51D4E">
      <w:pPr>
        <w:numPr>
          <w:ilvl w:val="0"/>
          <w:numId w:val="6"/>
        </w:numPr>
        <w:tabs>
          <w:tab w:val="clear" w:pos="720"/>
          <w:tab w:val="left" w:pos="426"/>
        </w:tabs>
        <w:ind w:left="360"/>
        <w:jc w:val="both"/>
        <w:rPr>
          <w:sz w:val="22"/>
          <w:szCs w:val="22"/>
        </w:rPr>
      </w:pPr>
      <w:r>
        <w:rPr>
          <w:sz w:val="22"/>
          <w:szCs w:val="22"/>
        </w:rPr>
        <w:t xml:space="preserve">Wydzierżawiający oświadcza, że przedmiot dzierżawy jest:  w pełni sprawny, spełnia wymogi ustawy </w:t>
      </w:r>
      <w:r>
        <w:rPr>
          <w:sz w:val="22"/>
          <w:szCs w:val="22"/>
        </w:rPr>
        <w:br/>
        <w:t>o wyrobach medycznych oraz wszelkie normy i parametry określone przez Prawo Polskie oraz</w:t>
      </w:r>
      <w:r>
        <w:rPr>
          <w:color w:val="000000"/>
          <w:sz w:val="22"/>
          <w:szCs w:val="22"/>
        </w:rPr>
        <w:t xml:space="preserve"> Unii Europejskiej w tym zakresie i że jest zwalidowany przeznaczony do diagnostyki in vitro (IVD) oraz posiada wszelkie atesty i certyfikaty – o ile takie wymogi przewidują obowiązujące przepisy.</w:t>
      </w:r>
    </w:p>
    <w:p w14:paraId="6D121FB1" w14:textId="77777777" w:rsidR="001E6919" w:rsidRDefault="00D51D4E">
      <w:pPr>
        <w:numPr>
          <w:ilvl w:val="0"/>
          <w:numId w:val="6"/>
        </w:numPr>
        <w:tabs>
          <w:tab w:val="clear" w:pos="720"/>
          <w:tab w:val="left" w:pos="426"/>
        </w:tabs>
        <w:ind w:left="360"/>
        <w:jc w:val="both"/>
        <w:rPr>
          <w:sz w:val="22"/>
          <w:szCs w:val="22"/>
        </w:rPr>
      </w:pPr>
      <w:r>
        <w:rPr>
          <w:color w:val="000000"/>
          <w:sz w:val="22"/>
          <w:szCs w:val="22"/>
        </w:rPr>
        <w:lastRenderedPageBreak/>
        <w:t>Wydzierżawiający zobowiązany jest do przedstawienia atestów i certyfikatów na każde żądanie Dzierżawcy.</w:t>
      </w:r>
    </w:p>
    <w:p w14:paraId="6B56BE90" w14:textId="77777777" w:rsidR="001E6919" w:rsidRDefault="001E6919">
      <w:pPr>
        <w:ind w:left="360"/>
        <w:jc w:val="both"/>
        <w:rPr>
          <w:color w:val="000000"/>
          <w:sz w:val="22"/>
          <w:szCs w:val="22"/>
        </w:rPr>
      </w:pPr>
    </w:p>
    <w:p w14:paraId="79D97E7D" w14:textId="77777777" w:rsidR="001E6919" w:rsidRDefault="00D51D4E">
      <w:pPr>
        <w:ind w:left="360"/>
        <w:jc w:val="center"/>
        <w:rPr>
          <w:b/>
          <w:sz w:val="22"/>
          <w:szCs w:val="22"/>
        </w:rPr>
      </w:pPr>
      <w:r>
        <w:rPr>
          <w:b/>
          <w:sz w:val="22"/>
          <w:szCs w:val="22"/>
        </w:rPr>
        <w:t>§ 7</w:t>
      </w:r>
    </w:p>
    <w:p w14:paraId="27D67C12" w14:textId="77777777" w:rsidR="001E6919" w:rsidRDefault="00D51D4E">
      <w:pPr>
        <w:pStyle w:val="Tekstpodstawowywcity"/>
        <w:numPr>
          <w:ilvl w:val="0"/>
          <w:numId w:val="1"/>
        </w:numPr>
        <w:ind w:left="426" w:hanging="426"/>
        <w:jc w:val="both"/>
        <w:rPr>
          <w:sz w:val="22"/>
          <w:szCs w:val="22"/>
        </w:rPr>
      </w:pPr>
      <w:r>
        <w:rPr>
          <w:sz w:val="22"/>
          <w:szCs w:val="22"/>
        </w:rPr>
        <w:t xml:space="preserve">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w:t>
      </w:r>
    </w:p>
    <w:p w14:paraId="6A627F5A" w14:textId="77777777" w:rsidR="001E6919" w:rsidRDefault="00D51D4E">
      <w:pPr>
        <w:pStyle w:val="Tekstpodstawowywcity"/>
        <w:numPr>
          <w:ilvl w:val="0"/>
          <w:numId w:val="1"/>
        </w:numPr>
        <w:ind w:left="426" w:hanging="426"/>
        <w:jc w:val="both"/>
        <w:rPr>
          <w:sz w:val="22"/>
          <w:szCs w:val="22"/>
        </w:rPr>
      </w:pPr>
      <w:r>
        <w:rPr>
          <w:sz w:val="22"/>
          <w:szCs w:val="22"/>
        </w:rPr>
        <w:t xml:space="preserve">Wydzierżawiający zobowiązany jest w każdym roku dzierżawy do min. 1 wizyty konserwacyjnej (przegląd sprzętu, sprawdzenie poprawności jego działania), chyba, że producent Sprzętu zaleca częstsze przeglądy. Terminy wizyt będą każdorazowo ustalane z Dzierżawcą. </w:t>
      </w:r>
    </w:p>
    <w:p w14:paraId="5FBC7E1A" w14:textId="77777777" w:rsidR="001E6919" w:rsidRDefault="00D51D4E">
      <w:pPr>
        <w:pStyle w:val="Tekstpodstawowywcity"/>
        <w:numPr>
          <w:ilvl w:val="0"/>
          <w:numId w:val="1"/>
        </w:numPr>
        <w:ind w:left="426" w:hanging="426"/>
        <w:jc w:val="both"/>
        <w:rPr>
          <w:sz w:val="22"/>
          <w:szCs w:val="22"/>
        </w:rPr>
      </w:pPr>
      <w:r>
        <w:rPr>
          <w:sz w:val="22"/>
          <w:szCs w:val="22"/>
        </w:rPr>
        <w:t xml:space="preserve">Dzierżawca zobowiązuje się do powiadamiania Wydzierżawiającego o każdej awarii bądź uszkodzeniu przedmiotu dzierżawy, a także o wadliwości jego pracy. Powiadomienie o awarii dokonuje użytkownik – pracownik Pracowni Wirusologii telefonicznie na nr </w:t>
      </w:r>
      <w:proofErr w:type="spellStart"/>
      <w:r>
        <w:rPr>
          <w:sz w:val="22"/>
          <w:szCs w:val="22"/>
        </w:rPr>
        <w:t>tel</w:t>
      </w:r>
      <w:proofErr w:type="spellEnd"/>
      <w:r>
        <w:rPr>
          <w:sz w:val="22"/>
          <w:szCs w:val="22"/>
        </w:rPr>
        <w:t>………………..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5D3EA68D" w14:textId="77777777" w:rsidR="001E6919" w:rsidRDefault="00D51D4E">
      <w:pPr>
        <w:pStyle w:val="Tekstpodstawowywcity"/>
        <w:numPr>
          <w:ilvl w:val="0"/>
          <w:numId w:val="1"/>
        </w:numPr>
        <w:ind w:left="426" w:hanging="426"/>
        <w:jc w:val="both"/>
        <w:rPr>
          <w:sz w:val="22"/>
          <w:szCs w:val="22"/>
        </w:rPr>
      </w:pPr>
      <w:r>
        <w:rPr>
          <w:sz w:val="22"/>
          <w:szCs w:val="22"/>
        </w:rPr>
        <w:t>Zasady nadzoru serwisowego:</w:t>
      </w:r>
    </w:p>
    <w:p w14:paraId="478859C5" w14:textId="77777777" w:rsidR="001E6919" w:rsidRDefault="00D51D4E">
      <w:pPr>
        <w:pStyle w:val="Tekstpodstawowywcity"/>
        <w:tabs>
          <w:tab w:val="left" w:pos="851"/>
        </w:tabs>
        <w:ind w:left="851" w:hanging="284"/>
        <w:jc w:val="both"/>
        <w:rPr>
          <w:sz w:val="22"/>
          <w:szCs w:val="22"/>
        </w:rPr>
      </w:pPr>
      <w:r>
        <w:rPr>
          <w:sz w:val="22"/>
          <w:szCs w:val="22"/>
        </w:rPr>
        <w:t xml:space="preserve">a)  czas reakcji w przypadku awarii przedmiotu dzierżawy – do </w:t>
      </w:r>
      <w:r>
        <w:rPr>
          <w:b/>
          <w:bCs/>
          <w:sz w:val="22"/>
          <w:szCs w:val="22"/>
        </w:rPr>
        <w:t>4</w:t>
      </w:r>
      <w:r>
        <w:rPr>
          <w:sz w:val="22"/>
          <w:szCs w:val="22"/>
        </w:rPr>
        <w:t xml:space="preserve"> godzin w dni robocze, od momentu przyjęcia zgłoszenia o awarii za pośrednictwem poczty elektronicznej na adres Wydzierżawiającego………………</w:t>
      </w:r>
      <w:r>
        <w:rPr>
          <w:rStyle w:val="Zakotwiczenieprzypisudolnego"/>
          <w:sz w:val="22"/>
          <w:szCs w:val="22"/>
        </w:rPr>
        <w:footnoteReference w:id="4"/>
      </w:r>
      <w:r>
        <w:rPr>
          <w:sz w:val="22"/>
          <w:szCs w:val="22"/>
        </w:rPr>
        <w:t xml:space="preserve"> na adres……………………… lub telefonicznie na nr telefonu………………….,do podjęcia naprawy;</w:t>
      </w:r>
      <w:bookmarkStart w:id="12" w:name="_Hlk146187056"/>
      <w:bookmarkEnd w:id="12"/>
    </w:p>
    <w:p w14:paraId="54E8BFA5" w14:textId="77777777" w:rsidR="001E6919" w:rsidRDefault="00D51D4E">
      <w:pPr>
        <w:pStyle w:val="Tekstpodstawowywcity"/>
        <w:tabs>
          <w:tab w:val="left" w:pos="851"/>
        </w:tabs>
        <w:ind w:left="851" w:hanging="284"/>
        <w:jc w:val="both"/>
        <w:rPr>
          <w:sz w:val="22"/>
          <w:szCs w:val="22"/>
        </w:rPr>
      </w:pPr>
      <w:r>
        <w:rPr>
          <w:sz w:val="22"/>
          <w:szCs w:val="22"/>
        </w:rPr>
        <w:t xml:space="preserve">b)  czas naprawy przedmiotu dzierżawy – do </w:t>
      </w:r>
      <w:r>
        <w:rPr>
          <w:b/>
          <w:bCs/>
          <w:sz w:val="22"/>
          <w:szCs w:val="22"/>
        </w:rPr>
        <w:t>48</w:t>
      </w:r>
      <w:r>
        <w:rPr>
          <w:sz w:val="22"/>
          <w:szCs w:val="22"/>
        </w:rPr>
        <w:t xml:space="preserve"> godzin od momentu zgłoszenia awarii w dni robocze; </w:t>
      </w:r>
    </w:p>
    <w:p w14:paraId="000CF80F" w14:textId="77777777" w:rsidR="001E6919" w:rsidRDefault="00D51D4E">
      <w:pPr>
        <w:pStyle w:val="Tekstpodstawowywcity"/>
        <w:tabs>
          <w:tab w:val="left" w:pos="851"/>
        </w:tabs>
        <w:ind w:left="851" w:hanging="284"/>
        <w:jc w:val="both"/>
        <w:rPr>
          <w:sz w:val="22"/>
          <w:szCs w:val="22"/>
        </w:rPr>
      </w:pPr>
      <w:r>
        <w:rPr>
          <w:sz w:val="22"/>
          <w:szCs w:val="22"/>
        </w:rPr>
        <w:t xml:space="preserve">c)  w przypadku braku możliwości usunięcia awarii analizatora przez okres </w:t>
      </w:r>
      <w:r>
        <w:rPr>
          <w:b/>
          <w:bCs/>
          <w:sz w:val="22"/>
          <w:szCs w:val="22"/>
        </w:rPr>
        <w:t>48</w:t>
      </w:r>
      <w:r>
        <w:rPr>
          <w:sz w:val="22"/>
          <w:szCs w:val="22"/>
        </w:rPr>
        <w:t xml:space="preserve"> godzin w dni robocze Wydzierżawiający zapewni możliwość wykonywania oznaczeń w innych laboratoriach i poniesie koszty (wraz z kosztami transportu materiałów) z tym związane poprzez odliczenie stosownej kwoty z czynszu dzierżawnego za ten okres  lub udostępni Aparat zastępczy na okres trwania naprawy;</w:t>
      </w:r>
    </w:p>
    <w:p w14:paraId="0C950622" w14:textId="77777777" w:rsidR="001E6919" w:rsidRDefault="00D51D4E">
      <w:pPr>
        <w:pStyle w:val="Tekstpodstawowywcity"/>
        <w:tabs>
          <w:tab w:val="left" w:pos="851"/>
        </w:tabs>
        <w:ind w:left="851" w:hanging="284"/>
        <w:jc w:val="both"/>
        <w:rPr>
          <w:sz w:val="22"/>
          <w:szCs w:val="22"/>
        </w:rPr>
      </w:pPr>
      <w:r>
        <w:rPr>
          <w:sz w:val="22"/>
          <w:szCs w:val="22"/>
        </w:rPr>
        <w:t xml:space="preserve">d)  Wydzierżawiający gwarantuje możliwość rejestracji zgłoszeń o awarii przez </w:t>
      </w:r>
      <w:r>
        <w:rPr>
          <w:b/>
          <w:bCs/>
          <w:sz w:val="22"/>
          <w:szCs w:val="22"/>
        </w:rPr>
        <w:t>24</w:t>
      </w:r>
      <w:r>
        <w:rPr>
          <w:sz w:val="22"/>
          <w:szCs w:val="22"/>
        </w:rPr>
        <w:t xml:space="preserve"> h na dobę, przez 365 dni w roku.</w:t>
      </w:r>
    </w:p>
    <w:p w14:paraId="4C19000C" w14:textId="77777777" w:rsidR="001E6919" w:rsidRDefault="00D51D4E">
      <w:pPr>
        <w:pStyle w:val="Tekstpodstawowywcity"/>
        <w:numPr>
          <w:ilvl w:val="0"/>
          <w:numId w:val="1"/>
        </w:numPr>
        <w:ind w:left="426" w:hanging="426"/>
        <w:jc w:val="both"/>
        <w:rPr>
          <w:sz w:val="22"/>
          <w:szCs w:val="22"/>
        </w:rPr>
      </w:pPr>
      <w:r>
        <w:rPr>
          <w:sz w:val="22"/>
          <w:szCs w:val="22"/>
        </w:rPr>
        <w:t>Przewóz przedmiotu dzierżawy w celu naprawy następuje na koszt i ryzyko Wydzierżawiającego.</w:t>
      </w:r>
    </w:p>
    <w:p w14:paraId="7623AE9B" w14:textId="77777777" w:rsidR="001E6919" w:rsidRDefault="00D51D4E">
      <w:pPr>
        <w:pStyle w:val="Tekstpodstawowywcity"/>
        <w:numPr>
          <w:ilvl w:val="0"/>
          <w:numId w:val="1"/>
        </w:numPr>
        <w:ind w:left="426" w:hanging="426"/>
        <w:jc w:val="both"/>
        <w:rPr>
          <w:sz w:val="22"/>
          <w:szCs w:val="22"/>
        </w:rPr>
      </w:pPr>
      <w:r>
        <w:rPr>
          <w:sz w:val="22"/>
          <w:szCs w:val="22"/>
        </w:rPr>
        <w:t>Wydzierżawiający przez cały okres obowiązywania umowy zapewni pełną kompleksową aktualizację oprogramowania analizatora stosownie do zmian technologicznych wprowadzonych przez producenta przedmiotu dzierżawy w ramach ceny określonej w § 5 ust. 2 umowy.</w:t>
      </w:r>
    </w:p>
    <w:p w14:paraId="51EE6DAA" w14:textId="77777777" w:rsidR="001E6919" w:rsidRDefault="00D51D4E">
      <w:pPr>
        <w:jc w:val="center"/>
        <w:rPr>
          <w:b/>
          <w:sz w:val="22"/>
          <w:szCs w:val="22"/>
        </w:rPr>
      </w:pPr>
      <w:r>
        <w:rPr>
          <w:b/>
          <w:sz w:val="22"/>
          <w:szCs w:val="22"/>
        </w:rPr>
        <w:br/>
        <w:t>§ 8</w:t>
      </w:r>
    </w:p>
    <w:p w14:paraId="42F1E840" w14:textId="77777777" w:rsidR="001E6919" w:rsidRDefault="00D51D4E">
      <w:pPr>
        <w:pStyle w:val="Akapitzlist"/>
        <w:numPr>
          <w:ilvl w:val="0"/>
          <w:numId w:val="2"/>
        </w:numPr>
        <w:tabs>
          <w:tab w:val="clear" w:pos="720"/>
          <w:tab w:val="left" w:pos="426"/>
        </w:tabs>
        <w:ind w:hanging="720"/>
        <w:jc w:val="both"/>
        <w:rPr>
          <w:sz w:val="22"/>
          <w:szCs w:val="22"/>
        </w:rPr>
      </w:pPr>
      <w:r>
        <w:rPr>
          <w:sz w:val="22"/>
          <w:szCs w:val="22"/>
        </w:rPr>
        <w:t>Dzierżawca upoważniony jest do korzystania ze Sprzętu przy udzielaniu świadczeń medycznych.</w:t>
      </w:r>
    </w:p>
    <w:p w14:paraId="5567C2C1" w14:textId="77777777" w:rsidR="001E6919" w:rsidRDefault="00D51D4E">
      <w:pPr>
        <w:pStyle w:val="Akapitzlist"/>
        <w:numPr>
          <w:ilvl w:val="0"/>
          <w:numId w:val="2"/>
        </w:numPr>
        <w:tabs>
          <w:tab w:val="clear" w:pos="720"/>
          <w:tab w:val="left" w:pos="426"/>
        </w:tabs>
        <w:ind w:left="426" w:hanging="426"/>
        <w:jc w:val="both"/>
        <w:rPr>
          <w:sz w:val="22"/>
          <w:szCs w:val="22"/>
        </w:rPr>
      </w:pPr>
      <w:r>
        <w:rPr>
          <w:sz w:val="22"/>
          <w:szCs w:val="22"/>
        </w:rPr>
        <w:t>Dzierżawca zobowiązuje się, że wykorzystaniem Sprzętu będą zajmować się wyłącznie osoby, które posiadają wiedzę i kwalifikacje zawodowe umożliwiające jego wykorzystanie w sposób prawidłowy i bezpieczny.</w:t>
      </w:r>
    </w:p>
    <w:p w14:paraId="08A74859" w14:textId="77777777" w:rsidR="001E6919" w:rsidRDefault="00D51D4E">
      <w:pPr>
        <w:pStyle w:val="Akapitzlist"/>
        <w:numPr>
          <w:ilvl w:val="0"/>
          <w:numId w:val="2"/>
        </w:numPr>
        <w:tabs>
          <w:tab w:val="clear" w:pos="720"/>
          <w:tab w:val="left" w:pos="426"/>
        </w:tabs>
        <w:ind w:left="426" w:hanging="426"/>
        <w:jc w:val="both"/>
        <w:rPr>
          <w:sz w:val="22"/>
          <w:szCs w:val="22"/>
        </w:rPr>
      </w:pPr>
      <w:r>
        <w:rPr>
          <w:sz w:val="22"/>
          <w:szCs w:val="22"/>
        </w:rPr>
        <w:t xml:space="preserve">Dzierżawca zobowiązuje się do zapewnienia warunków, w których Sprzęt będzie wykorzystywany zgodnie z jego przeznaczeniem, zaleceniami producenta, aktualnym stanem wiedzy medycznej </w:t>
      </w:r>
      <w:r>
        <w:rPr>
          <w:sz w:val="22"/>
          <w:szCs w:val="22"/>
        </w:rPr>
        <w:br/>
        <w:t>i należytą starannością oraz z zachowaniem obowiązujących przepisów BHP.</w:t>
      </w:r>
    </w:p>
    <w:p w14:paraId="148F36D5" w14:textId="77777777" w:rsidR="001E6919" w:rsidRDefault="00D51D4E">
      <w:pPr>
        <w:numPr>
          <w:ilvl w:val="0"/>
          <w:numId w:val="2"/>
        </w:numPr>
        <w:tabs>
          <w:tab w:val="clear" w:pos="720"/>
          <w:tab w:val="left" w:pos="426"/>
        </w:tabs>
        <w:ind w:left="426" w:hanging="426"/>
        <w:jc w:val="both"/>
        <w:rPr>
          <w:sz w:val="22"/>
          <w:szCs w:val="22"/>
        </w:rPr>
      </w:pPr>
      <w:r>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55373B35" w14:textId="77777777" w:rsidR="001E6919" w:rsidRDefault="001E6919">
      <w:pPr>
        <w:ind w:left="360"/>
        <w:rPr>
          <w:b/>
          <w:sz w:val="22"/>
          <w:szCs w:val="22"/>
        </w:rPr>
      </w:pPr>
    </w:p>
    <w:p w14:paraId="42E73213" w14:textId="77777777" w:rsidR="001E6919" w:rsidRDefault="00D51D4E">
      <w:pPr>
        <w:jc w:val="center"/>
        <w:rPr>
          <w:b/>
          <w:sz w:val="22"/>
          <w:szCs w:val="22"/>
        </w:rPr>
      </w:pPr>
      <w:r>
        <w:rPr>
          <w:b/>
          <w:sz w:val="22"/>
          <w:szCs w:val="22"/>
        </w:rPr>
        <w:t>§ 9</w:t>
      </w:r>
    </w:p>
    <w:p w14:paraId="3A78EA3B" w14:textId="77777777" w:rsidR="001E6919" w:rsidRDefault="00D51D4E">
      <w:pPr>
        <w:numPr>
          <w:ilvl w:val="0"/>
          <w:numId w:val="5"/>
        </w:numPr>
        <w:tabs>
          <w:tab w:val="clear" w:pos="720"/>
          <w:tab w:val="left" w:pos="426"/>
        </w:tabs>
        <w:ind w:left="426" w:hanging="426"/>
        <w:jc w:val="both"/>
        <w:rPr>
          <w:sz w:val="22"/>
          <w:szCs w:val="22"/>
        </w:rPr>
      </w:pPr>
      <w:r>
        <w:rPr>
          <w:sz w:val="22"/>
          <w:szCs w:val="22"/>
        </w:rPr>
        <w:t>Warunki dzierżawy obowiązują strony przez okres trwania umowy w zakresie dostawy towaru, co oznacza, że umowa w tej części ulega automatycznemu rozwiązaniu w przypadku zakończenia dostarczania towaru.</w:t>
      </w:r>
    </w:p>
    <w:p w14:paraId="4BBE9F6B" w14:textId="77777777" w:rsidR="001E6919" w:rsidRDefault="00D51D4E">
      <w:pPr>
        <w:pStyle w:val="Tekstpodstawowy2"/>
        <w:numPr>
          <w:ilvl w:val="0"/>
          <w:numId w:val="5"/>
        </w:numPr>
        <w:tabs>
          <w:tab w:val="clear" w:pos="720"/>
          <w:tab w:val="left" w:pos="426"/>
        </w:tabs>
        <w:ind w:left="426" w:hanging="426"/>
        <w:rPr>
          <w:color w:val="FF0000"/>
          <w:sz w:val="22"/>
          <w:szCs w:val="22"/>
        </w:rPr>
      </w:pPr>
      <w:r>
        <w:rPr>
          <w:sz w:val="22"/>
          <w:szCs w:val="22"/>
        </w:rPr>
        <w:t xml:space="preserve">Po zakończeniu dzierżawy Dzierżawca zobowiązany jest zwrócić przedmiot dzierżawy Wydzierżawiającemu, stawiając go, w </w:t>
      </w:r>
      <w:r>
        <w:rPr>
          <w:sz w:val="22"/>
          <w:szCs w:val="22"/>
        </w:rPr>
        <w:t>swojej siedzibie, do dyspozycji Wydzierżawiającego w dacie rozwiązania umowy.</w:t>
      </w:r>
    </w:p>
    <w:p w14:paraId="6AF6985F" w14:textId="77777777" w:rsidR="001E6919" w:rsidRDefault="00D51D4E">
      <w:pPr>
        <w:pStyle w:val="Tekstpodstawowy2"/>
        <w:numPr>
          <w:ilvl w:val="0"/>
          <w:numId w:val="5"/>
        </w:numPr>
        <w:tabs>
          <w:tab w:val="clear" w:pos="720"/>
          <w:tab w:val="left" w:pos="426"/>
        </w:tabs>
        <w:ind w:left="426" w:hanging="426"/>
        <w:rPr>
          <w:sz w:val="22"/>
          <w:szCs w:val="22"/>
        </w:rPr>
      </w:pPr>
      <w:r>
        <w:rPr>
          <w:sz w:val="22"/>
          <w:szCs w:val="22"/>
        </w:rPr>
        <w:lastRenderedPageBreak/>
        <w:t>Przedmiot dzierżawy zostanie zwrócony Wydzierżawiającemu po podpisaniu przez obydwie strony protokołu odbioru Sprzętu.</w:t>
      </w:r>
    </w:p>
    <w:p w14:paraId="11405FD0" w14:textId="77777777" w:rsidR="001E6919" w:rsidRDefault="001E6919">
      <w:pPr>
        <w:rPr>
          <w:b/>
          <w:sz w:val="22"/>
          <w:szCs w:val="22"/>
        </w:rPr>
      </w:pPr>
    </w:p>
    <w:p w14:paraId="6DA8663B" w14:textId="77777777" w:rsidR="001E6919" w:rsidRDefault="00D51D4E">
      <w:pPr>
        <w:pStyle w:val="Tekstpodstawowy3"/>
        <w:rPr>
          <w:sz w:val="22"/>
          <w:szCs w:val="22"/>
        </w:rPr>
      </w:pPr>
      <w:r>
        <w:rPr>
          <w:sz w:val="22"/>
          <w:szCs w:val="22"/>
        </w:rPr>
        <w:t>Rozdział III – Dostawa  odczynników laboratoryjnych</w:t>
      </w:r>
    </w:p>
    <w:p w14:paraId="7066E40F" w14:textId="77777777" w:rsidR="001E6919" w:rsidRDefault="001E6919">
      <w:pPr>
        <w:jc w:val="center"/>
        <w:rPr>
          <w:sz w:val="22"/>
          <w:szCs w:val="22"/>
        </w:rPr>
      </w:pPr>
    </w:p>
    <w:p w14:paraId="364812C1" w14:textId="77777777" w:rsidR="001E6919" w:rsidRDefault="00D51D4E">
      <w:pPr>
        <w:jc w:val="center"/>
        <w:rPr>
          <w:b/>
          <w:sz w:val="22"/>
          <w:szCs w:val="22"/>
        </w:rPr>
      </w:pPr>
      <w:r>
        <w:rPr>
          <w:b/>
          <w:sz w:val="22"/>
          <w:szCs w:val="22"/>
        </w:rPr>
        <w:t xml:space="preserve">§ </w:t>
      </w:r>
      <w:r>
        <w:rPr>
          <w:b/>
          <w:sz w:val="22"/>
          <w:szCs w:val="22"/>
        </w:rPr>
        <w:t>10</w:t>
      </w:r>
    </w:p>
    <w:p w14:paraId="060440F8" w14:textId="77777777" w:rsidR="001E6919" w:rsidRDefault="00D51D4E">
      <w:pPr>
        <w:jc w:val="both"/>
        <w:rPr>
          <w:sz w:val="22"/>
          <w:szCs w:val="22"/>
        </w:rPr>
      </w:pPr>
      <w:r>
        <w:rPr>
          <w:sz w:val="22"/>
          <w:szCs w:val="22"/>
        </w:rPr>
        <w:t xml:space="preserve">Przedmiotem dostawy są </w:t>
      </w:r>
      <w:r>
        <w:rPr>
          <w:b/>
          <w:color w:val="000000"/>
          <w:sz w:val="22"/>
          <w:szCs w:val="22"/>
        </w:rPr>
        <w:t>odczynniki laboratoryjne</w:t>
      </w:r>
      <w:r>
        <w:rPr>
          <w:sz w:val="22"/>
          <w:szCs w:val="22"/>
        </w:rPr>
        <w:t>, zwane dalej „towarem” bądź „produktem”– wg załącznika nr 1 do umowy zawierającego wykaz towaru, jego ilość i cenę.</w:t>
      </w:r>
    </w:p>
    <w:p w14:paraId="6C3D2F2D" w14:textId="77777777" w:rsidR="001E6919" w:rsidRDefault="001E6919">
      <w:pPr>
        <w:jc w:val="both"/>
        <w:rPr>
          <w:sz w:val="22"/>
          <w:szCs w:val="22"/>
        </w:rPr>
      </w:pPr>
    </w:p>
    <w:p w14:paraId="0247BD53" w14:textId="77777777" w:rsidR="001E6919" w:rsidRDefault="00D51D4E">
      <w:pPr>
        <w:jc w:val="center"/>
        <w:rPr>
          <w:b/>
          <w:sz w:val="22"/>
          <w:szCs w:val="22"/>
        </w:rPr>
      </w:pPr>
      <w:r>
        <w:rPr>
          <w:b/>
          <w:sz w:val="22"/>
          <w:szCs w:val="22"/>
        </w:rPr>
        <w:t>§ 11</w:t>
      </w:r>
    </w:p>
    <w:p w14:paraId="1536C2E4" w14:textId="77777777" w:rsidR="001E6919" w:rsidRDefault="00D51D4E">
      <w:pPr>
        <w:numPr>
          <w:ilvl w:val="0"/>
          <w:numId w:val="9"/>
        </w:numPr>
        <w:ind w:left="426" w:hanging="426"/>
        <w:jc w:val="both"/>
        <w:rPr>
          <w:sz w:val="22"/>
          <w:szCs w:val="22"/>
        </w:rPr>
      </w:pPr>
      <w:r>
        <w:rPr>
          <w:sz w:val="22"/>
          <w:szCs w:val="22"/>
        </w:rPr>
        <w:t>Wartość przedmiotu zamówienia, o którym mowa w § 10  niniejszej umowy wynosi:</w:t>
      </w:r>
    </w:p>
    <w:p w14:paraId="70DF5EF9" w14:textId="77777777" w:rsidR="001E6919" w:rsidRDefault="00D51D4E">
      <w:pPr>
        <w:ind w:left="426" w:hanging="426"/>
        <w:rPr>
          <w:sz w:val="22"/>
          <w:szCs w:val="22"/>
        </w:rPr>
      </w:pPr>
      <w:r>
        <w:rPr>
          <w:sz w:val="22"/>
          <w:szCs w:val="22"/>
        </w:rPr>
        <w:t xml:space="preserve">        a)    brutto:...........................PLN (słownie:..........................................................................)                                                        b)    netto: .............................. PLN</w:t>
      </w:r>
    </w:p>
    <w:p w14:paraId="444B6580" w14:textId="77777777" w:rsidR="001E6919" w:rsidRDefault="00D51D4E">
      <w:pPr>
        <w:ind w:left="426" w:hanging="426"/>
        <w:rPr>
          <w:sz w:val="22"/>
          <w:szCs w:val="22"/>
        </w:rPr>
      </w:pPr>
      <w:r>
        <w:rPr>
          <w:sz w:val="22"/>
          <w:szCs w:val="22"/>
        </w:rPr>
        <w:t xml:space="preserve">        c)    podatek VAT: ......................................</w:t>
      </w:r>
    </w:p>
    <w:p w14:paraId="1B81C0D6" w14:textId="77777777" w:rsidR="001E6919" w:rsidRDefault="00D51D4E">
      <w:pPr>
        <w:numPr>
          <w:ilvl w:val="0"/>
          <w:numId w:val="9"/>
        </w:numPr>
        <w:ind w:left="426" w:hanging="426"/>
        <w:jc w:val="both"/>
        <w:rPr>
          <w:color w:val="000000"/>
          <w:sz w:val="22"/>
          <w:szCs w:val="22"/>
        </w:rPr>
      </w:pPr>
      <w:r>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5BCF8358" w14:textId="77777777" w:rsidR="001E6919" w:rsidRDefault="00D51D4E">
      <w:pPr>
        <w:numPr>
          <w:ilvl w:val="0"/>
          <w:numId w:val="9"/>
        </w:numPr>
        <w:ind w:left="426" w:hanging="426"/>
        <w:jc w:val="both"/>
        <w:rPr>
          <w:color w:val="000000"/>
          <w:sz w:val="22"/>
          <w:szCs w:val="22"/>
        </w:rPr>
      </w:pPr>
      <w:r>
        <w:rPr>
          <w:color w:val="000000"/>
          <w:sz w:val="22"/>
          <w:szCs w:val="22"/>
        </w:rPr>
        <w:t xml:space="preserve">Zapłata za dostarczony produkt nastąpi w formie przelewu na konto Wykonawcy, wskazane na fakturze w terminie </w:t>
      </w:r>
      <w:r>
        <w:rPr>
          <w:sz w:val="22"/>
          <w:szCs w:val="22"/>
        </w:rPr>
        <w:t>do 60 dni</w:t>
      </w:r>
      <w:r>
        <w:rPr>
          <w:color w:val="000000"/>
          <w:sz w:val="22"/>
          <w:szCs w:val="22"/>
        </w:rPr>
        <w:t xml:space="preserve"> liczonym od dnia dostarczenia faktury do Zamawiającego. Za datę zapłaty faktury uważa się datę obciążenia rachunku Zamawiającego.</w:t>
      </w:r>
    </w:p>
    <w:p w14:paraId="42EEAA40" w14:textId="77777777" w:rsidR="001E6919" w:rsidRDefault="00D51D4E">
      <w:pPr>
        <w:numPr>
          <w:ilvl w:val="0"/>
          <w:numId w:val="9"/>
        </w:numPr>
        <w:ind w:left="426" w:hanging="426"/>
        <w:jc w:val="both"/>
        <w:rPr>
          <w:color w:val="000000"/>
          <w:sz w:val="22"/>
          <w:szCs w:val="22"/>
        </w:rPr>
      </w:pPr>
      <w:r>
        <w:rPr>
          <w:color w:val="000000"/>
          <w:sz w:val="22"/>
          <w:szCs w:val="22"/>
        </w:rPr>
        <w:t xml:space="preserve">Cena produktu oprócz jego wartości, kosztów opakowania, </w:t>
      </w:r>
      <w:r>
        <w:rPr>
          <w:sz w:val="22"/>
          <w:szCs w:val="22"/>
        </w:rPr>
        <w:t>transportu i ubezpieczenia</w:t>
      </w:r>
      <w:r>
        <w:rPr>
          <w:color w:val="000000"/>
          <w:sz w:val="22"/>
          <w:szCs w:val="22"/>
        </w:rPr>
        <w:t xml:space="preserve"> oraz wyładunku w magazynie Zamawiającego obejmuje wszelkie należności, w tym podatek VAT.</w:t>
      </w:r>
    </w:p>
    <w:p w14:paraId="59062693" w14:textId="77777777" w:rsidR="001E6919" w:rsidRDefault="001E6919">
      <w:pPr>
        <w:ind w:left="426"/>
        <w:jc w:val="both"/>
        <w:rPr>
          <w:color w:val="000000"/>
          <w:sz w:val="22"/>
          <w:szCs w:val="22"/>
        </w:rPr>
      </w:pPr>
    </w:p>
    <w:p w14:paraId="5C02C0A0" w14:textId="77777777" w:rsidR="001E6919" w:rsidRDefault="00D51D4E">
      <w:pPr>
        <w:jc w:val="center"/>
        <w:rPr>
          <w:b/>
          <w:sz w:val="22"/>
          <w:szCs w:val="22"/>
        </w:rPr>
      </w:pPr>
      <w:r>
        <w:rPr>
          <w:b/>
          <w:sz w:val="22"/>
          <w:szCs w:val="22"/>
        </w:rPr>
        <w:t>§ 12</w:t>
      </w:r>
    </w:p>
    <w:p w14:paraId="70A49130" w14:textId="77777777" w:rsidR="001E6919" w:rsidRDefault="00D51D4E">
      <w:pPr>
        <w:numPr>
          <w:ilvl w:val="0"/>
          <w:numId w:val="23"/>
        </w:numPr>
        <w:ind w:left="426" w:hanging="426"/>
        <w:jc w:val="both"/>
        <w:rPr>
          <w:sz w:val="22"/>
          <w:szCs w:val="22"/>
        </w:rPr>
      </w:pPr>
      <w:r>
        <w:rPr>
          <w:sz w:val="22"/>
          <w:szCs w:val="22"/>
        </w:rPr>
        <w:t xml:space="preserve">Realizacja zakupów (dostawa) odbywać się będzie </w:t>
      </w:r>
      <w:r>
        <w:rPr>
          <w:b/>
          <w:sz w:val="22"/>
          <w:szCs w:val="22"/>
        </w:rPr>
        <w:t>sukcesywnie</w:t>
      </w:r>
      <w:r>
        <w:rPr>
          <w:sz w:val="22"/>
          <w:szCs w:val="22"/>
        </w:rPr>
        <w:t xml:space="preserve"> w okresie obowiązywania umowy, każdorazowo na podstawie zamówienia złożonego za pośrednictwem poczty elektronicznej na adres Wykonawcy…………..</w:t>
      </w:r>
      <w:r>
        <w:rPr>
          <w:rStyle w:val="Zakotwiczenieprzypisudolnego"/>
          <w:sz w:val="22"/>
          <w:szCs w:val="22"/>
        </w:rPr>
        <w:footnoteReference w:id="5"/>
      </w:r>
      <w:r>
        <w:rPr>
          <w:sz w:val="22"/>
          <w:szCs w:val="22"/>
        </w:rPr>
        <w:t xml:space="preserve"> sporządzonego przez Zamawiającego określającego rodzaj i ilość produktu, w terminie do </w:t>
      </w:r>
      <w:r>
        <w:rPr>
          <w:b/>
          <w:bCs/>
          <w:sz w:val="22"/>
          <w:szCs w:val="22"/>
        </w:rPr>
        <w:t xml:space="preserve">5 dni roboczych </w:t>
      </w:r>
      <w:r>
        <w:rPr>
          <w:sz w:val="22"/>
          <w:szCs w:val="22"/>
        </w:rPr>
        <w:t xml:space="preserve"> od złożenia zamówienia.</w:t>
      </w:r>
    </w:p>
    <w:p w14:paraId="7462E12F" w14:textId="77777777" w:rsidR="001E6919" w:rsidRDefault="00D51D4E">
      <w:pPr>
        <w:pStyle w:val="Akapitzlist"/>
        <w:numPr>
          <w:ilvl w:val="0"/>
          <w:numId w:val="23"/>
        </w:numPr>
        <w:ind w:left="426"/>
        <w:jc w:val="both"/>
        <w:rPr>
          <w:sz w:val="22"/>
          <w:szCs w:val="22"/>
        </w:rPr>
      </w:pPr>
      <w:r>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Pr>
          <w:b/>
          <w:bCs/>
          <w:color w:val="000000"/>
          <w:sz w:val="22"/>
          <w:szCs w:val="22"/>
        </w:rPr>
        <w:t>3 dni</w:t>
      </w:r>
      <w:r>
        <w:rPr>
          <w:b/>
          <w:color w:val="000000"/>
          <w:sz w:val="22"/>
          <w:szCs w:val="22"/>
        </w:rPr>
        <w:t xml:space="preserve"> robocze </w:t>
      </w:r>
      <w:r>
        <w:rPr>
          <w:bCs/>
          <w:color w:val="000000"/>
          <w:sz w:val="22"/>
          <w:szCs w:val="22"/>
        </w:rPr>
        <w:t xml:space="preserve">od zgłoszenia zamówienia w sposób określony w ust.1 powyżej. </w:t>
      </w:r>
      <w:r>
        <w:rPr>
          <w:sz w:val="22"/>
          <w:szCs w:val="22"/>
        </w:rPr>
        <w:t>Jeżeli dostawa wypada w dniu wolnym od pracy, w soboty lub poza godzinami pracy Magazynu, dostawa nastąpi w pierwszym dniu roboczym po wyznaczonym terminie.</w:t>
      </w:r>
    </w:p>
    <w:p w14:paraId="1065C6EE" w14:textId="601E6D57" w:rsidR="001E6919" w:rsidRDefault="00D51D4E">
      <w:pPr>
        <w:pStyle w:val="Tekstpodstawowy31"/>
        <w:numPr>
          <w:ilvl w:val="0"/>
          <w:numId w:val="23"/>
        </w:numPr>
        <w:spacing w:after="0"/>
        <w:ind w:left="426"/>
        <w:jc w:val="both"/>
        <w:rPr>
          <w:sz w:val="22"/>
          <w:szCs w:val="22"/>
        </w:rPr>
      </w:pPr>
      <w:r>
        <w:rPr>
          <w:sz w:val="22"/>
          <w:szCs w:val="22"/>
        </w:rPr>
        <w:t>W ramach wynagrodzenia brutto, o którym mowa w § 11 ust. 1 umowy  Wykonawca zapewni opiekę merytoryczną i szkolenia dla personelu Zamawiającego w zakresie stosowania</w:t>
      </w:r>
      <w:r>
        <w:rPr>
          <w:sz w:val="22"/>
          <w:szCs w:val="22"/>
        </w:rPr>
        <w:br/>
        <w:t xml:space="preserve">i użytkowania przedmiotu zamówienia, </w:t>
      </w:r>
      <w:r>
        <w:rPr>
          <w:sz w:val="22"/>
          <w:szCs w:val="22"/>
        </w:rPr>
        <w:t>na żąd</w:t>
      </w:r>
      <w:r>
        <w:rPr>
          <w:sz w:val="22"/>
          <w:szCs w:val="22"/>
        </w:rPr>
        <w:t xml:space="preserve">anie Zamawiającego. </w:t>
      </w:r>
    </w:p>
    <w:p w14:paraId="2B8D5FDF" w14:textId="77777777" w:rsidR="001E6919" w:rsidRDefault="00D51D4E">
      <w:pPr>
        <w:numPr>
          <w:ilvl w:val="0"/>
          <w:numId w:val="23"/>
        </w:numPr>
        <w:ind w:left="426" w:hanging="426"/>
        <w:jc w:val="both"/>
        <w:rPr>
          <w:color w:val="000000"/>
          <w:sz w:val="22"/>
          <w:szCs w:val="22"/>
        </w:rPr>
      </w:pPr>
      <w:r>
        <w:rPr>
          <w:color w:val="000000"/>
          <w:sz w:val="22"/>
          <w:szCs w:val="22"/>
        </w:rPr>
        <w:t>Zamawiający ma prawo do zrealizowania umowy w zakresie minimum 60% a tym samym nie ma obowiązku złożenia zamówienia do pełnej kwoty brutto umowy, o której mowa w  § 11 ust.1 pkt. a) umowy.</w:t>
      </w:r>
    </w:p>
    <w:p w14:paraId="69A3A575" w14:textId="77777777" w:rsidR="001E6919" w:rsidRDefault="00D51D4E">
      <w:pPr>
        <w:pStyle w:val="Akapitzlist"/>
        <w:numPr>
          <w:ilvl w:val="0"/>
          <w:numId w:val="23"/>
        </w:numPr>
        <w:ind w:left="426" w:hanging="426"/>
        <w:jc w:val="both"/>
        <w:rPr>
          <w:b/>
          <w:sz w:val="22"/>
          <w:szCs w:val="22"/>
        </w:rPr>
      </w:pPr>
      <w:r>
        <w:rPr>
          <w:color w:val="000000"/>
          <w:sz w:val="22"/>
          <w:szCs w:val="22"/>
        </w:rPr>
        <w:t xml:space="preserve">Zamawiającemu przysługuje uprawnienie do dokonywania zmian ilościowych przedmiotu zamówienia, do wysokości kwoty wynagrodzenia brutto za umowę, o której mowa w § 11 ust.1 </w:t>
      </w:r>
    </w:p>
    <w:p w14:paraId="460F633A" w14:textId="77777777" w:rsidR="001E6919" w:rsidRDefault="00D51D4E">
      <w:pPr>
        <w:ind w:left="426"/>
        <w:jc w:val="center"/>
        <w:rPr>
          <w:b/>
          <w:sz w:val="22"/>
          <w:szCs w:val="22"/>
        </w:rPr>
      </w:pPr>
      <w:r>
        <w:rPr>
          <w:color w:val="000000"/>
          <w:sz w:val="22"/>
          <w:szCs w:val="22"/>
        </w:rPr>
        <w:br/>
      </w:r>
      <w:r>
        <w:rPr>
          <w:b/>
          <w:sz w:val="22"/>
          <w:szCs w:val="22"/>
        </w:rPr>
        <w:br/>
      </w:r>
      <w:r>
        <w:rPr>
          <w:b/>
          <w:sz w:val="22"/>
          <w:szCs w:val="22"/>
        </w:rPr>
        <w:br/>
        <w:t>§ 13</w:t>
      </w:r>
    </w:p>
    <w:p w14:paraId="575E8D39" w14:textId="77777777" w:rsidR="001E6919" w:rsidRDefault="00D51D4E">
      <w:pPr>
        <w:pStyle w:val="Akapitzlist"/>
        <w:numPr>
          <w:ilvl w:val="0"/>
          <w:numId w:val="38"/>
        </w:numPr>
        <w:jc w:val="both"/>
        <w:rPr>
          <w:sz w:val="22"/>
          <w:szCs w:val="22"/>
        </w:rPr>
      </w:pPr>
      <w:r>
        <w:rPr>
          <w:color w:val="000000"/>
          <w:sz w:val="22"/>
          <w:szCs w:val="22"/>
        </w:rPr>
        <w:t xml:space="preserve">Towar zostanie </w:t>
      </w:r>
      <w:r>
        <w:rPr>
          <w:b/>
          <w:color w:val="000000"/>
          <w:sz w:val="22"/>
          <w:szCs w:val="22"/>
        </w:rPr>
        <w:t>dostarczony wraz z fakturą</w:t>
      </w:r>
      <w:r>
        <w:rPr>
          <w:color w:val="000000"/>
          <w:sz w:val="22"/>
          <w:szCs w:val="22"/>
        </w:rPr>
        <w:t xml:space="preserve"> przez Wykonawcę w opakowaniach na jego koszt, własnym transportem z rozładowaniem w </w:t>
      </w:r>
      <w:r>
        <w:rPr>
          <w:b/>
          <w:bCs/>
          <w:color w:val="000000"/>
          <w:sz w:val="22"/>
          <w:szCs w:val="22"/>
        </w:rPr>
        <w:t>magazynie Zamawiającego</w:t>
      </w:r>
      <w:r>
        <w:rPr>
          <w:color w:val="000000"/>
          <w:sz w:val="22"/>
          <w:szCs w:val="22"/>
        </w:rPr>
        <w:t xml:space="preserve"> przy </w:t>
      </w:r>
      <w:r>
        <w:rPr>
          <w:b/>
          <w:bCs/>
          <w:color w:val="000000"/>
          <w:sz w:val="22"/>
          <w:szCs w:val="22"/>
        </w:rPr>
        <w:t>ul. Siemaszki 17b</w:t>
      </w:r>
      <w:r>
        <w:rPr>
          <w:color w:val="000000"/>
          <w:sz w:val="22"/>
          <w:szCs w:val="22"/>
        </w:rPr>
        <w:br/>
      </w:r>
      <w:r>
        <w:rPr>
          <w:b/>
          <w:bCs/>
          <w:color w:val="000000"/>
          <w:sz w:val="22"/>
          <w:szCs w:val="22"/>
        </w:rPr>
        <w:t>w Krakowie</w:t>
      </w:r>
      <w:r>
        <w:rPr>
          <w:color w:val="000000"/>
          <w:sz w:val="22"/>
          <w:szCs w:val="22"/>
        </w:rPr>
        <w:t xml:space="preserve">, w dni robocze w godz. 7:30 do 14:00, własnymi siłami Wykonawcy. W przypadku dostarczenia towaru w cenie wyższej niż w umowie, Zamawiający płaci za otrzymany towar wg ceny określonej w załączniku nr 1 do umowy. </w:t>
      </w:r>
      <w:r>
        <w:rPr>
          <w:sz w:val="22"/>
          <w:szCs w:val="22"/>
        </w:rPr>
        <w:t>Jeżeli dostawa wypada w dniu wolnym od pracy, soboty lub poza godzinami pracy magazynu, dostawa nastąpi w pierwszym dniu roboczym po</w:t>
      </w:r>
      <w:r>
        <w:rPr>
          <w:sz w:val="22"/>
          <w:szCs w:val="22"/>
        </w:rPr>
        <w:t xml:space="preserve"> wyznaczonym terminie.</w:t>
      </w:r>
    </w:p>
    <w:p w14:paraId="615CA5C9" w14:textId="77777777" w:rsidR="001E6919" w:rsidRDefault="00D51D4E">
      <w:pPr>
        <w:numPr>
          <w:ilvl w:val="0"/>
          <w:numId w:val="39"/>
        </w:numPr>
        <w:jc w:val="both"/>
        <w:rPr>
          <w:color w:val="000000"/>
          <w:sz w:val="22"/>
          <w:szCs w:val="22"/>
        </w:rPr>
      </w:pPr>
      <w:r>
        <w:rPr>
          <w:color w:val="000000"/>
          <w:sz w:val="22"/>
          <w:szCs w:val="22"/>
        </w:rPr>
        <w:t>Termin ważności towaru określa załącznik nr 1 do umowy.</w:t>
      </w:r>
    </w:p>
    <w:p w14:paraId="3A51074E" w14:textId="77777777" w:rsidR="001E6919" w:rsidRDefault="00D51D4E">
      <w:pPr>
        <w:numPr>
          <w:ilvl w:val="0"/>
          <w:numId w:val="40"/>
        </w:numPr>
        <w:jc w:val="both"/>
        <w:rPr>
          <w:sz w:val="22"/>
          <w:szCs w:val="22"/>
        </w:rPr>
      </w:pPr>
      <w:r>
        <w:rPr>
          <w:sz w:val="22"/>
          <w:szCs w:val="22"/>
        </w:rPr>
        <w:t>Każde opakowanie zewnętrzne i wewnętrzne zawierać będzie: nazwę produktu, nr serii</w:t>
      </w:r>
      <w:r>
        <w:rPr>
          <w:sz w:val="22"/>
          <w:szCs w:val="22"/>
        </w:rPr>
        <w:br/>
        <w:t xml:space="preserve">i datę ważności. Zamawiający wymaga dostarczenia elektronicznego zestawienia kodów UDI wraz </w:t>
      </w:r>
      <w:r>
        <w:rPr>
          <w:sz w:val="22"/>
          <w:szCs w:val="22"/>
        </w:rPr>
        <w:br/>
      </w:r>
      <w:r>
        <w:rPr>
          <w:sz w:val="22"/>
          <w:szCs w:val="22"/>
        </w:rPr>
        <w:lastRenderedPageBreak/>
        <w:t xml:space="preserve">z każdą dostawą wyrobów medycznych zgodnie z harmonogramem MDR na adres </w:t>
      </w:r>
      <w:hyperlink r:id="rId9">
        <w:r>
          <w:rPr>
            <w:rStyle w:val="czeinternetowe"/>
            <w:sz w:val="22"/>
            <w:szCs w:val="22"/>
          </w:rPr>
          <w:t>magazyn@narutowicz.krakow.pl</w:t>
        </w:r>
      </w:hyperlink>
      <w:r>
        <w:rPr>
          <w:sz w:val="22"/>
          <w:szCs w:val="22"/>
          <w:u w:val="single"/>
        </w:rPr>
        <w:t>.</w:t>
      </w:r>
    </w:p>
    <w:p w14:paraId="51921BC5" w14:textId="77777777" w:rsidR="001E6919" w:rsidRDefault="00D51D4E">
      <w:pPr>
        <w:numPr>
          <w:ilvl w:val="0"/>
          <w:numId w:val="41"/>
        </w:numPr>
        <w:jc w:val="both"/>
        <w:rPr>
          <w:sz w:val="22"/>
          <w:szCs w:val="22"/>
        </w:rPr>
      </w:pPr>
      <w:r>
        <w:rPr>
          <w:sz w:val="22"/>
          <w:szCs w:val="22"/>
        </w:rPr>
        <w:t>Wykonawca zobowiązany jest dostarczyć wraz z pierwszą dostawą deklarację zgodności dla wyrobu medycznego, a w przypadku jej zmiany przesłać Zamawiającemu aktualną jej wersję</w:t>
      </w:r>
      <w:r>
        <w:rPr>
          <w:sz w:val="22"/>
          <w:szCs w:val="22"/>
        </w:rPr>
        <w:br/>
        <w:t>(zgodnie z art. 18 ust. 5 Ustawy z dnia 7 kwietnia 2022 r. o wyrobach medycznych)</w:t>
      </w:r>
    </w:p>
    <w:p w14:paraId="6D4025A3" w14:textId="77777777" w:rsidR="001E6919" w:rsidRDefault="00D51D4E">
      <w:pPr>
        <w:numPr>
          <w:ilvl w:val="0"/>
          <w:numId w:val="42"/>
        </w:numPr>
        <w:jc w:val="both"/>
        <w:rPr>
          <w:b/>
          <w:sz w:val="22"/>
          <w:szCs w:val="22"/>
        </w:rPr>
      </w:pPr>
      <w:r>
        <w:rPr>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50F0CC95" w14:textId="77777777" w:rsidR="001E6919" w:rsidRDefault="00D51D4E">
      <w:pPr>
        <w:pStyle w:val="Akapitzlist"/>
        <w:numPr>
          <w:ilvl w:val="0"/>
          <w:numId w:val="43"/>
        </w:numPr>
        <w:jc w:val="both"/>
        <w:rPr>
          <w:sz w:val="22"/>
          <w:szCs w:val="22"/>
        </w:rPr>
      </w:pPr>
      <w:r>
        <w:rPr>
          <w:sz w:val="22"/>
          <w:szCs w:val="22"/>
        </w:rPr>
        <w:t>Karty charakterystyki preparatu niebezpiecznego (o ile dotyczy przedmiotu zamówienia) Wykonawca zobowiązuje się dostarczyć Zamawiającemu przy pierwszej dostawie przedmiotu zamówienia.</w:t>
      </w:r>
    </w:p>
    <w:p w14:paraId="40E55F66" w14:textId="77777777" w:rsidR="001E6919" w:rsidRDefault="00D51D4E">
      <w:pPr>
        <w:pStyle w:val="Tekstpodstawowy2"/>
        <w:numPr>
          <w:ilvl w:val="0"/>
          <w:numId w:val="44"/>
        </w:numPr>
        <w:rPr>
          <w:sz w:val="22"/>
          <w:szCs w:val="22"/>
        </w:rPr>
      </w:pPr>
      <w:bookmarkStart w:id="13" w:name="_Hlk146187201"/>
      <w:bookmarkEnd w:id="13"/>
      <w:r>
        <w:rPr>
          <w:sz w:val="22"/>
          <w:szCs w:val="22"/>
        </w:rPr>
        <w:t>Do dostarczonego przedmiotu zamówienia Wykonawca  dołączy jednorazowo w formie elektronicznej, instrukcję oryginalną producenta lub jego upoważnionego przedstawiciela oraz instrukcję przetłumaczoną na język polski.</w:t>
      </w:r>
    </w:p>
    <w:p w14:paraId="3A899BC7" w14:textId="77777777" w:rsidR="001E6919" w:rsidRDefault="00D51D4E">
      <w:pPr>
        <w:numPr>
          <w:ilvl w:val="0"/>
          <w:numId w:val="45"/>
        </w:numPr>
        <w:ind w:left="426" w:hanging="426"/>
        <w:jc w:val="both"/>
        <w:rPr>
          <w:sz w:val="22"/>
          <w:szCs w:val="22"/>
        </w:rPr>
      </w:pPr>
      <w:bookmarkStart w:id="14" w:name="_Hlk1461872011"/>
      <w:bookmarkEnd w:id="14"/>
      <w:r>
        <w:rPr>
          <w:sz w:val="22"/>
          <w:szCs w:val="22"/>
        </w:rPr>
        <w:t>Wykonawca zobowiązany jest dostarczyć wraz z pierwszą dostawą:</w:t>
      </w:r>
    </w:p>
    <w:p w14:paraId="4C2A0552" w14:textId="77777777" w:rsidR="001E6919" w:rsidRDefault="00D51D4E">
      <w:pPr>
        <w:pStyle w:val="Akapitzlist"/>
        <w:numPr>
          <w:ilvl w:val="0"/>
          <w:numId w:val="14"/>
        </w:numPr>
        <w:jc w:val="both"/>
        <w:rPr>
          <w:sz w:val="22"/>
          <w:szCs w:val="22"/>
        </w:rPr>
      </w:pPr>
      <w:r>
        <w:rPr>
          <w:sz w:val="22"/>
          <w:szCs w:val="22"/>
        </w:rPr>
        <w:t xml:space="preserve">ulotki zawierające wszystkie niezbędne dla bezpośredniego użytkownika informacje </w:t>
      </w:r>
      <w:r>
        <w:rPr>
          <w:sz w:val="22"/>
          <w:szCs w:val="22"/>
        </w:rPr>
        <w:t>(jeżeli dotyczy);</w:t>
      </w:r>
    </w:p>
    <w:p w14:paraId="031B0770" w14:textId="77777777" w:rsidR="001E6919" w:rsidRDefault="00D51D4E">
      <w:pPr>
        <w:pStyle w:val="Akapitzlist"/>
        <w:numPr>
          <w:ilvl w:val="0"/>
          <w:numId w:val="14"/>
        </w:numPr>
        <w:jc w:val="both"/>
        <w:rPr>
          <w:sz w:val="22"/>
          <w:szCs w:val="22"/>
        </w:rPr>
      </w:pPr>
      <w:r>
        <w:rPr>
          <w:sz w:val="22"/>
          <w:szCs w:val="22"/>
        </w:rPr>
        <w:t>instrukcje dotyczące magazynowania i przechowywania przedmiotu umowy oraz znak CE (jeżeli dotyczy).</w:t>
      </w:r>
      <w:bookmarkStart w:id="15" w:name="_Hlk160784340"/>
      <w:bookmarkEnd w:id="15"/>
    </w:p>
    <w:p w14:paraId="3EF915B3" w14:textId="77777777" w:rsidR="001E6919" w:rsidRDefault="00D51D4E">
      <w:pPr>
        <w:jc w:val="center"/>
        <w:rPr>
          <w:b/>
          <w:color w:val="000000"/>
          <w:sz w:val="22"/>
          <w:szCs w:val="22"/>
        </w:rPr>
      </w:pPr>
      <w:r>
        <w:rPr>
          <w:b/>
          <w:color w:val="000000"/>
          <w:sz w:val="22"/>
          <w:szCs w:val="22"/>
        </w:rPr>
        <w:t>§ 14</w:t>
      </w:r>
      <w:bookmarkStart w:id="16" w:name="_Hlk160784371"/>
      <w:bookmarkEnd w:id="16"/>
    </w:p>
    <w:p w14:paraId="74C24ED7" w14:textId="77777777" w:rsidR="001E6919" w:rsidRDefault="00D51D4E">
      <w:pPr>
        <w:pStyle w:val="Akapitzlist"/>
        <w:numPr>
          <w:ilvl w:val="0"/>
          <w:numId w:val="19"/>
        </w:numPr>
        <w:ind w:left="284" w:hanging="284"/>
        <w:jc w:val="both"/>
        <w:rPr>
          <w:sz w:val="22"/>
          <w:szCs w:val="22"/>
        </w:rPr>
      </w:pPr>
      <w:r>
        <w:rPr>
          <w:sz w:val="22"/>
          <w:szCs w:val="22"/>
        </w:rPr>
        <w:t xml:space="preserve">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w:t>
      </w:r>
      <w:r>
        <w:rPr>
          <w:b/>
          <w:bCs/>
          <w:sz w:val="22"/>
          <w:szCs w:val="22"/>
        </w:rPr>
        <w:t>7</w:t>
      </w:r>
      <w:r>
        <w:rPr>
          <w:sz w:val="22"/>
          <w:szCs w:val="22"/>
        </w:rPr>
        <w:t xml:space="preserve"> </w:t>
      </w:r>
      <w:r>
        <w:rPr>
          <w:b/>
          <w:bCs/>
          <w:sz w:val="22"/>
          <w:szCs w:val="22"/>
        </w:rPr>
        <w:t xml:space="preserve">dni </w:t>
      </w:r>
      <w:r>
        <w:rPr>
          <w:sz w:val="22"/>
          <w:szCs w:val="22"/>
        </w:rPr>
        <w:t>od daty odbioru produktu.</w:t>
      </w:r>
    </w:p>
    <w:p w14:paraId="5D5784A4" w14:textId="77777777" w:rsidR="001E6919" w:rsidRDefault="00D51D4E">
      <w:pPr>
        <w:pStyle w:val="Akapitzlist"/>
        <w:numPr>
          <w:ilvl w:val="0"/>
          <w:numId w:val="19"/>
        </w:numPr>
        <w:ind w:left="284" w:hanging="284"/>
        <w:jc w:val="both"/>
        <w:rPr>
          <w:sz w:val="22"/>
          <w:szCs w:val="22"/>
        </w:rPr>
      </w:pPr>
      <w:r>
        <w:rPr>
          <w:sz w:val="22"/>
          <w:szCs w:val="22"/>
        </w:rPr>
        <w:t xml:space="preserve">Reklamacje jakościowe </w:t>
      </w:r>
      <w:r>
        <w:rPr>
          <w:sz w:val="22"/>
          <w:szCs w:val="22"/>
        </w:rPr>
        <w:t>Zamawiający jest zobligowany do zgłoszenia Wykonawcy (za pośrednictwem poczty elektronicznej na adres: ……………………………. wraz z udokumentowaniem) w terminie ważności reklamowanego produktu.</w:t>
      </w:r>
    </w:p>
    <w:p w14:paraId="01886F35" w14:textId="77777777" w:rsidR="001E6919" w:rsidRDefault="00D51D4E">
      <w:pPr>
        <w:numPr>
          <w:ilvl w:val="0"/>
          <w:numId w:val="19"/>
        </w:numPr>
        <w:ind w:left="284" w:hanging="284"/>
        <w:jc w:val="both"/>
        <w:rPr>
          <w:color w:val="000000"/>
          <w:sz w:val="22"/>
          <w:szCs w:val="22"/>
        </w:rPr>
      </w:pPr>
      <w:r>
        <w:rPr>
          <w:color w:val="000000"/>
          <w:sz w:val="22"/>
          <w:szCs w:val="22"/>
        </w:rPr>
        <w:t xml:space="preserve">Wykonawca zobligowany jest do pisemnej odpowiedzi na wniesioną przez Zamawiającego reklamację w terminie </w:t>
      </w:r>
      <w:r>
        <w:rPr>
          <w:b/>
          <w:bCs/>
          <w:color w:val="000000"/>
          <w:sz w:val="22"/>
          <w:szCs w:val="22"/>
        </w:rPr>
        <w:t>5 dni</w:t>
      </w:r>
      <w:r>
        <w:rPr>
          <w:color w:val="000000"/>
          <w:sz w:val="22"/>
          <w:szCs w:val="22"/>
        </w:rPr>
        <w:t xml:space="preserve"> </w:t>
      </w:r>
      <w:r>
        <w:rPr>
          <w:bCs/>
          <w:color w:val="000000"/>
          <w:sz w:val="22"/>
          <w:szCs w:val="22"/>
        </w:rPr>
        <w:t>kalendarzowych</w:t>
      </w:r>
      <w:r>
        <w:rPr>
          <w:color w:val="000000"/>
          <w:sz w:val="22"/>
          <w:szCs w:val="22"/>
        </w:rPr>
        <w:t xml:space="preserve"> od daty jej otrzymania. Brak odpowiedzi w ciągu 5 dni </w:t>
      </w:r>
      <w:r>
        <w:rPr>
          <w:bCs/>
          <w:color w:val="000000"/>
          <w:sz w:val="22"/>
          <w:szCs w:val="22"/>
        </w:rPr>
        <w:t>kalendarzowych</w:t>
      </w:r>
      <w:r>
        <w:rPr>
          <w:color w:val="000000"/>
          <w:sz w:val="22"/>
          <w:szCs w:val="22"/>
        </w:rPr>
        <w:t xml:space="preserve"> jest uważany za uznanie przez Wykonawcę reklamacji i tym samym dokonanie wymiany wadliwego towaru na wolny od wad, zgodnie z zamówieniem w terminie do 5 dni </w:t>
      </w:r>
      <w:r>
        <w:rPr>
          <w:bCs/>
          <w:color w:val="000000"/>
          <w:sz w:val="22"/>
          <w:szCs w:val="22"/>
        </w:rPr>
        <w:t>kalendarzowych</w:t>
      </w:r>
      <w:r>
        <w:rPr>
          <w:color w:val="000000"/>
          <w:sz w:val="22"/>
          <w:szCs w:val="22"/>
        </w:rPr>
        <w:t xml:space="preserve"> od daty uznania reklamacji.</w:t>
      </w:r>
    </w:p>
    <w:p w14:paraId="6A1EFFBF" w14:textId="77777777" w:rsidR="001E6919" w:rsidRDefault="00D51D4E">
      <w:pPr>
        <w:numPr>
          <w:ilvl w:val="0"/>
          <w:numId w:val="19"/>
        </w:numPr>
        <w:ind w:left="284" w:hanging="284"/>
        <w:jc w:val="both"/>
        <w:rPr>
          <w:color w:val="000000"/>
          <w:sz w:val="22"/>
          <w:szCs w:val="22"/>
        </w:rPr>
      </w:pPr>
      <w:r>
        <w:rPr>
          <w:sz w:val="22"/>
          <w:szCs w:val="22"/>
        </w:rPr>
        <w:t>W przypadku reklamacji koszty związane z transportem i wymianą towaru pokrywa Wykonawca.</w:t>
      </w:r>
    </w:p>
    <w:p w14:paraId="424624C5" w14:textId="77777777" w:rsidR="001E6919" w:rsidRDefault="001E6919">
      <w:pPr>
        <w:jc w:val="both"/>
        <w:rPr>
          <w:sz w:val="22"/>
          <w:szCs w:val="22"/>
        </w:rPr>
      </w:pPr>
    </w:p>
    <w:p w14:paraId="17FD6B77" w14:textId="77777777" w:rsidR="001E6919" w:rsidRDefault="00D51D4E">
      <w:pPr>
        <w:jc w:val="center"/>
        <w:rPr>
          <w:b/>
          <w:sz w:val="22"/>
          <w:szCs w:val="22"/>
        </w:rPr>
      </w:pPr>
      <w:r>
        <w:rPr>
          <w:b/>
          <w:sz w:val="22"/>
          <w:szCs w:val="22"/>
        </w:rPr>
        <w:t>Rozdział IV – Postanowienia końcowe</w:t>
      </w:r>
    </w:p>
    <w:p w14:paraId="70107C29" w14:textId="77777777" w:rsidR="001E6919" w:rsidRDefault="001E6919">
      <w:pPr>
        <w:jc w:val="center"/>
        <w:rPr>
          <w:b/>
          <w:sz w:val="22"/>
          <w:szCs w:val="22"/>
        </w:rPr>
      </w:pPr>
    </w:p>
    <w:p w14:paraId="4378191F" w14:textId="77777777" w:rsidR="001E6919" w:rsidRDefault="00D51D4E">
      <w:pPr>
        <w:jc w:val="center"/>
        <w:rPr>
          <w:b/>
          <w:sz w:val="22"/>
          <w:szCs w:val="22"/>
        </w:rPr>
      </w:pPr>
      <w:r>
        <w:rPr>
          <w:b/>
          <w:sz w:val="22"/>
          <w:szCs w:val="22"/>
        </w:rPr>
        <w:t>§ 15</w:t>
      </w:r>
    </w:p>
    <w:p w14:paraId="71688736" w14:textId="77777777" w:rsidR="001E6919" w:rsidRDefault="00D51D4E">
      <w:pPr>
        <w:numPr>
          <w:ilvl w:val="0"/>
          <w:numId w:val="16"/>
        </w:numPr>
        <w:ind w:left="426"/>
        <w:jc w:val="both"/>
        <w:rPr>
          <w:b/>
          <w:sz w:val="22"/>
          <w:szCs w:val="22"/>
        </w:rPr>
      </w:pPr>
      <w:r>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Pr>
          <w:sz w:val="22"/>
          <w:szCs w:val="22"/>
        </w:rPr>
        <w:br/>
        <w:t>o działalności leczniczej.</w:t>
      </w:r>
    </w:p>
    <w:p w14:paraId="5218115C" w14:textId="77777777" w:rsidR="001E6919" w:rsidRDefault="00D51D4E">
      <w:pPr>
        <w:pStyle w:val="Tekstpodstawowy"/>
        <w:numPr>
          <w:ilvl w:val="0"/>
          <w:numId w:val="16"/>
        </w:numPr>
        <w:ind w:left="426"/>
        <w:jc w:val="both"/>
        <w:rPr>
          <w:sz w:val="22"/>
          <w:szCs w:val="22"/>
        </w:rPr>
      </w:pPr>
      <w:r>
        <w:rPr>
          <w:sz w:val="22"/>
          <w:szCs w:val="22"/>
        </w:rPr>
        <w:t>Wyklucza się stosowanie przez strony umowy konstrukcji prawnej, o której mowa w art.518 Kodeksu Cywilnego (w szczególności Wykonawca nie może zawrzeć umowy poręczenia</w:t>
      </w:r>
      <w:r>
        <w:rPr>
          <w:sz w:val="22"/>
          <w:szCs w:val="22"/>
        </w:rPr>
        <w:br/>
        <w:t>z podmiotem trzecim) oraz wszelkich innych konstrukcji prawnych skutkujących zmianą podmiotowa po stronie wierzyciela.</w:t>
      </w:r>
    </w:p>
    <w:p w14:paraId="005EE23F" w14:textId="77777777" w:rsidR="001E6919" w:rsidRDefault="00D51D4E">
      <w:pPr>
        <w:pStyle w:val="Tekstpodstawowy"/>
        <w:numPr>
          <w:ilvl w:val="0"/>
          <w:numId w:val="16"/>
        </w:numPr>
        <w:ind w:left="426"/>
        <w:jc w:val="both"/>
        <w:rPr>
          <w:sz w:val="22"/>
          <w:szCs w:val="22"/>
        </w:rPr>
      </w:pPr>
      <w:r>
        <w:rPr>
          <w:sz w:val="22"/>
          <w:szCs w:val="22"/>
        </w:rPr>
        <w:t>Naruszenie zakazu określonego w ust. 1 i 2, skutkować  będzie dla Wykonawcy obowiązkiem zapłaty na rzecz Zamawiającego kary umownej w wysokości spełnionego przez osobę trzecią świadczenia.</w:t>
      </w:r>
    </w:p>
    <w:p w14:paraId="531A4CF9" w14:textId="77777777" w:rsidR="001E6919" w:rsidRDefault="001E6919">
      <w:pPr>
        <w:jc w:val="center"/>
        <w:rPr>
          <w:b/>
          <w:sz w:val="22"/>
          <w:szCs w:val="22"/>
        </w:rPr>
      </w:pPr>
    </w:p>
    <w:p w14:paraId="3307CE3E" w14:textId="77777777" w:rsidR="001E6919" w:rsidRDefault="001E6919">
      <w:pPr>
        <w:jc w:val="center"/>
        <w:rPr>
          <w:b/>
          <w:sz w:val="22"/>
          <w:szCs w:val="22"/>
        </w:rPr>
      </w:pPr>
    </w:p>
    <w:p w14:paraId="4D7FE3F5" w14:textId="77777777" w:rsidR="001E6919" w:rsidRDefault="001E6919">
      <w:pPr>
        <w:jc w:val="center"/>
        <w:rPr>
          <w:b/>
          <w:sz w:val="22"/>
          <w:szCs w:val="22"/>
        </w:rPr>
      </w:pPr>
    </w:p>
    <w:p w14:paraId="3E591A20" w14:textId="77777777" w:rsidR="001E6919" w:rsidRDefault="00D51D4E">
      <w:pPr>
        <w:jc w:val="center"/>
        <w:rPr>
          <w:b/>
          <w:sz w:val="22"/>
          <w:szCs w:val="22"/>
        </w:rPr>
      </w:pPr>
      <w:r>
        <w:rPr>
          <w:b/>
          <w:sz w:val="22"/>
          <w:szCs w:val="22"/>
        </w:rPr>
        <w:t>§ 16</w:t>
      </w:r>
    </w:p>
    <w:p w14:paraId="7B4C1B95" w14:textId="77777777" w:rsidR="001E6919" w:rsidRDefault="00D51D4E">
      <w:pPr>
        <w:numPr>
          <w:ilvl w:val="0"/>
          <w:numId w:val="12"/>
        </w:numPr>
        <w:ind w:left="426" w:hanging="426"/>
        <w:jc w:val="both"/>
        <w:rPr>
          <w:color w:val="000000"/>
          <w:sz w:val="22"/>
          <w:szCs w:val="22"/>
        </w:rPr>
      </w:pPr>
      <w:r>
        <w:rPr>
          <w:color w:val="000000"/>
          <w:sz w:val="22"/>
          <w:szCs w:val="22"/>
        </w:rPr>
        <w:t xml:space="preserve">Umowa zostaje zawarta na czas określony, </w:t>
      </w:r>
      <w:r>
        <w:rPr>
          <w:b/>
          <w:bCs/>
          <w:color w:val="000000"/>
          <w:sz w:val="22"/>
          <w:szCs w:val="22"/>
        </w:rPr>
        <w:t>36 miesiące</w:t>
      </w:r>
      <w:r>
        <w:rPr>
          <w:color w:val="000000"/>
          <w:sz w:val="22"/>
          <w:szCs w:val="22"/>
        </w:rPr>
        <w:t xml:space="preserve">, liczone od dnia jej zawarcia, tj. do dnia……….…….. z zastrzeżeniem ust. 2 i 3 niniejszego paragrafu.  </w:t>
      </w:r>
    </w:p>
    <w:p w14:paraId="31CB1ACA" w14:textId="77777777" w:rsidR="001E6919" w:rsidRDefault="00D51D4E">
      <w:pPr>
        <w:numPr>
          <w:ilvl w:val="0"/>
          <w:numId w:val="12"/>
        </w:numPr>
        <w:ind w:left="426" w:hanging="426"/>
        <w:jc w:val="both"/>
        <w:rPr>
          <w:color w:val="000000"/>
          <w:sz w:val="22"/>
          <w:szCs w:val="22"/>
        </w:rPr>
      </w:pPr>
      <w:r>
        <w:rPr>
          <w:sz w:val="22"/>
          <w:szCs w:val="22"/>
        </w:rPr>
        <w:t>W przypadku wyczerpania kwoty umowy, o której mowa w §11 ust.1 lit. a, umowa ulega     rozwiązaniu.</w:t>
      </w:r>
    </w:p>
    <w:p w14:paraId="57CF945E" w14:textId="77777777" w:rsidR="001E6919" w:rsidRDefault="00D51D4E">
      <w:pPr>
        <w:pStyle w:val="Akapitzlist"/>
        <w:numPr>
          <w:ilvl w:val="0"/>
          <w:numId w:val="12"/>
        </w:numPr>
        <w:jc w:val="both"/>
        <w:rPr>
          <w:sz w:val="22"/>
          <w:szCs w:val="22"/>
          <w:lang w:eastAsia="ar-SA"/>
        </w:rPr>
      </w:pPr>
      <w:r>
        <w:rPr>
          <w:sz w:val="22"/>
          <w:szCs w:val="22"/>
          <w:lang w:eastAsia="ar-SA"/>
        </w:rPr>
        <w:t>W przypadku nie wyczerpania kwoty wynagrodzenia brutto, umowa może ulec przedłużeniu na wniosek Zamawiającego do wyczerpania tej kwoty, jednak na okres nie dłuższy niż 6 miesięcy.</w:t>
      </w:r>
    </w:p>
    <w:p w14:paraId="517BC3F2" w14:textId="77777777" w:rsidR="001E6919" w:rsidRDefault="00D51D4E">
      <w:pPr>
        <w:pStyle w:val="Akapitzlist"/>
        <w:numPr>
          <w:ilvl w:val="0"/>
          <w:numId w:val="12"/>
        </w:numPr>
        <w:jc w:val="both"/>
        <w:rPr>
          <w:sz w:val="22"/>
          <w:szCs w:val="22"/>
          <w:lang w:eastAsia="ar-SA"/>
        </w:rPr>
      </w:pPr>
      <w:r>
        <w:rPr>
          <w:sz w:val="22"/>
          <w:szCs w:val="22"/>
          <w:lang w:eastAsia="ar-SA"/>
        </w:rPr>
        <w:lastRenderedPageBreak/>
        <w:t>Przedłużenie umowy w zakresie określonym w ust. 3 powyżej winno nastąpić w formie aneksu.</w:t>
      </w:r>
      <w:r>
        <w:rPr>
          <w:sz w:val="22"/>
          <w:szCs w:val="22"/>
        </w:rPr>
        <w:br/>
      </w:r>
    </w:p>
    <w:p w14:paraId="1419070A" w14:textId="77777777" w:rsidR="001E6919" w:rsidRDefault="00D51D4E">
      <w:pPr>
        <w:jc w:val="center"/>
        <w:rPr>
          <w:b/>
          <w:sz w:val="22"/>
          <w:szCs w:val="22"/>
        </w:rPr>
      </w:pPr>
      <w:r>
        <w:rPr>
          <w:b/>
          <w:sz w:val="22"/>
          <w:szCs w:val="22"/>
        </w:rPr>
        <w:t>§ 17</w:t>
      </w:r>
    </w:p>
    <w:p w14:paraId="1F2FC23B" w14:textId="77777777" w:rsidR="001E6919" w:rsidRDefault="00D51D4E">
      <w:pPr>
        <w:numPr>
          <w:ilvl w:val="0"/>
          <w:numId w:val="25"/>
        </w:numPr>
        <w:ind w:left="426" w:hanging="426"/>
        <w:jc w:val="both"/>
        <w:rPr>
          <w:color w:val="000000"/>
          <w:sz w:val="22"/>
          <w:szCs w:val="22"/>
        </w:rPr>
      </w:pPr>
      <w:r>
        <w:rPr>
          <w:color w:val="000000"/>
          <w:sz w:val="22"/>
          <w:szCs w:val="22"/>
        </w:rPr>
        <w:t>Zamawiający ma prawo do odstąpienia od umowy bez wyznaczania terminu dodatkowego i bez żadnych w stosunku do niego konsekwencji w przypadku:</w:t>
      </w:r>
    </w:p>
    <w:p w14:paraId="063B22BC" w14:textId="77777777" w:rsidR="001E6919" w:rsidRDefault="00D51D4E">
      <w:pPr>
        <w:numPr>
          <w:ilvl w:val="0"/>
          <w:numId w:val="26"/>
        </w:numPr>
        <w:tabs>
          <w:tab w:val="clear" w:pos="720"/>
        </w:tabs>
        <w:ind w:left="993"/>
        <w:jc w:val="both"/>
        <w:rPr>
          <w:color w:val="000000"/>
          <w:sz w:val="22"/>
          <w:szCs w:val="22"/>
        </w:rPr>
      </w:pPr>
      <w:r>
        <w:rPr>
          <w:color w:val="000000"/>
          <w:sz w:val="22"/>
          <w:szCs w:val="22"/>
        </w:rPr>
        <w:t>niedostarczenia towaru wolnego od wad w miejsce wadliwego,</w:t>
      </w:r>
    </w:p>
    <w:p w14:paraId="25B03CD9" w14:textId="77777777" w:rsidR="001E6919" w:rsidRDefault="00D51D4E">
      <w:pPr>
        <w:numPr>
          <w:ilvl w:val="0"/>
          <w:numId w:val="26"/>
        </w:numPr>
        <w:tabs>
          <w:tab w:val="clear" w:pos="720"/>
        </w:tabs>
        <w:ind w:left="993"/>
        <w:jc w:val="both"/>
        <w:rPr>
          <w:color w:val="000000"/>
          <w:sz w:val="22"/>
          <w:szCs w:val="22"/>
        </w:rPr>
      </w:pPr>
      <w:r>
        <w:rPr>
          <w:color w:val="000000"/>
          <w:sz w:val="22"/>
          <w:szCs w:val="22"/>
        </w:rPr>
        <w:t>niewykonania zamówienia,</w:t>
      </w:r>
    </w:p>
    <w:p w14:paraId="751B0D4C" w14:textId="77777777" w:rsidR="001E6919" w:rsidRDefault="00D51D4E">
      <w:pPr>
        <w:numPr>
          <w:ilvl w:val="0"/>
          <w:numId w:val="26"/>
        </w:numPr>
        <w:tabs>
          <w:tab w:val="clear" w:pos="720"/>
        </w:tabs>
        <w:ind w:left="993"/>
        <w:jc w:val="both"/>
        <w:rPr>
          <w:color w:val="000000"/>
          <w:sz w:val="22"/>
          <w:szCs w:val="22"/>
        </w:rPr>
      </w:pPr>
      <w:r>
        <w:rPr>
          <w:color w:val="000000"/>
          <w:sz w:val="22"/>
          <w:szCs w:val="22"/>
        </w:rPr>
        <w:t>trzykrotnego opóźnienia w dostawie towaru,</w:t>
      </w:r>
    </w:p>
    <w:p w14:paraId="29DA0CDB" w14:textId="77777777" w:rsidR="001E6919" w:rsidRDefault="00D51D4E">
      <w:pPr>
        <w:numPr>
          <w:ilvl w:val="0"/>
          <w:numId w:val="26"/>
        </w:numPr>
        <w:tabs>
          <w:tab w:val="clear" w:pos="720"/>
        </w:tabs>
        <w:ind w:left="993"/>
        <w:jc w:val="both"/>
        <w:rPr>
          <w:color w:val="000000"/>
          <w:sz w:val="22"/>
          <w:szCs w:val="22"/>
        </w:rPr>
      </w:pPr>
      <w:r>
        <w:rPr>
          <w:color w:val="000000"/>
          <w:sz w:val="22"/>
          <w:szCs w:val="22"/>
        </w:rPr>
        <w:t>trzykrotnej reklamacji jakości przedmiotu umowy,</w:t>
      </w:r>
    </w:p>
    <w:p w14:paraId="2D2BE4EF" w14:textId="77777777" w:rsidR="001E6919" w:rsidRDefault="00D51D4E">
      <w:pPr>
        <w:numPr>
          <w:ilvl w:val="0"/>
          <w:numId w:val="26"/>
        </w:numPr>
        <w:tabs>
          <w:tab w:val="clear" w:pos="720"/>
        </w:tabs>
        <w:ind w:left="993"/>
        <w:jc w:val="both"/>
        <w:rPr>
          <w:color w:val="000000"/>
          <w:sz w:val="22"/>
          <w:szCs w:val="22"/>
        </w:rPr>
      </w:pPr>
      <w:r>
        <w:rPr>
          <w:color w:val="000000"/>
          <w:sz w:val="22"/>
          <w:szCs w:val="22"/>
        </w:rPr>
        <w:t>naruszenia zapisów umowy o powierzenie przetwarzania danych osobowych, stanowiącej załącznik nr 2 do niniejszej umowy,</w:t>
      </w:r>
    </w:p>
    <w:p w14:paraId="07FA6138" w14:textId="77777777" w:rsidR="001E6919" w:rsidRDefault="00D51D4E">
      <w:pPr>
        <w:numPr>
          <w:ilvl w:val="0"/>
          <w:numId w:val="26"/>
        </w:numPr>
        <w:tabs>
          <w:tab w:val="clear" w:pos="720"/>
        </w:tabs>
        <w:ind w:left="993"/>
        <w:jc w:val="both"/>
        <w:rPr>
          <w:color w:val="000000"/>
          <w:sz w:val="22"/>
          <w:szCs w:val="22"/>
        </w:rPr>
      </w:pPr>
      <w:r>
        <w:rPr>
          <w:color w:val="000000"/>
          <w:sz w:val="22"/>
          <w:szCs w:val="22"/>
        </w:rPr>
        <w:t>innego rażącego naruszenia przez Wykonawcę warunków niniejszej umowy.</w:t>
      </w:r>
    </w:p>
    <w:p w14:paraId="2B706442" w14:textId="77777777" w:rsidR="001E6919" w:rsidRDefault="00D51D4E">
      <w:pPr>
        <w:pStyle w:val="Tekstpodstawowywcity"/>
        <w:numPr>
          <w:ilvl w:val="0"/>
          <w:numId w:val="25"/>
        </w:numPr>
        <w:ind w:left="426" w:hanging="426"/>
        <w:jc w:val="both"/>
        <w:rPr>
          <w:color w:val="000000"/>
          <w:sz w:val="22"/>
          <w:szCs w:val="22"/>
        </w:rPr>
      </w:pPr>
      <w:r>
        <w:rPr>
          <w:color w:val="000000"/>
          <w:sz w:val="22"/>
          <w:szCs w:val="22"/>
        </w:rPr>
        <w:t>Zamawiający ma prawo odstąpić od umowy w trybie art. 456 ustawy Prawo zamówień  publicznych.</w:t>
      </w:r>
    </w:p>
    <w:p w14:paraId="11C2F353" w14:textId="77777777" w:rsidR="001E6919" w:rsidRDefault="00D51D4E">
      <w:pPr>
        <w:pStyle w:val="Tekstpodstawowywcity"/>
        <w:numPr>
          <w:ilvl w:val="0"/>
          <w:numId w:val="25"/>
        </w:numPr>
        <w:ind w:left="426" w:hanging="426"/>
        <w:jc w:val="both"/>
        <w:rPr>
          <w:b/>
          <w:color w:val="000000"/>
          <w:sz w:val="22"/>
          <w:szCs w:val="22"/>
        </w:rPr>
      </w:pPr>
      <w:r>
        <w:rPr>
          <w:color w:val="000000"/>
          <w:sz w:val="22"/>
          <w:szCs w:val="22"/>
        </w:rPr>
        <w:t xml:space="preserve">Oświadczenie o odstąpieniu może być złożone w terminie do 30 dni od daty zaistnienia przyczyny odstąpienia lub dowiedzenia się przez </w:t>
      </w:r>
      <w:r>
        <w:rPr>
          <w:color w:val="000000"/>
          <w:sz w:val="22"/>
          <w:szCs w:val="22"/>
        </w:rPr>
        <w:t>Zamawiającego o zaistnieniu przyczyn, w formie pisemnej pod rygorem nieważności.</w:t>
      </w:r>
    </w:p>
    <w:p w14:paraId="7EFD653B" w14:textId="77777777" w:rsidR="001E6919" w:rsidRDefault="001E6919">
      <w:pPr>
        <w:ind w:left="360" w:hanging="360"/>
        <w:jc w:val="center"/>
        <w:rPr>
          <w:b/>
          <w:sz w:val="22"/>
          <w:szCs w:val="22"/>
        </w:rPr>
      </w:pPr>
    </w:p>
    <w:p w14:paraId="5A217D78" w14:textId="77777777" w:rsidR="001E6919" w:rsidRDefault="00D51D4E">
      <w:pPr>
        <w:ind w:left="360" w:hanging="360"/>
        <w:jc w:val="center"/>
        <w:rPr>
          <w:b/>
          <w:sz w:val="22"/>
          <w:szCs w:val="22"/>
        </w:rPr>
      </w:pPr>
      <w:r>
        <w:rPr>
          <w:b/>
          <w:sz w:val="22"/>
          <w:szCs w:val="22"/>
        </w:rPr>
        <w:t>§ 18</w:t>
      </w:r>
    </w:p>
    <w:p w14:paraId="51D75A4E" w14:textId="77777777" w:rsidR="001E6919" w:rsidRDefault="00D51D4E">
      <w:pPr>
        <w:widowControl w:val="0"/>
        <w:numPr>
          <w:ilvl w:val="0"/>
          <w:numId w:val="32"/>
        </w:numPr>
        <w:tabs>
          <w:tab w:val="clear" w:pos="720"/>
        </w:tabs>
        <w:ind w:left="426" w:hanging="426"/>
        <w:jc w:val="both"/>
        <w:rPr>
          <w:sz w:val="22"/>
          <w:szCs w:val="22"/>
        </w:rPr>
      </w:pPr>
      <w:bookmarkStart w:id="17" w:name="_Hlk66186271"/>
      <w:r>
        <w:rPr>
          <w:sz w:val="22"/>
          <w:szCs w:val="22"/>
        </w:rPr>
        <w:t>Wszelkie zmiany umowy wymagają zgody obu stron wyrażonej w formie pisemnej pod rygorem nieważności.</w:t>
      </w:r>
    </w:p>
    <w:p w14:paraId="4DB049E3" w14:textId="77777777" w:rsidR="001E6919" w:rsidRDefault="00D51D4E">
      <w:pPr>
        <w:widowControl w:val="0"/>
        <w:numPr>
          <w:ilvl w:val="0"/>
          <w:numId w:val="32"/>
        </w:numPr>
        <w:tabs>
          <w:tab w:val="clear" w:pos="720"/>
          <w:tab w:val="left" w:pos="-76"/>
        </w:tabs>
        <w:ind w:left="426" w:hanging="426"/>
        <w:jc w:val="both"/>
        <w:rPr>
          <w:sz w:val="22"/>
          <w:szCs w:val="22"/>
        </w:rPr>
      </w:pPr>
      <w:r>
        <w:rPr>
          <w:sz w:val="22"/>
          <w:szCs w:val="22"/>
        </w:rPr>
        <w:t xml:space="preserve">Na podstawie art. 455 ustawy Prawo zamówień publicznych, Strony </w:t>
      </w:r>
      <w:r>
        <w:rPr>
          <w:sz w:val="22"/>
          <w:szCs w:val="22"/>
        </w:rPr>
        <w:t>dopuszczają możliwość zmiany umowy, która nie prowadzi do modyfikacji ogólnego charakteru umowy, a także</w:t>
      </w:r>
      <w:r>
        <w:rPr>
          <w:sz w:val="22"/>
          <w:szCs w:val="22"/>
        </w:rPr>
        <w:br/>
        <w:t>w przypadku wystąpienia następujących okoliczności:</w:t>
      </w:r>
    </w:p>
    <w:p w14:paraId="7F0F6459" w14:textId="77777777" w:rsidR="001E6919" w:rsidRDefault="00D51D4E">
      <w:pPr>
        <w:numPr>
          <w:ilvl w:val="0"/>
          <w:numId w:val="29"/>
        </w:numPr>
        <w:tabs>
          <w:tab w:val="left" w:pos="426"/>
        </w:tabs>
        <w:ind w:left="284" w:hanging="142"/>
        <w:jc w:val="both"/>
        <w:rPr>
          <w:sz w:val="22"/>
          <w:szCs w:val="22"/>
        </w:rPr>
      </w:pPr>
      <w:r>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w:t>
      </w:r>
      <w:r>
        <w:rPr>
          <w:sz w:val="22"/>
          <w:szCs w:val="22"/>
        </w:rPr>
        <w:t>iają wymagania określone w SWZ,</w:t>
      </w:r>
    </w:p>
    <w:p w14:paraId="0C89B733" w14:textId="77777777" w:rsidR="001E6919" w:rsidRDefault="00D51D4E">
      <w:pPr>
        <w:numPr>
          <w:ilvl w:val="0"/>
          <w:numId w:val="29"/>
        </w:numPr>
        <w:tabs>
          <w:tab w:val="left" w:pos="426"/>
        </w:tabs>
        <w:ind w:left="284" w:hanging="142"/>
        <w:jc w:val="both"/>
        <w:rPr>
          <w:sz w:val="22"/>
          <w:szCs w:val="22"/>
        </w:rPr>
      </w:pPr>
      <w:r>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1A45E597" w14:textId="77777777" w:rsidR="001E6919" w:rsidRDefault="00D51D4E">
      <w:pPr>
        <w:numPr>
          <w:ilvl w:val="0"/>
          <w:numId w:val="29"/>
        </w:numPr>
        <w:tabs>
          <w:tab w:val="left" w:pos="426"/>
        </w:tabs>
        <w:ind w:left="284" w:hanging="142"/>
        <w:jc w:val="both"/>
        <w:rPr>
          <w:sz w:val="22"/>
          <w:szCs w:val="22"/>
        </w:rPr>
      </w:pPr>
      <w:r>
        <w:rPr>
          <w:sz w:val="22"/>
          <w:szCs w:val="22"/>
        </w:rPr>
        <w:t>dostawy produktu zamiennego o parametrach nie gorszych od produktu objętego umową</w:t>
      </w:r>
      <w:r>
        <w:rPr>
          <w:sz w:val="22"/>
          <w:szCs w:val="22"/>
        </w:rPr>
        <w:br/>
        <w:t>w przypadku wystąpienia przejściowego braku produktu z przyczyn leżących po stronie producenta,</w:t>
      </w:r>
      <w:r>
        <w:rPr>
          <w:sz w:val="22"/>
          <w:szCs w:val="22"/>
        </w:rPr>
        <w:br/>
        <w:t>w cenie jednostkowej nie wyższej niż w umowie,</w:t>
      </w:r>
    </w:p>
    <w:p w14:paraId="06857EF7" w14:textId="77777777" w:rsidR="001E6919" w:rsidRDefault="00D51D4E">
      <w:pPr>
        <w:numPr>
          <w:ilvl w:val="0"/>
          <w:numId w:val="29"/>
        </w:numPr>
        <w:tabs>
          <w:tab w:val="left" w:pos="426"/>
        </w:tabs>
        <w:ind w:left="284" w:hanging="142"/>
        <w:jc w:val="both"/>
        <w:rPr>
          <w:sz w:val="22"/>
          <w:szCs w:val="22"/>
        </w:rPr>
      </w:pPr>
      <w:r>
        <w:rPr>
          <w:sz w:val="22"/>
          <w:szCs w:val="22"/>
        </w:rPr>
        <w:t xml:space="preserve">wymiany analizatorów/przedmiotu umowy, o którym mowa w §3 umowy, na analizatory bardziej zaawansowane technologicznie,  w przypadku wprowadzenia ich do obrotu,  </w:t>
      </w:r>
    </w:p>
    <w:p w14:paraId="4A648A8B" w14:textId="77777777" w:rsidR="001E6919" w:rsidRDefault="00D51D4E">
      <w:pPr>
        <w:numPr>
          <w:ilvl w:val="0"/>
          <w:numId w:val="29"/>
        </w:numPr>
        <w:tabs>
          <w:tab w:val="left" w:pos="426"/>
        </w:tabs>
        <w:ind w:left="284" w:hanging="142"/>
        <w:jc w:val="both"/>
        <w:rPr>
          <w:sz w:val="22"/>
          <w:szCs w:val="22"/>
        </w:rPr>
      </w:pPr>
      <w:r>
        <w:rPr>
          <w:sz w:val="22"/>
          <w:szCs w:val="22"/>
        </w:rPr>
        <w:t xml:space="preserve">zastąpienia analizatorów/przedmiotu umowy, o którym mowa w §3 analizatorami posiadającym co najmniej takie same parametry,  w przypadku wycofania lub wstrzymania ich produkcji, </w:t>
      </w:r>
    </w:p>
    <w:p w14:paraId="0E23D4E9" w14:textId="77777777" w:rsidR="001E6919" w:rsidRDefault="00D51D4E">
      <w:pPr>
        <w:numPr>
          <w:ilvl w:val="0"/>
          <w:numId w:val="29"/>
        </w:numPr>
        <w:tabs>
          <w:tab w:val="left" w:pos="426"/>
        </w:tabs>
        <w:ind w:left="284" w:hanging="142"/>
        <w:jc w:val="both"/>
        <w:rPr>
          <w:sz w:val="22"/>
          <w:szCs w:val="22"/>
        </w:rPr>
      </w:pPr>
      <w:r>
        <w:rPr>
          <w:sz w:val="22"/>
          <w:szCs w:val="22"/>
        </w:rPr>
        <w:t>zmian przedmiotu umowy i jej warunków w wyniku zmian ustaw oraz rozporządzeń mających zastosowanie do umowy lub w przypadku uchwalenia nowych ustaw lub rozporządzeń mających odpowiednie zastosowanie,</w:t>
      </w:r>
    </w:p>
    <w:p w14:paraId="0FAB9D07" w14:textId="77777777" w:rsidR="001E6919" w:rsidRDefault="00D51D4E">
      <w:pPr>
        <w:numPr>
          <w:ilvl w:val="0"/>
          <w:numId w:val="29"/>
        </w:numPr>
        <w:tabs>
          <w:tab w:val="left" w:pos="426"/>
        </w:tabs>
        <w:ind w:left="284" w:hanging="142"/>
        <w:jc w:val="both"/>
        <w:rPr>
          <w:sz w:val="22"/>
          <w:szCs w:val="22"/>
        </w:rPr>
      </w:pPr>
      <w:r>
        <w:rPr>
          <w:sz w:val="22"/>
          <w:szCs w:val="22"/>
        </w:rPr>
        <w:t xml:space="preserve">obniżenia wynagrodzenia o którym mowa w § 2 i § 11 w przypadku niezamówienia całości towaru określonego w załączniku nr 1 lub w przypadku obniżenia cen jednostkowych towaru, lub </w:t>
      </w:r>
      <w:r>
        <w:rPr>
          <w:sz w:val="22"/>
          <w:szCs w:val="22"/>
        </w:rPr>
        <w:br/>
        <w:t>w przypadku obniżenia stawek podatku  od towaru i usług,</w:t>
      </w:r>
    </w:p>
    <w:p w14:paraId="45B3D9BA" w14:textId="77777777" w:rsidR="001E6919" w:rsidRDefault="00D51D4E">
      <w:pPr>
        <w:numPr>
          <w:ilvl w:val="0"/>
          <w:numId w:val="29"/>
        </w:numPr>
        <w:tabs>
          <w:tab w:val="left" w:pos="426"/>
        </w:tabs>
        <w:ind w:left="284" w:hanging="142"/>
        <w:jc w:val="both"/>
        <w:rPr>
          <w:sz w:val="22"/>
          <w:szCs w:val="22"/>
        </w:rPr>
      </w:pPr>
      <w:r>
        <w:rPr>
          <w:sz w:val="22"/>
          <w:szCs w:val="22"/>
        </w:rPr>
        <w:t xml:space="preserve">obniżenia cen jednostkowych towaru, o których mowa w załączniku Nr 1 do umowy, także </w:t>
      </w:r>
      <w:r>
        <w:rPr>
          <w:sz w:val="22"/>
          <w:szCs w:val="22"/>
        </w:rPr>
        <w:br/>
        <w:t>w przypadku obniżenia stawki podatku od towaru i usług,</w:t>
      </w:r>
    </w:p>
    <w:p w14:paraId="1FB499A7" w14:textId="77777777" w:rsidR="001E6919" w:rsidRDefault="00D51D4E">
      <w:pPr>
        <w:numPr>
          <w:ilvl w:val="0"/>
          <w:numId w:val="29"/>
        </w:numPr>
        <w:tabs>
          <w:tab w:val="left" w:pos="426"/>
        </w:tabs>
        <w:ind w:left="284" w:hanging="142"/>
        <w:jc w:val="both"/>
        <w:rPr>
          <w:sz w:val="22"/>
          <w:szCs w:val="22"/>
        </w:rPr>
      </w:pPr>
      <w:r>
        <w:rPr>
          <w:sz w:val="22"/>
          <w:szCs w:val="22"/>
        </w:rPr>
        <w:t>zmiany wielkości opakowania w ilościach równoważnych przy zachowaniu ceny proporcjonalnej do zmiany ilościowej,</w:t>
      </w:r>
    </w:p>
    <w:p w14:paraId="6E77506A" w14:textId="77777777" w:rsidR="001E6919" w:rsidRDefault="00D51D4E">
      <w:pPr>
        <w:numPr>
          <w:ilvl w:val="0"/>
          <w:numId w:val="29"/>
        </w:numPr>
        <w:tabs>
          <w:tab w:val="left" w:pos="426"/>
        </w:tabs>
        <w:ind w:left="284" w:hanging="142"/>
        <w:jc w:val="both"/>
        <w:rPr>
          <w:sz w:val="22"/>
          <w:szCs w:val="22"/>
        </w:rPr>
      </w:pPr>
      <w:r>
        <w:rPr>
          <w:sz w:val="22"/>
          <w:szCs w:val="22"/>
        </w:rPr>
        <w:t>zaistnieniu siły wyższej, która ma wpływ na prawidłową realizacje przedmiotu umowy, przez którą na potrzeby umowy rozumieć należy każde zdarzenie zewnętrzne o charakterze niezależnym od Stron, którego Strony nie mogły przewidzieć p</w:t>
      </w:r>
      <w:r w:rsidRPr="00D51D4E">
        <w:rPr>
          <w:sz w:val="22"/>
          <w:szCs w:val="22"/>
        </w:rPr>
        <w:t>rz</w:t>
      </w:r>
      <w:r w:rsidRPr="00D51D4E">
        <w:rPr>
          <w:sz w:val="22"/>
          <w:szCs w:val="22"/>
        </w:rPr>
        <w:t>e</w:t>
      </w:r>
      <w:r w:rsidRPr="00D51D4E">
        <w:rPr>
          <w:sz w:val="22"/>
          <w:szCs w:val="22"/>
        </w:rPr>
        <w:t>d</w:t>
      </w:r>
      <w:r>
        <w:rPr>
          <w:color w:val="FF0000"/>
          <w:sz w:val="22"/>
          <w:szCs w:val="22"/>
        </w:rPr>
        <w:t xml:space="preserve"> </w:t>
      </w:r>
      <w:r>
        <w:rPr>
          <w:sz w:val="22"/>
          <w:szCs w:val="22"/>
        </w:rPr>
        <w:t>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w:t>
      </w:r>
      <w:r>
        <w:rPr>
          <w:sz w:val="22"/>
          <w:szCs w:val="22"/>
        </w:rPr>
        <w:br/>
      </w:r>
      <w:r>
        <w:rPr>
          <w:sz w:val="22"/>
          <w:szCs w:val="22"/>
        </w:rPr>
        <w:lastRenderedPageBreak/>
        <w:t>w dostawie energii elektrycznej, promieniowanie lub skażenia, kataklizmy wywołane siłami przyrody, zarządzenia władz.</w:t>
      </w:r>
    </w:p>
    <w:p w14:paraId="7254EDE9" w14:textId="77777777" w:rsidR="001E6919" w:rsidRDefault="00D51D4E">
      <w:pPr>
        <w:numPr>
          <w:ilvl w:val="0"/>
          <w:numId w:val="33"/>
        </w:numPr>
        <w:jc w:val="both"/>
        <w:rPr>
          <w:rFonts w:eastAsia="Arial"/>
          <w:sz w:val="22"/>
          <w:szCs w:val="22"/>
        </w:rPr>
      </w:pPr>
      <w:bookmarkStart w:id="18" w:name="_Hlk4671842"/>
      <w:r>
        <w:rPr>
          <w:rFonts w:eastAsia="Arial"/>
          <w:sz w:val="22"/>
          <w:szCs w:val="22"/>
        </w:rPr>
        <w:t xml:space="preserve">W przypadkach, o których mowa w ust. 2 lit. a), b) i c)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3F380A24" w14:textId="77777777" w:rsidR="001E6919" w:rsidRDefault="00D51D4E">
      <w:pPr>
        <w:numPr>
          <w:ilvl w:val="0"/>
          <w:numId w:val="33"/>
        </w:numPr>
        <w:jc w:val="both"/>
        <w:rPr>
          <w:rFonts w:eastAsia="Arial"/>
          <w:sz w:val="22"/>
          <w:szCs w:val="22"/>
        </w:rPr>
      </w:pPr>
      <w:r>
        <w:rPr>
          <w:sz w:val="22"/>
          <w:szCs w:val="22"/>
        </w:rPr>
        <w:t>Zmiany treści umowy, o których mowa w ust. 2 pkt. lit. (a – f),  są dopuszczalne pod warunkiem, że parametry nowego towaru spełniają wymagania określone w SWZ.</w:t>
      </w:r>
    </w:p>
    <w:p w14:paraId="63E9E2B7" w14:textId="77777777" w:rsidR="001E6919" w:rsidRDefault="00D51D4E">
      <w:pPr>
        <w:numPr>
          <w:ilvl w:val="0"/>
          <w:numId w:val="33"/>
        </w:numPr>
        <w:jc w:val="both"/>
        <w:rPr>
          <w:rFonts w:eastAsia="Arial"/>
          <w:sz w:val="22"/>
          <w:szCs w:val="22"/>
        </w:rPr>
      </w:pPr>
      <w:r>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Pr>
          <w:rFonts w:eastAsia="Arial"/>
          <w:sz w:val="22"/>
          <w:szCs w:val="22"/>
        </w:rPr>
        <w:t xml:space="preserve">W celu wprowadzenia zmiany,  o której mowa powyżej Wykonawca przygotuje, a następnie prześle na adres e-mailowy: </w:t>
      </w:r>
      <w:r>
        <w:rPr>
          <w:rFonts w:eastAsia="Arial"/>
          <w:sz w:val="22"/>
          <w:szCs w:val="22"/>
          <w:u w:val="single" w:color="000000"/>
        </w:rPr>
        <w:t>zamowienia@narutowicz.krakow.pl</w:t>
      </w:r>
      <w:r>
        <w:rPr>
          <w:rFonts w:eastAsia="Arial"/>
          <w:sz w:val="22"/>
          <w:szCs w:val="22"/>
        </w:rPr>
        <w:t xml:space="preserve"> projekt stosownego aneksu do umowy. </w:t>
      </w:r>
    </w:p>
    <w:p w14:paraId="1EAB65F1" w14:textId="77777777" w:rsidR="001E6919" w:rsidRDefault="00D51D4E">
      <w:pPr>
        <w:numPr>
          <w:ilvl w:val="0"/>
          <w:numId w:val="33"/>
        </w:numPr>
        <w:jc w:val="both"/>
        <w:rPr>
          <w:rFonts w:eastAsia="Arial"/>
          <w:sz w:val="22"/>
          <w:szCs w:val="22"/>
        </w:rPr>
      </w:pPr>
      <w:r>
        <w:rPr>
          <w:sz w:val="22"/>
          <w:szCs w:val="22"/>
        </w:rPr>
        <w:t>Zmiany, o których mowa w niniejszym paragrafie wprowadzane będą w zakresie niezbędnym do dostosowania umowy do zaistniałych okoliczności. Zmiany nie mogą w żadnym przypadku stanowić podstawy do zwiększenia wysokości wynagrodzenia Wykonawcy. Każda ze zmian,</w:t>
      </w:r>
      <w:r>
        <w:rPr>
          <w:sz w:val="22"/>
          <w:szCs w:val="22"/>
        </w:rPr>
        <w:br/>
        <w:t xml:space="preserve">o których mowa w niniejszym paragrafie, może natomiast skutkować obniżeniem wysokości wynagrodzenia Wykonawcy. </w:t>
      </w:r>
    </w:p>
    <w:p w14:paraId="307291C3" w14:textId="77777777" w:rsidR="001E6919" w:rsidRDefault="00D51D4E">
      <w:pPr>
        <w:numPr>
          <w:ilvl w:val="0"/>
          <w:numId w:val="33"/>
        </w:numPr>
        <w:jc w:val="both"/>
        <w:rPr>
          <w:rFonts w:eastAsia="Arial"/>
          <w:sz w:val="22"/>
          <w:szCs w:val="22"/>
        </w:rPr>
      </w:pPr>
      <w:r>
        <w:rPr>
          <w:rFonts w:eastAsia="Arial"/>
          <w:sz w:val="22"/>
          <w:szCs w:val="22"/>
        </w:rPr>
        <w:t>Wykonawca ma obowiązek niezwłocznie powiadomić pisemnie Zamawiającego o zmianach wymienionych w  ust. 2, wyszczególniając elementy  umowy objęte zmianą.</w:t>
      </w:r>
    </w:p>
    <w:p w14:paraId="364EBD0F" w14:textId="77777777" w:rsidR="001E6919" w:rsidRDefault="00D51D4E">
      <w:pPr>
        <w:numPr>
          <w:ilvl w:val="0"/>
          <w:numId w:val="33"/>
        </w:numPr>
        <w:jc w:val="both"/>
        <w:rPr>
          <w:rFonts w:eastAsia="Arial"/>
          <w:sz w:val="22"/>
          <w:szCs w:val="22"/>
        </w:rPr>
      </w:pPr>
      <w:r>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05B7AC6A" w14:textId="77777777" w:rsidR="001E6919" w:rsidRDefault="00D51D4E">
      <w:pPr>
        <w:numPr>
          <w:ilvl w:val="0"/>
          <w:numId w:val="33"/>
        </w:numPr>
        <w:jc w:val="both"/>
        <w:rPr>
          <w:rFonts w:eastAsia="Arial"/>
          <w:sz w:val="22"/>
          <w:szCs w:val="22"/>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725E0851" w14:textId="77777777" w:rsidR="001E6919" w:rsidRDefault="00D51D4E">
      <w:pPr>
        <w:numPr>
          <w:ilvl w:val="0"/>
          <w:numId w:val="33"/>
        </w:numPr>
        <w:jc w:val="both"/>
        <w:rPr>
          <w:rFonts w:eastAsia="Arial"/>
          <w:sz w:val="22"/>
          <w:szCs w:val="22"/>
        </w:rPr>
      </w:pPr>
      <w:r>
        <w:rPr>
          <w:rFonts w:eastAsia="Arial"/>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rFonts w:eastAsia="Arial"/>
          <w:sz w:val="22"/>
          <w:szCs w:val="22"/>
        </w:rPr>
        <w:t>, pod rygorem utraty możliwości powoływania się na działanie „siły wyższej”.</w:t>
      </w:r>
      <w:bookmarkEnd w:id="17"/>
      <w:bookmarkEnd w:id="18"/>
    </w:p>
    <w:p w14:paraId="1C71F2E7" w14:textId="77777777" w:rsidR="001E6919" w:rsidRDefault="001E6919">
      <w:pPr>
        <w:pStyle w:val="Akapitzlist"/>
        <w:ind w:left="426" w:hanging="502"/>
        <w:jc w:val="both"/>
        <w:rPr>
          <w:sz w:val="22"/>
          <w:szCs w:val="22"/>
        </w:rPr>
      </w:pPr>
    </w:p>
    <w:p w14:paraId="5A805BE9" w14:textId="77777777" w:rsidR="001E6919" w:rsidRDefault="00D51D4E">
      <w:pPr>
        <w:jc w:val="center"/>
        <w:rPr>
          <w:b/>
          <w:sz w:val="22"/>
          <w:szCs w:val="22"/>
        </w:rPr>
      </w:pPr>
      <w:r>
        <w:rPr>
          <w:b/>
          <w:sz w:val="22"/>
          <w:szCs w:val="22"/>
        </w:rPr>
        <w:t>§ 19</w:t>
      </w:r>
    </w:p>
    <w:p w14:paraId="0952EB3D" w14:textId="77777777" w:rsidR="001E6919" w:rsidRDefault="00D51D4E">
      <w:pPr>
        <w:numPr>
          <w:ilvl w:val="0"/>
          <w:numId w:val="15"/>
        </w:numPr>
        <w:ind w:left="426" w:hanging="426"/>
        <w:jc w:val="both"/>
        <w:rPr>
          <w:sz w:val="22"/>
          <w:szCs w:val="22"/>
        </w:rPr>
      </w:pPr>
      <w:r>
        <w:rPr>
          <w:sz w:val="22"/>
          <w:szCs w:val="22"/>
        </w:rPr>
        <w:t xml:space="preserve">Strony zobowiązują się dokonać zmiany wysokości wynagrodzenia należnego Wykonawcy, </w:t>
      </w:r>
      <w:r>
        <w:rPr>
          <w:sz w:val="22"/>
          <w:szCs w:val="22"/>
        </w:rPr>
        <w:t>o którym mowa w § 2 ust. 1 Umowy oraz odpowiednio w § 5 oraz w § 11 ust.1, w formie pisemnego aneksu, każdorazowo w przypadku wystąpienia jednej z następujących okoliczności:</w:t>
      </w:r>
    </w:p>
    <w:p w14:paraId="4D1744B9" w14:textId="77777777" w:rsidR="001E6919" w:rsidRDefault="00D51D4E">
      <w:pPr>
        <w:ind w:left="851" w:hanging="425"/>
        <w:jc w:val="both"/>
        <w:rPr>
          <w:sz w:val="22"/>
          <w:szCs w:val="22"/>
        </w:rPr>
      </w:pPr>
      <w:r>
        <w:rPr>
          <w:sz w:val="22"/>
          <w:szCs w:val="22"/>
        </w:rPr>
        <w:t>1)</w:t>
      </w:r>
      <w:r>
        <w:rPr>
          <w:sz w:val="22"/>
          <w:szCs w:val="22"/>
        </w:rPr>
        <w:tab/>
        <w:t>zmiany stawki podatku VAT od towarów i usług</w:t>
      </w:r>
      <w:r>
        <w:rPr>
          <w:rFonts w:eastAsia="Arial"/>
          <w:sz w:val="22"/>
          <w:szCs w:val="22"/>
        </w:rPr>
        <w:t xml:space="preserve"> </w:t>
      </w:r>
      <w:r>
        <w:rPr>
          <w:sz w:val="22"/>
          <w:szCs w:val="22"/>
        </w:rPr>
        <w:t>oraz podatku akcyzowego,</w:t>
      </w:r>
    </w:p>
    <w:p w14:paraId="10B44494" w14:textId="77777777" w:rsidR="001E6919" w:rsidRDefault="00D51D4E">
      <w:pPr>
        <w:ind w:left="851" w:hanging="425"/>
        <w:jc w:val="both"/>
        <w:rPr>
          <w:sz w:val="22"/>
          <w:szCs w:val="22"/>
        </w:rPr>
      </w:pPr>
      <w:r>
        <w:rPr>
          <w:sz w:val="22"/>
          <w:szCs w:val="22"/>
        </w:rPr>
        <w:t>2)</w:t>
      </w:r>
      <w:r>
        <w:rPr>
          <w:sz w:val="22"/>
          <w:szCs w:val="22"/>
        </w:rPr>
        <w:tab/>
        <w:t>zmiany wysokości minimalnego wynagrodzenia lub minimalnej stawki godzinowej ustalonego na podstawie przepisów o minimalnym wynagrodzeniu za pracę,</w:t>
      </w:r>
    </w:p>
    <w:p w14:paraId="6EB78D4C" w14:textId="77777777" w:rsidR="001E6919" w:rsidRDefault="00D51D4E">
      <w:pPr>
        <w:ind w:left="851" w:hanging="425"/>
        <w:jc w:val="both"/>
        <w:rPr>
          <w:sz w:val="22"/>
          <w:szCs w:val="22"/>
        </w:rPr>
      </w:pPr>
      <w:r>
        <w:rPr>
          <w:sz w:val="22"/>
          <w:szCs w:val="22"/>
        </w:rPr>
        <w:t>3)</w:t>
      </w:r>
      <w:r>
        <w:rPr>
          <w:sz w:val="22"/>
          <w:szCs w:val="22"/>
        </w:rPr>
        <w:tab/>
        <w:t>zmiany zasad podlegania ubezpieczeniom społecznym lub ubezpieczeniu zdrowotnemu lub wysokości stawki składki na ubezpieczenia społeczne lub zdrowotne,</w:t>
      </w:r>
    </w:p>
    <w:p w14:paraId="12B48AE8" w14:textId="77777777" w:rsidR="001E6919" w:rsidRDefault="00D51D4E">
      <w:pPr>
        <w:ind w:left="851" w:hanging="425"/>
        <w:jc w:val="both"/>
        <w:rPr>
          <w:sz w:val="22"/>
          <w:szCs w:val="22"/>
        </w:rPr>
      </w:pPr>
      <w:r>
        <w:rPr>
          <w:sz w:val="22"/>
          <w:szCs w:val="22"/>
        </w:rPr>
        <w:t xml:space="preserve">4)    zasad gromadzenia i wysokości wpłat do pracowniczych planów kapitałowych, o których mowa </w:t>
      </w:r>
    </w:p>
    <w:p w14:paraId="3341A825" w14:textId="77777777" w:rsidR="001E6919" w:rsidRDefault="00D51D4E">
      <w:pPr>
        <w:ind w:left="851" w:hanging="425"/>
        <w:jc w:val="both"/>
        <w:rPr>
          <w:sz w:val="22"/>
          <w:szCs w:val="22"/>
        </w:rPr>
      </w:pPr>
      <w:r>
        <w:rPr>
          <w:sz w:val="22"/>
          <w:szCs w:val="22"/>
        </w:rPr>
        <w:t xml:space="preserve">w ustawie z dnia 4 października 2018 r. o pracowniczych planach kapitałowych     </w:t>
      </w:r>
    </w:p>
    <w:p w14:paraId="78DC6051" w14:textId="77777777" w:rsidR="001E6919" w:rsidRDefault="00D51D4E">
      <w:pPr>
        <w:ind w:left="426"/>
        <w:jc w:val="both"/>
        <w:rPr>
          <w:sz w:val="22"/>
          <w:szCs w:val="22"/>
        </w:rPr>
      </w:pPr>
      <w:r>
        <w:rPr>
          <w:sz w:val="22"/>
          <w:szCs w:val="22"/>
        </w:rPr>
        <w:t xml:space="preserve">- na zasadach i w sposób określony w ust. 2 - 12, </w:t>
      </w:r>
      <w:r>
        <w:rPr>
          <w:b/>
          <w:sz w:val="22"/>
          <w:szCs w:val="22"/>
        </w:rPr>
        <w:t>jeżeli zmiany te będą miały wpływ na koszty wykonania Umowy przez Wykonawcę.</w:t>
      </w:r>
      <w:r>
        <w:rPr>
          <w:sz w:val="22"/>
          <w:szCs w:val="22"/>
        </w:rPr>
        <w:t xml:space="preserve"> </w:t>
      </w:r>
    </w:p>
    <w:p w14:paraId="3967EB34" w14:textId="77777777" w:rsidR="001E6919" w:rsidRDefault="00D51D4E">
      <w:pPr>
        <w:numPr>
          <w:ilvl w:val="0"/>
          <w:numId w:val="15"/>
        </w:numPr>
        <w:ind w:left="426" w:right="46" w:hanging="426"/>
        <w:jc w:val="both"/>
        <w:rPr>
          <w:rFonts w:eastAsia="Arial"/>
          <w:color w:val="000000"/>
          <w:sz w:val="22"/>
          <w:szCs w:val="22"/>
        </w:rPr>
      </w:pPr>
      <w:r>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rPr>
        <w:t>niezrealizowanej,</w:t>
      </w:r>
      <w:r>
        <w:rPr>
          <w:rFonts w:eastAsia="Arial"/>
          <w:color w:val="000000"/>
          <w:sz w:val="22"/>
          <w:szCs w:val="22"/>
        </w:rPr>
        <w:t xml:space="preserve"> zgodnie z terminami ustalonymi Umową, po dniu wejścia </w:t>
      </w:r>
      <w:r>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62B6F365" w14:textId="77777777" w:rsidR="001E6919" w:rsidRDefault="00D51D4E">
      <w:pPr>
        <w:numPr>
          <w:ilvl w:val="0"/>
          <w:numId w:val="15"/>
        </w:numPr>
        <w:ind w:left="426" w:right="46" w:hanging="426"/>
        <w:jc w:val="both"/>
        <w:rPr>
          <w:rFonts w:eastAsia="Arial"/>
          <w:color w:val="000000"/>
          <w:sz w:val="22"/>
          <w:szCs w:val="22"/>
        </w:rPr>
      </w:pPr>
      <w:r>
        <w:rPr>
          <w:rFonts w:eastAsia="Arial"/>
          <w:color w:val="000000"/>
          <w:sz w:val="22"/>
          <w:szCs w:val="22"/>
        </w:rPr>
        <w:t xml:space="preserve">W przypadku zmiany, o której mowa w ust. 1 pkt 1, wartość wynagrodzenia netto nie zmieni się, </w:t>
      </w:r>
      <w:r>
        <w:rPr>
          <w:rFonts w:eastAsia="Arial"/>
          <w:color w:val="000000"/>
          <w:sz w:val="22"/>
          <w:szCs w:val="22"/>
        </w:rPr>
        <w:br/>
        <w:t xml:space="preserve">a wartość wynagrodzenia brutto zostanie wyliczona na podstawie nowych przepisów. </w:t>
      </w:r>
      <w:r>
        <w:rPr>
          <w:rFonts w:eastAsia="Arial"/>
          <w:color w:val="000000"/>
          <w:sz w:val="22"/>
          <w:szCs w:val="22"/>
        </w:rPr>
        <w:br/>
        <w:t xml:space="preserve">W celu wprowadzenia zmiany, o której mowa powyżej Wykonawca przygotuje, a następnie prześle na adres e-mailowy: </w:t>
      </w:r>
      <w:hyperlink r:id="rId10">
        <w:r>
          <w:rPr>
            <w:rStyle w:val="czeinternetowe"/>
            <w:rFonts w:eastAsia="Arial"/>
            <w:sz w:val="22"/>
            <w:szCs w:val="22"/>
          </w:rPr>
          <w:t>zamowienia@narutowicz.krakow.pl</w:t>
        </w:r>
      </w:hyperlink>
      <w:r>
        <w:rPr>
          <w:rFonts w:eastAsia="Arial"/>
          <w:color w:val="000000"/>
          <w:sz w:val="22"/>
          <w:szCs w:val="22"/>
        </w:rPr>
        <w:t xml:space="preserve">  projekt stosownego aneksu do umowy.</w:t>
      </w:r>
    </w:p>
    <w:p w14:paraId="1FA44ACD" w14:textId="77777777" w:rsidR="001E6919" w:rsidRDefault="00D51D4E">
      <w:pPr>
        <w:numPr>
          <w:ilvl w:val="0"/>
          <w:numId w:val="15"/>
        </w:numPr>
        <w:tabs>
          <w:tab w:val="left" w:pos="284"/>
        </w:tabs>
        <w:ind w:left="426" w:right="46" w:hanging="426"/>
        <w:jc w:val="both"/>
        <w:rPr>
          <w:rFonts w:eastAsia="Arial"/>
          <w:color w:val="000000"/>
          <w:sz w:val="22"/>
          <w:szCs w:val="22"/>
        </w:rPr>
      </w:pPr>
      <w:r>
        <w:rPr>
          <w:rFonts w:eastAsia="Arial"/>
          <w:color w:val="000000"/>
          <w:sz w:val="22"/>
          <w:szCs w:val="22"/>
        </w:rPr>
        <w:t xml:space="preserve">  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Pr>
          <w:rFonts w:eastAsia="Arial"/>
          <w:color w:val="000000"/>
          <w:sz w:val="22"/>
          <w:szCs w:val="22"/>
        </w:rPr>
        <w:br/>
      </w:r>
      <w:r>
        <w:rPr>
          <w:rFonts w:eastAsia="Arial"/>
          <w:color w:val="000000"/>
          <w:sz w:val="22"/>
          <w:szCs w:val="22"/>
        </w:rPr>
        <w:lastRenderedPageBreak/>
        <w:t xml:space="preserve">w zakresie zasad podlegania ubezpieczeniom społecznym lub ubezpieczeniu zdrowotnemu  </w:t>
      </w:r>
      <w:r>
        <w:rPr>
          <w:rFonts w:eastAsia="Arial"/>
          <w:color w:val="000000"/>
          <w:sz w:val="22"/>
          <w:szCs w:val="22"/>
        </w:rPr>
        <w:br/>
        <w:t>w zakresie wysokości stawki składki na ubezpieczenia społeczne lub zdrowotne lub zasad gromadzenie i wysokości wpłat do pracowniczych planów kapitałowych.</w:t>
      </w:r>
    </w:p>
    <w:p w14:paraId="7CD65D88" w14:textId="77777777" w:rsidR="001E6919" w:rsidRDefault="00D51D4E">
      <w:pPr>
        <w:numPr>
          <w:ilvl w:val="0"/>
          <w:numId w:val="15"/>
        </w:numPr>
        <w:ind w:left="426" w:right="46" w:hanging="426"/>
        <w:jc w:val="both"/>
        <w:rPr>
          <w:rFonts w:eastAsia="Arial"/>
          <w:color w:val="000000"/>
          <w:sz w:val="22"/>
          <w:szCs w:val="22"/>
        </w:rPr>
      </w:pPr>
      <w:r>
        <w:rPr>
          <w:rFonts w:eastAsia="Arial"/>
          <w:color w:val="000000"/>
          <w:sz w:val="22"/>
          <w:szCs w:val="22"/>
        </w:rPr>
        <w:t xml:space="preserve">W przypadku zmiany, o której mowa w ust. 1 pkt 2 niniejszego paragrafu, wynagrodzenie Wykonawcy ulegnie zmianie o kwotę odpowiadającą wzrostowi kosztu Wykonawcy </w:t>
      </w:r>
      <w:r>
        <w:rPr>
          <w:rFonts w:eastAsia="Arial"/>
          <w:color w:val="000000"/>
          <w:sz w:val="22"/>
          <w:szCs w:val="22"/>
        </w:rPr>
        <w:br/>
        <w:t>w związku ze zwiększeniem wysokości wynagrodzeń Pracowników Wykonawcy do zmienionej wysokości minimalnego wynagrodzenia za pracę lub minimalnej stawki godzinowej</w:t>
      </w:r>
      <w:r>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w:t>
      </w:r>
      <w:r>
        <w:rPr>
          <w:rFonts w:eastAsia="Arial"/>
          <w:color w:val="000000"/>
          <w:sz w:val="22"/>
          <w:szCs w:val="22"/>
        </w:rPr>
        <w:t xml:space="preserve"> przedmiotu Umowy.</w:t>
      </w:r>
    </w:p>
    <w:p w14:paraId="46CF1A0D" w14:textId="77777777" w:rsidR="001E6919" w:rsidRDefault="00D51D4E">
      <w:pPr>
        <w:numPr>
          <w:ilvl w:val="0"/>
          <w:numId w:val="15"/>
        </w:numPr>
        <w:ind w:left="426" w:right="46" w:hanging="426"/>
        <w:jc w:val="both"/>
        <w:rPr>
          <w:rFonts w:eastAsia="Arial"/>
          <w:color w:val="000000"/>
          <w:sz w:val="22"/>
          <w:szCs w:val="22"/>
        </w:rPr>
      </w:pPr>
      <w:r>
        <w:rPr>
          <w:rFonts w:eastAsia="Arial"/>
          <w:color w:val="000000"/>
          <w:sz w:val="22"/>
          <w:szCs w:val="22"/>
        </w:rPr>
        <w:t xml:space="preserve">W przypadku zmiany, o której mowa w ust. 1 pkt 3 niniejszego paragrafu, wynagrodzenie Wykonawcy ulegnie zmianie o kwotę odpowiadającą zmianie kosztu Wykonawcy ponoszonego </w:t>
      </w:r>
      <w:r>
        <w:rPr>
          <w:rFonts w:eastAsia="Arial"/>
          <w:color w:val="000000"/>
          <w:sz w:val="22"/>
          <w:szCs w:val="22"/>
        </w:rPr>
        <w:br/>
        <w:t xml:space="preserve">w związku z wypłatą wynagrodzenia osobom zatrudnionym u Wykonawcy na podstawie umów </w:t>
      </w:r>
      <w:r>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eastAsia="Arial"/>
          <w:color w:val="000000"/>
          <w:sz w:val="22"/>
          <w:szCs w:val="22"/>
        </w:rPr>
        <w:br/>
        <w:t>z realizacją przedmiotu Umowy.</w:t>
      </w:r>
    </w:p>
    <w:p w14:paraId="12273114" w14:textId="77777777" w:rsidR="001E6919" w:rsidRDefault="00D51D4E">
      <w:pPr>
        <w:numPr>
          <w:ilvl w:val="0"/>
          <w:numId w:val="15"/>
        </w:numPr>
        <w:ind w:left="426" w:right="46" w:hanging="426"/>
        <w:jc w:val="both"/>
        <w:rPr>
          <w:rFonts w:eastAsia="Arial"/>
          <w:color w:val="000000"/>
          <w:sz w:val="22"/>
          <w:szCs w:val="22"/>
        </w:rPr>
      </w:pPr>
      <w:r>
        <w:rPr>
          <w:rFonts w:eastAsia="Arial"/>
          <w:color w:val="000000"/>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4928344" w14:textId="77777777" w:rsidR="001E6919" w:rsidRDefault="00D51D4E">
      <w:pPr>
        <w:numPr>
          <w:ilvl w:val="0"/>
          <w:numId w:val="15"/>
        </w:numPr>
        <w:ind w:left="567" w:right="46" w:hanging="567"/>
        <w:jc w:val="both"/>
        <w:rPr>
          <w:rFonts w:eastAsia="Arial"/>
          <w:color w:val="000000"/>
          <w:sz w:val="22"/>
          <w:szCs w:val="22"/>
        </w:rPr>
      </w:pPr>
      <w:r>
        <w:rPr>
          <w:rFonts w:eastAsia="Arial"/>
          <w:color w:val="000000"/>
          <w:sz w:val="22"/>
          <w:szCs w:val="22"/>
        </w:rPr>
        <w:t xml:space="preserve">W przypadku zmian, o których mowa w ust. 1 pkt 2, 3 i 4, jeżeli z wnioskiem występuje Wykonawca, jest on zobowiązany dołączyć do wniosku dokumenty, z których będzie wynikać, w jakim </w:t>
      </w:r>
      <w:r>
        <w:rPr>
          <w:rFonts w:eastAsia="Arial"/>
          <w:color w:val="000000"/>
          <w:sz w:val="22"/>
          <w:szCs w:val="22"/>
        </w:rPr>
        <w:t>zakresie zmiany te mają wpływ na koszty wykonania Umowy, w szczególności:</w:t>
      </w:r>
    </w:p>
    <w:p w14:paraId="03C2879F" w14:textId="77777777" w:rsidR="001E6919" w:rsidRDefault="00D51D4E">
      <w:pPr>
        <w:ind w:left="851" w:right="46" w:hanging="426"/>
        <w:jc w:val="both"/>
        <w:rPr>
          <w:rFonts w:eastAsia="Arial"/>
          <w:color w:val="000000"/>
          <w:sz w:val="22"/>
          <w:szCs w:val="22"/>
        </w:rPr>
      </w:pPr>
      <w:r>
        <w:rPr>
          <w:rFonts w:eastAsia="Arial"/>
          <w:color w:val="000000"/>
          <w:sz w:val="22"/>
          <w:szCs w:val="22"/>
        </w:rPr>
        <w:t>1)</w:t>
      </w:r>
      <w:r>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Pr>
          <w:rFonts w:eastAsia="Arial"/>
          <w:color w:val="000000"/>
          <w:sz w:val="22"/>
          <w:szCs w:val="22"/>
        </w:rPr>
        <w:br/>
        <w:t>w przypadku zmiany, o której mowa w ust. 1 pkt 2 lub 4.</w:t>
      </w:r>
    </w:p>
    <w:p w14:paraId="58D98FEA" w14:textId="77777777" w:rsidR="001E6919" w:rsidRDefault="00D51D4E">
      <w:pPr>
        <w:ind w:left="567" w:right="46" w:hanging="142"/>
        <w:jc w:val="both"/>
        <w:rPr>
          <w:rFonts w:eastAsia="Arial"/>
          <w:color w:val="000000"/>
          <w:sz w:val="22"/>
          <w:szCs w:val="22"/>
        </w:rPr>
      </w:pPr>
      <w:r>
        <w:rPr>
          <w:rFonts w:eastAsia="Arial"/>
          <w:color w:val="000000"/>
          <w:sz w:val="22"/>
          <w:szCs w:val="22"/>
        </w:rPr>
        <w:t>2)</w:t>
      </w:r>
      <w:r>
        <w:rPr>
          <w:rFonts w:eastAsia="Arial"/>
          <w:color w:val="000000"/>
          <w:sz w:val="22"/>
          <w:szCs w:val="22"/>
        </w:rPr>
        <w:tab/>
        <w:t xml:space="preserve">pisemne zestawienie wynagrodzeń (zarówno przed jak i po zmianie) osób zatrudnionych </w:t>
      </w:r>
      <w:r>
        <w:rPr>
          <w:rFonts w:eastAsia="Arial"/>
          <w:color w:val="000000"/>
          <w:sz w:val="22"/>
          <w:szCs w:val="22"/>
        </w:rPr>
        <w:br/>
        <w:t xml:space="preserve">u Wykonawcy, wraz z kwotami składek uiszczanych do Zakładu Ubezpieczeń Społecznych/Kasy Rolniczego Ubezpieczenia Społecznego w części finansowanej przez Wykonawcę, </w:t>
      </w:r>
      <w:r>
        <w:rPr>
          <w:rFonts w:eastAsia="Arial"/>
          <w:color w:val="000000"/>
          <w:sz w:val="22"/>
          <w:szCs w:val="22"/>
        </w:rPr>
        <w:br/>
        <w:t xml:space="preserve">z określeniem zakresu (części etatu), w jakim wykonują oni prace bezpośrednio związane </w:t>
      </w:r>
      <w:r>
        <w:rPr>
          <w:rFonts w:eastAsia="Arial"/>
          <w:color w:val="000000"/>
          <w:sz w:val="22"/>
          <w:szCs w:val="22"/>
        </w:rPr>
        <w:br/>
        <w:t xml:space="preserve">z realizacją przedmiotu Umowy oraz części wynagrodzenia odpowiadającej temu zakresowi - </w:t>
      </w:r>
      <w:r>
        <w:rPr>
          <w:rFonts w:eastAsia="Arial"/>
          <w:color w:val="000000"/>
          <w:sz w:val="22"/>
          <w:szCs w:val="22"/>
        </w:rPr>
        <w:br/>
        <w:t>w przypadku zmiany, o której mowa w ust. 1 pkt 3.</w:t>
      </w:r>
    </w:p>
    <w:p w14:paraId="2D72E3D8" w14:textId="77777777" w:rsidR="001E6919" w:rsidRDefault="00D51D4E">
      <w:pPr>
        <w:numPr>
          <w:ilvl w:val="0"/>
          <w:numId w:val="24"/>
        </w:numPr>
        <w:ind w:left="567" w:right="46" w:hanging="567"/>
        <w:jc w:val="both"/>
        <w:rPr>
          <w:rFonts w:eastAsia="Arial"/>
          <w:color w:val="000000"/>
          <w:sz w:val="22"/>
          <w:szCs w:val="22"/>
        </w:rPr>
      </w:pPr>
      <w:r>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2B9B9529" w14:textId="77777777" w:rsidR="001E6919" w:rsidRDefault="00D51D4E">
      <w:pPr>
        <w:numPr>
          <w:ilvl w:val="0"/>
          <w:numId w:val="24"/>
        </w:numPr>
        <w:ind w:left="567" w:right="46" w:hanging="567"/>
        <w:jc w:val="both"/>
        <w:rPr>
          <w:rFonts w:eastAsia="Arial"/>
          <w:color w:val="000000"/>
          <w:sz w:val="22"/>
          <w:szCs w:val="22"/>
        </w:rPr>
      </w:pPr>
      <w:r>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0AB60882" w14:textId="77777777" w:rsidR="001E6919" w:rsidRDefault="00D51D4E">
      <w:pPr>
        <w:numPr>
          <w:ilvl w:val="0"/>
          <w:numId w:val="24"/>
        </w:numPr>
        <w:ind w:left="567" w:right="46" w:hanging="567"/>
        <w:jc w:val="both"/>
        <w:rPr>
          <w:rFonts w:eastAsia="Arial"/>
          <w:color w:val="000000"/>
          <w:sz w:val="22"/>
          <w:szCs w:val="22"/>
        </w:rPr>
      </w:pPr>
      <w:r>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t>w ust. 7. W takim przypadku przepisy ust. 8 - 10 oraz 12 stosuje się odpowiednio.</w:t>
      </w:r>
    </w:p>
    <w:p w14:paraId="04712910" w14:textId="77777777" w:rsidR="001E6919" w:rsidRDefault="00D51D4E">
      <w:pPr>
        <w:numPr>
          <w:ilvl w:val="0"/>
          <w:numId w:val="24"/>
        </w:numPr>
        <w:ind w:left="567" w:right="46" w:hanging="567"/>
        <w:jc w:val="both"/>
        <w:rPr>
          <w:rFonts w:eastAsia="Arial"/>
          <w:color w:val="000000"/>
          <w:sz w:val="22"/>
          <w:szCs w:val="22"/>
        </w:rPr>
      </w:pPr>
      <w:r>
        <w:rPr>
          <w:rFonts w:eastAsia="Arial"/>
          <w:color w:val="000000"/>
          <w:sz w:val="22"/>
          <w:szCs w:val="22"/>
        </w:rPr>
        <w:t>Zawarcie aneksu nastąpi nie później niż w terminie 10 dni roboczych od dnia zatwierdzenia wniosku o dokonanie zmiany wysokości wynagrodzenia należnego Wykonawcy.</w:t>
      </w:r>
    </w:p>
    <w:p w14:paraId="04410962" w14:textId="77777777" w:rsidR="001E6919" w:rsidRDefault="001E6919">
      <w:pPr>
        <w:ind w:left="360" w:hanging="360"/>
        <w:rPr>
          <w:b/>
          <w:sz w:val="22"/>
          <w:szCs w:val="22"/>
        </w:rPr>
      </w:pPr>
    </w:p>
    <w:p w14:paraId="4E119B6A" w14:textId="77777777" w:rsidR="001E6919" w:rsidRDefault="00D51D4E">
      <w:pPr>
        <w:ind w:left="360" w:hanging="360"/>
        <w:jc w:val="center"/>
        <w:rPr>
          <w:b/>
          <w:sz w:val="22"/>
          <w:szCs w:val="22"/>
        </w:rPr>
      </w:pPr>
      <w:r>
        <w:rPr>
          <w:b/>
          <w:sz w:val="22"/>
          <w:szCs w:val="22"/>
        </w:rPr>
        <w:t>§ 20</w:t>
      </w:r>
    </w:p>
    <w:p w14:paraId="14840ECC" w14:textId="77777777" w:rsidR="001E6919" w:rsidRDefault="00D51D4E">
      <w:pPr>
        <w:jc w:val="both"/>
        <w:rPr>
          <w:color w:val="0D0D0D"/>
          <w:sz w:val="22"/>
          <w:szCs w:val="22"/>
        </w:rPr>
      </w:pPr>
      <w:r>
        <w:rPr>
          <w:color w:val="0D0D0D"/>
          <w:sz w:val="22"/>
          <w:szCs w:val="22"/>
        </w:rPr>
        <w:t xml:space="preserve">W przypadku zmiany ceny materiałów lub kosztów związanych z realizacją zamówienia, rozumianej jako wzrost odpowiednio łącznych cen i kosztów, jak i ich obniżenie o więcej </w:t>
      </w:r>
      <w:r>
        <w:rPr>
          <w:sz w:val="22"/>
          <w:szCs w:val="22"/>
        </w:rPr>
        <w:t xml:space="preserve">niż 20% </w:t>
      </w:r>
      <w:r>
        <w:rPr>
          <w:color w:val="0D0D0D"/>
          <w:sz w:val="22"/>
          <w:szCs w:val="22"/>
        </w:rPr>
        <w:t xml:space="preserve">względem łącznych cen i kosztów przyjętych w celu ustalenia wynagrodzenia Wykonawcy zawartego w ofercie Wykonawcy, </w:t>
      </w:r>
      <w:r>
        <w:rPr>
          <w:color w:val="0D0D0D"/>
          <w:sz w:val="22"/>
          <w:szCs w:val="22"/>
        </w:rPr>
        <w:lastRenderedPageBreak/>
        <w:t>wynagrodzenie Wykonawcy może ulec zmianie – zgodnie z poniższymi zasadami, o ile zmiany te będą miały wpływ na koszt wykonywania zamówienia przez Wykonawcę (art. 439 ustawy Pzp):</w:t>
      </w:r>
    </w:p>
    <w:p w14:paraId="2938610E" w14:textId="77777777" w:rsidR="001E6919" w:rsidRDefault="00D51D4E">
      <w:pPr>
        <w:numPr>
          <w:ilvl w:val="1"/>
          <w:numId w:val="27"/>
        </w:numPr>
        <w:tabs>
          <w:tab w:val="left" w:pos="851"/>
        </w:tabs>
        <w:ind w:left="851" w:hanging="567"/>
        <w:contextualSpacing/>
        <w:jc w:val="both"/>
        <w:rPr>
          <w:color w:val="0D0D0D"/>
          <w:sz w:val="22"/>
          <w:szCs w:val="22"/>
        </w:rPr>
      </w:pPr>
      <w:r>
        <w:rPr>
          <w:color w:val="0D0D0D"/>
          <w:sz w:val="22"/>
          <w:szCs w:val="22"/>
        </w:rPr>
        <w:t xml:space="preserve">waloryzacja wynagrodzenia może dotyczyć jedynie niezrealizowanej części zamówienia </w:t>
      </w:r>
      <w:r>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72F031B8" w14:textId="77777777" w:rsidR="001E6919" w:rsidRDefault="00D51D4E">
      <w:pPr>
        <w:numPr>
          <w:ilvl w:val="1"/>
          <w:numId w:val="27"/>
        </w:numPr>
        <w:tabs>
          <w:tab w:val="left" w:pos="851"/>
        </w:tabs>
        <w:ind w:left="851" w:hanging="567"/>
        <w:contextualSpacing/>
        <w:jc w:val="both"/>
        <w:rPr>
          <w:color w:val="0D0D0D"/>
          <w:sz w:val="22"/>
          <w:szCs w:val="22"/>
        </w:rPr>
      </w:pPr>
      <w:r>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3B065AB" w14:textId="77777777" w:rsidR="001E6919" w:rsidRDefault="00D51D4E">
      <w:pPr>
        <w:numPr>
          <w:ilvl w:val="1"/>
          <w:numId w:val="27"/>
        </w:numPr>
        <w:tabs>
          <w:tab w:val="left" w:pos="851"/>
        </w:tabs>
        <w:ind w:left="851" w:hanging="567"/>
        <w:contextualSpacing/>
        <w:jc w:val="both"/>
        <w:rPr>
          <w:color w:val="0D0D0D"/>
          <w:sz w:val="22"/>
          <w:szCs w:val="22"/>
        </w:rPr>
      </w:pPr>
      <w:r>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139147C" w14:textId="77777777" w:rsidR="001E6919" w:rsidRDefault="00D51D4E">
      <w:pPr>
        <w:numPr>
          <w:ilvl w:val="1"/>
          <w:numId w:val="27"/>
        </w:numPr>
        <w:tabs>
          <w:tab w:val="left" w:pos="851"/>
        </w:tabs>
        <w:ind w:left="851" w:hanging="567"/>
        <w:contextualSpacing/>
        <w:jc w:val="both"/>
        <w:rPr>
          <w:color w:val="0D0D0D"/>
          <w:sz w:val="22"/>
          <w:szCs w:val="22"/>
        </w:rPr>
      </w:pPr>
      <w:r>
        <w:rPr>
          <w:color w:val="0D0D0D"/>
          <w:sz w:val="22"/>
          <w:szCs w:val="22"/>
        </w:rPr>
        <w:t xml:space="preserve">wynagrodzenie Wykonawcy może zostać zmienione poprzez zmianę cen jednostkowych, </w:t>
      </w:r>
      <w:r>
        <w:rPr>
          <w:color w:val="0D0D0D"/>
          <w:sz w:val="22"/>
          <w:szCs w:val="22"/>
        </w:rPr>
        <w:br/>
        <w:t xml:space="preserve">w oparciu o wskaźnik wyliczony w następujący sposób: kwartalny wskaźnik cen towarów </w:t>
      </w:r>
      <w:r>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w:t>
      </w:r>
      <w:r>
        <w:rPr>
          <w:sz w:val="22"/>
          <w:szCs w:val="22"/>
        </w:rPr>
        <w:t>o 120%;</w:t>
      </w:r>
    </w:p>
    <w:p w14:paraId="25D397D7" w14:textId="77777777" w:rsidR="001E6919" w:rsidRDefault="00D51D4E">
      <w:pPr>
        <w:numPr>
          <w:ilvl w:val="1"/>
          <w:numId w:val="27"/>
        </w:numPr>
        <w:tabs>
          <w:tab w:val="left" w:pos="851"/>
        </w:tabs>
        <w:ind w:left="851" w:hanging="567"/>
        <w:contextualSpacing/>
        <w:jc w:val="both"/>
        <w:rPr>
          <w:color w:val="0D0D0D"/>
          <w:sz w:val="22"/>
          <w:szCs w:val="22"/>
        </w:rPr>
      </w:pPr>
      <w:r>
        <w:rPr>
          <w:color w:val="0D0D0D"/>
          <w:sz w:val="22"/>
          <w:szCs w:val="22"/>
        </w:rPr>
        <w:t xml:space="preserve">maksymalna wartość zmiany wynagrodzenia Wykonawcy, jaką dopuszcza Zamawiający </w:t>
      </w:r>
      <w:r>
        <w:rPr>
          <w:color w:val="0D0D0D"/>
          <w:sz w:val="22"/>
          <w:szCs w:val="22"/>
        </w:rPr>
        <w:br/>
        <w:t>w efekcie zastosowania niniejszych postanowień wynosi 5%  maksymalnego wynagrodzenia brutto Wykonawcy, o którym mowa w</w:t>
      </w:r>
      <w:r>
        <w:rPr>
          <w:sz w:val="22"/>
          <w:szCs w:val="22"/>
        </w:rPr>
        <w:t xml:space="preserve"> §</w:t>
      </w:r>
      <w:r>
        <w:rPr>
          <w:color w:val="0D0D0D"/>
          <w:sz w:val="22"/>
          <w:szCs w:val="22"/>
        </w:rPr>
        <w:t xml:space="preserve"> 2 ust.1, </w:t>
      </w:r>
    </w:p>
    <w:p w14:paraId="4174CED3" w14:textId="77777777" w:rsidR="001E6919" w:rsidRDefault="00D51D4E">
      <w:pPr>
        <w:numPr>
          <w:ilvl w:val="1"/>
          <w:numId w:val="27"/>
        </w:numPr>
        <w:tabs>
          <w:tab w:val="left" w:pos="851"/>
        </w:tabs>
        <w:ind w:left="851" w:hanging="567"/>
        <w:contextualSpacing/>
        <w:jc w:val="both"/>
        <w:rPr>
          <w:color w:val="0D0D0D"/>
          <w:sz w:val="22"/>
          <w:szCs w:val="22"/>
        </w:rPr>
      </w:pPr>
      <w:r>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t xml:space="preserve">że Wykonawca – na wniosek Zamawiającego zobowiązany jest przedstawić dokumenty potwierdzające obniżenie cen materiałów lub kosztów związanych z realizacją zamówienia </w:t>
      </w:r>
      <w:r>
        <w:rPr>
          <w:color w:val="0D0D0D"/>
          <w:sz w:val="22"/>
          <w:szCs w:val="22"/>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w:t>
      </w:r>
      <w:r>
        <w:rPr>
          <w:color w:val="0D0D0D"/>
          <w:sz w:val="22"/>
          <w:szCs w:val="22"/>
        </w:rPr>
        <w:t xml:space="preserve">ającego na okres złożenia oferty, a w przypadku kolejnej waloryzacji do analogicznego okresu przypadającego na okres poprzedniej waloryzacji) ogłoszonych przez Prezesa GUS będzie wskazywać na obniżenie cen towarów i usług konsumpcyjnych o </w:t>
      </w:r>
      <w:r>
        <w:rPr>
          <w:sz w:val="22"/>
          <w:szCs w:val="22"/>
        </w:rPr>
        <w:t>więcej niż 20%;</w:t>
      </w:r>
    </w:p>
    <w:p w14:paraId="392F4593" w14:textId="77777777" w:rsidR="001E6919" w:rsidRDefault="00D51D4E">
      <w:pPr>
        <w:numPr>
          <w:ilvl w:val="1"/>
          <w:numId w:val="27"/>
        </w:numPr>
        <w:tabs>
          <w:tab w:val="left" w:pos="851"/>
        </w:tabs>
        <w:ind w:left="851" w:hanging="567"/>
        <w:contextualSpacing/>
        <w:jc w:val="both"/>
        <w:rPr>
          <w:color w:val="0D0D0D"/>
          <w:sz w:val="22"/>
          <w:szCs w:val="22"/>
        </w:rPr>
      </w:pPr>
      <w:r>
        <w:rPr>
          <w:color w:val="0D0D0D"/>
          <w:sz w:val="22"/>
          <w:szCs w:val="22"/>
        </w:rPr>
        <w:t xml:space="preserve">Wykonawca, którego wynagrodzenie zostało zmienione zgodnie zasadami określonymi </w:t>
      </w:r>
      <w:r>
        <w:rPr>
          <w:color w:val="0D0D0D"/>
          <w:sz w:val="22"/>
          <w:szCs w:val="22"/>
        </w:rPr>
        <w:br/>
        <w:t xml:space="preserve">w niniejszych postanowieniach, zobowiązany jest </w:t>
      </w:r>
      <w:r>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58CF8D5" w14:textId="77777777" w:rsidR="001E6919" w:rsidRDefault="001E6919">
      <w:pPr>
        <w:ind w:left="360" w:hanging="360"/>
        <w:jc w:val="center"/>
        <w:rPr>
          <w:b/>
          <w:sz w:val="22"/>
          <w:szCs w:val="22"/>
        </w:rPr>
      </w:pPr>
    </w:p>
    <w:p w14:paraId="6C32FAD0" w14:textId="77777777" w:rsidR="001E6919" w:rsidRDefault="00D51D4E">
      <w:pPr>
        <w:ind w:left="360" w:hanging="360"/>
        <w:jc w:val="center"/>
        <w:rPr>
          <w:b/>
          <w:sz w:val="22"/>
          <w:szCs w:val="22"/>
        </w:rPr>
      </w:pPr>
      <w:r>
        <w:rPr>
          <w:b/>
          <w:sz w:val="22"/>
          <w:szCs w:val="22"/>
        </w:rPr>
        <w:t>§ 21</w:t>
      </w:r>
    </w:p>
    <w:p w14:paraId="7ACCEBEE" w14:textId="77777777" w:rsidR="001E6919" w:rsidRDefault="00D51D4E">
      <w:pPr>
        <w:numPr>
          <w:ilvl w:val="0"/>
          <w:numId w:val="46"/>
        </w:numPr>
        <w:ind w:left="426" w:hanging="426"/>
        <w:jc w:val="both"/>
        <w:rPr>
          <w:sz w:val="22"/>
          <w:szCs w:val="22"/>
          <w:lang w:eastAsia="zh-CN"/>
        </w:rPr>
      </w:pPr>
      <w:r>
        <w:rPr>
          <w:color w:val="000000"/>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2283F8BB" w14:textId="77777777" w:rsidR="001E6919" w:rsidRDefault="00D51D4E">
      <w:pPr>
        <w:pStyle w:val="Akapitzlist"/>
        <w:numPr>
          <w:ilvl w:val="1"/>
          <w:numId w:val="2"/>
        </w:numPr>
        <w:ind w:left="993" w:hanging="426"/>
        <w:jc w:val="both"/>
        <w:rPr>
          <w:bCs/>
          <w:sz w:val="22"/>
          <w:szCs w:val="22"/>
          <w:lang w:eastAsia="zh-CN"/>
        </w:rPr>
      </w:pPr>
      <w:r>
        <w:rPr>
          <w:sz w:val="22"/>
          <w:szCs w:val="22"/>
          <w:lang w:eastAsia="zh-CN"/>
        </w:rPr>
        <w:t>zwłoki w realizacji dostawy towaru, w wysokości 5%</w:t>
      </w:r>
      <w:r>
        <w:rPr>
          <w:color w:val="000000"/>
          <w:sz w:val="22"/>
          <w:szCs w:val="22"/>
        </w:rPr>
        <w:t xml:space="preserve"> wartości brutto zamawianej partii produktu, o której mowa w </w:t>
      </w:r>
      <w:r>
        <w:rPr>
          <w:bCs/>
          <w:sz w:val="22"/>
          <w:szCs w:val="22"/>
        </w:rPr>
        <w:t xml:space="preserve">§11 </w:t>
      </w:r>
      <w:r>
        <w:rPr>
          <w:bCs/>
          <w:color w:val="000000"/>
          <w:sz w:val="22"/>
          <w:szCs w:val="22"/>
        </w:rPr>
        <w:t>za każdy dzień zwłoki w jej dostarczeniu</w:t>
      </w:r>
      <w:r>
        <w:rPr>
          <w:bCs/>
          <w:sz w:val="22"/>
          <w:szCs w:val="22"/>
          <w:lang w:eastAsia="zh-CN"/>
        </w:rPr>
        <w:t xml:space="preserve">, w terminie określonym w </w:t>
      </w:r>
      <w:r>
        <w:rPr>
          <w:bCs/>
          <w:sz w:val="22"/>
          <w:szCs w:val="22"/>
        </w:rPr>
        <w:t>§12 ust. 1 lub 2.</w:t>
      </w:r>
    </w:p>
    <w:p w14:paraId="3BE9EDBC" w14:textId="77777777" w:rsidR="001E6919" w:rsidRDefault="00D51D4E">
      <w:pPr>
        <w:pStyle w:val="Akapitzlist"/>
        <w:numPr>
          <w:ilvl w:val="1"/>
          <w:numId w:val="2"/>
        </w:numPr>
        <w:ind w:left="993" w:hanging="426"/>
        <w:jc w:val="both"/>
        <w:rPr>
          <w:sz w:val="22"/>
          <w:szCs w:val="22"/>
          <w:lang w:eastAsia="zh-CN"/>
        </w:rPr>
      </w:pPr>
      <w:r>
        <w:rPr>
          <w:sz w:val="22"/>
          <w:szCs w:val="22"/>
        </w:rPr>
        <w:t>braku lub nieterminowej zapłaty wynagrodzenia należnego podwykonawcy z tytułu zmiany wysokości wynagrodzenia, o którym mowa w §20 lit. g) umowy - karę umowną</w:t>
      </w:r>
      <w:r>
        <w:rPr>
          <w:sz w:val="22"/>
          <w:szCs w:val="22"/>
        </w:rPr>
        <w:br/>
        <w:t>w wysokości 0,2% maksymalnego wynagrodzenia brutto, o którym mowa w § 2 ust. 1 niniejszej umowy,</w:t>
      </w:r>
    </w:p>
    <w:p w14:paraId="185209EF" w14:textId="77777777" w:rsidR="001E6919" w:rsidRDefault="00D51D4E">
      <w:pPr>
        <w:numPr>
          <w:ilvl w:val="1"/>
          <w:numId w:val="2"/>
        </w:numPr>
        <w:ind w:left="992" w:hanging="425"/>
        <w:jc w:val="both"/>
        <w:rPr>
          <w:sz w:val="22"/>
          <w:szCs w:val="22"/>
        </w:rPr>
      </w:pPr>
      <w:r>
        <w:rPr>
          <w:sz w:val="22"/>
          <w:szCs w:val="22"/>
        </w:rPr>
        <w:t xml:space="preserve">reklamowanej partii towaru - w wysokości 5 % wartości brutto za każdy dzień zwłoki w dostawie produktu wolnego od wad, w terminie określonym w § 14 ust. 3. </w:t>
      </w:r>
    </w:p>
    <w:p w14:paraId="1E53D7FD" w14:textId="77777777" w:rsidR="001E6919" w:rsidRDefault="00D51D4E">
      <w:pPr>
        <w:numPr>
          <w:ilvl w:val="1"/>
          <w:numId w:val="2"/>
        </w:numPr>
        <w:ind w:left="992" w:hanging="425"/>
        <w:jc w:val="both"/>
        <w:rPr>
          <w:sz w:val="22"/>
          <w:szCs w:val="22"/>
        </w:rPr>
      </w:pPr>
      <w:r>
        <w:rPr>
          <w:sz w:val="22"/>
          <w:szCs w:val="22"/>
        </w:rPr>
        <w:t>zwłoki w dostawie przedmiotu dzierżawy w terminie określonym w § 4 ust. 2</w:t>
      </w:r>
      <w:r>
        <w:rPr>
          <w:color w:val="000000"/>
          <w:sz w:val="22"/>
          <w:szCs w:val="22"/>
        </w:rPr>
        <w:t xml:space="preserve"> w wysokości 5 % wartości brutto, o której mowa w </w:t>
      </w:r>
      <w:r>
        <w:rPr>
          <w:sz w:val="22"/>
          <w:szCs w:val="22"/>
        </w:rPr>
        <w:t xml:space="preserve">§ 5 ust. 2 za </w:t>
      </w:r>
      <w:r>
        <w:rPr>
          <w:color w:val="000000"/>
          <w:sz w:val="22"/>
          <w:szCs w:val="22"/>
        </w:rPr>
        <w:t>każdy dzień zwłoki,</w:t>
      </w:r>
    </w:p>
    <w:p w14:paraId="1191C74D" w14:textId="0A5584D7" w:rsidR="001E6919" w:rsidRDefault="00D51D4E">
      <w:pPr>
        <w:pStyle w:val="Tekstpodstawowywcity31"/>
        <w:numPr>
          <w:ilvl w:val="1"/>
          <w:numId w:val="2"/>
        </w:numPr>
        <w:ind w:left="993" w:hanging="426"/>
        <w:rPr>
          <w:sz w:val="22"/>
          <w:szCs w:val="22"/>
          <w:lang w:eastAsia="zh-CN"/>
        </w:rPr>
      </w:pPr>
      <w:r>
        <w:rPr>
          <w:sz w:val="22"/>
          <w:szCs w:val="22"/>
        </w:rPr>
        <w:t xml:space="preserve">zwłoki w dostawie aparatu zastępczego </w:t>
      </w:r>
      <w:r>
        <w:rPr>
          <w:bCs/>
          <w:sz w:val="22"/>
          <w:szCs w:val="22"/>
        </w:rPr>
        <w:t xml:space="preserve">lub nie zapewnienia wykonywania badań w innych laboratoriach, </w:t>
      </w:r>
      <w:r>
        <w:rPr>
          <w:sz w:val="22"/>
          <w:szCs w:val="22"/>
        </w:rPr>
        <w:t xml:space="preserve"> o  których  mowa w § 7 ust. 4 lit. c) w terminie określonym w  § 7 ust. 4 - </w:t>
      </w:r>
      <w:r>
        <w:rPr>
          <w:sz w:val="22"/>
          <w:szCs w:val="22"/>
        </w:rPr>
        <w:br/>
      </w:r>
      <w:r>
        <w:rPr>
          <w:sz w:val="22"/>
          <w:szCs w:val="22"/>
        </w:rPr>
        <w:t>w wysokości 5 % wartości brutto określonej w § 5 ust. 2 za każdy dzień zwłoki,</w:t>
      </w:r>
    </w:p>
    <w:p w14:paraId="55791252" w14:textId="2BB01848" w:rsidR="00D51D4E" w:rsidRPr="00D51D4E" w:rsidRDefault="00D51D4E" w:rsidP="00D51D4E">
      <w:pPr>
        <w:numPr>
          <w:ilvl w:val="1"/>
          <w:numId w:val="2"/>
        </w:numPr>
        <w:ind w:left="567" w:hanging="283"/>
        <w:jc w:val="both"/>
        <w:rPr>
          <w:sz w:val="22"/>
          <w:szCs w:val="22"/>
        </w:rPr>
      </w:pPr>
      <w:r w:rsidRPr="00D51D4E">
        <w:rPr>
          <w:sz w:val="22"/>
          <w:szCs w:val="22"/>
        </w:rPr>
        <w:lastRenderedPageBreak/>
        <w:t xml:space="preserve">niewykonania lub nienależytego wykonania zobowiązań Wykonawcy skutkującego odstąpieniem przez Zamawiającego od Umowy z przyczyn leżących po stronie Wykonawcy – karę umowną </w:t>
      </w:r>
      <w:r>
        <w:rPr>
          <w:sz w:val="22"/>
          <w:szCs w:val="22"/>
        </w:rPr>
        <w:br/>
      </w:r>
      <w:r w:rsidRPr="00D51D4E">
        <w:rPr>
          <w:sz w:val="22"/>
          <w:szCs w:val="22"/>
        </w:rPr>
        <w:t xml:space="preserve">w wysokości </w:t>
      </w:r>
      <w:r w:rsidRPr="00D51D4E">
        <w:rPr>
          <w:sz w:val="22"/>
          <w:szCs w:val="22"/>
        </w:rPr>
        <w:t>karę umowną w wysokości 20% niezrealizowanej wartości umowy brutto,</w:t>
      </w:r>
    </w:p>
    <w:p w14:paraId="6FF8B9D8" w14:textId="576EF6CE" w:rsidR="001E6919" w:rsidRPr="00D51D4E" w:rsidRDefault="00D51D4E" w:rsidP="00D51D4E">
      <w:pPr>
        <w:numPr>
          <w:ilvl w:val="1"/>
          <w:numId w:val="2"/>
        </w:numPr>
        <w:ind w:left="567" w:hanging="283"/>
        <w:jc w:val="both"/>
        <w:rPr>
          <w:sz w:val="22"/>
          <w:szCs w:val="22"/>
        </w:rPr>
      </w:pPr>
      <w:r w:rsidRPr="00D51D4E">
        <w:rPr>
          <w:sz w:val="22"/>
          <w:szCs w:val="22"/>
        </w:rPr>
        <w:t xml:space="preserve">odstąpienia od umowy przez Wykonawcę z przyczyn leżących po jego stronie – karę umowną wysokości </w:t>
      </w:r>
      <w:r w:rsidRPr="00D51D4E">
        <w:rPr>
          <w:sz w:val="22"/>
          <w:szCs w:val="22"/>
        </w:rPr>
        <w:t>20% niezrealizowanej wartości umowy brutto</w:t>
      </w:r>
      <w:r w:rsidRPr="00D51D4E">
        <w:rPr>
          <w:sz w:val="22"/>
          <w:szCs w:val="22"/>
        </w:rPr>
        <w:t xml:space="preserve">. </w:t>
      </w:r>
    </w:p>
    <w:p w14:paraId="33FE85E3" w14:textId="77777777" w:rsidR="001E6919" w:rsidRDefault="00D51D4E">
      <w:pPr>
        <w:pStyle w:val="Tekstpodstawowywcity31"/>
        <w:numPr>
          <w:ilvl w:val="0"/>
          <w:numId w:val="21"/>
        </w:numPr>
        <w:rPr>
          <w:sz w:val="22"/>
          <w:szCs w:val="22"/>
          <w:lang w:eastAsia="zh-CN"/>
        </w:rPr>
      </w:pPr>
      <w:r>
        <w:rPr>
          <w:sz w:val="22"/>
          <w:szCs w:val="22"/>
          <w:lang w:eastAsia="zh-CN"/>
        </w:rPr>
        <w:t xml:space="preserve">W przypadku powstania szkody przenoszącej wysokość kar umownych określonych </w:t>
      </w:r>
      <w:r>
        <w:rPr>
          <w:sz w:val="22"/>
          <w:szCs w:val="22"/>
          <w:lang w:eastAsia="zh-CN"/>
        </w:rPr>
        <w:br/>
        <w:t>w niniejszej umowie, Zamawiający jest uprawniony do dochodzenia naprawienia szkody na zasadach ogólnych, określonych w ustawie z dnia 23 kwietnia 1964 r. Kodeks cywilny.</w:t>
      </w:r>
    </w:p>
    <w:p w14:paraId="46631707" w14:textId="77777777" w:rsidR="001E6919" w:rsidRDefault="00D51D4E">
      <w:pPr>
        <w:pStyle w:val="Akapitzlist"/>
        <w:numPr>
          <w:ilvl w:val="0"/>
          <w:numId w:val="21"/>
        </w:numPr>
        <w:jc w:val="both"/>
        <w:rPr>
          <w:sz w:val="22"/>
          <w:szCs w:val="22"/>
          <w:lang w:eastAsia="zh-CN"/>
        </w:rPr>
      </w:pPr>
      <w:r>
        <w:rPr>
          <w:sz w:val="22"/>
          <w:szCs w:val="22"/>
          <w:lang w:eastAsia="zh-CN"/>
        </w:rPr>
        <w:t>Sumaryczny limit kar umownych, które mogą zostać naliczone na podstawie umowy wynosi 30% wynagrodzenia brutto, o którym mowa w § 2 ust. 1 umowy.</w:t>
      </w:r>
    </w:p>
    <w:p w14:paraId="62773EE8" w14:textId="77777777" w:rsidR="001E6919" w:rsidRDefault="00D51D4E">
      <w:pPr>
        <w:pStyle w:val="Akapitzlist"/>
        <w:numPr>
          <w:ilvl w:val="0"/>
          <w:numId w:val="21"/>
        </w:numPr>
        <w:jc w:val="both"/>
        <w:rPr>
          <w:sz w:val="22"/>
          <w:szCs w:val="22"/>
          <w:lang w:eastAsia="zh-CN"/>
        </w:rPr>
      </w:pPr>
      <w:r>
        <w:rPr>
          <w:sz w:val="22"/>
          <w:szCs w:val="22"/>
          <w:lang w:eastAsia="zh-CN"/>
        </w:rPr>
        <w:t xml:space="preserve">Kara, o której mowa w ust.1 lit. f) i g) jest </w:t>
      </w:r>
      <w:r>
        <w:rPr>
          <w:sz w:val="22"/>
          <w:szCs w:val="22"/>
          <w:lang w:eastAsia="zh-CN"/>
        </w:rPr>
        <w:t>należna zarówno w przypadku odstąpienia umownego jak również odstąpienia dokonanego na podstawie przepisów ustawy z dnia 23 kwietnia 1964 r. Kodeks cywilny.</w:t>
      </w:r>
    </w:p>
    <w:p w14:paraId="13B5428B" w14:textId="77777777" w:rsidR="001E6919" w:rsidRDefault="00D51D4E">
      <w:pPr>
        <w:pStyle w:val="Akapitzlist"/>
        <w:numPr>
          <w:ilvl w:val="0"/>
          <w:numId w:val="21"/>
        </w:numPr>
        <w:jc w:val="both"/>
        <w:rPr>
          <w:sz w:val="22"/>
          <w:szCs w:val="22"/>
          <w:lang w:eastAsia="zh-CN"/>
        </w:rPr>
      </w:pPr>
      <w:r>
        <w:rPr>
          <w:sz w:val="22"/>
          <w:szCs w:val="22"/>
          <w:lang w:eastAsia="zh-CN"/>
        </w:rPr>
        <w:t xml:space="preserve">Przed naliczeniem kary umownej Zamawiający może wezwać Wykonawcę do pisemnego </w:t>
      </w:r>
      <w:r>
        <w:rPr>
          <w:sz w:val="22"/>
          <w:szCs w:val="22"/>
          <w:lang w:eastAsia="zh-CN"/>
        </w:rPr>
        <w:t>szczegółowego podania przyczyn niewykonania lub nienależytego wykonania umowy w terminie 5 dni roboczych od daty otrzymania wezwania.</w:t>
      </w:r>
    </w:p>
    <w:p w14:paraId="2BC6966E" w14:textId="77777777" w:rsidR="001E6919" w:rsidRDefault="00D51D4E">
      <w:pPr>
        <w:pStyle w:val="Akapitzlist"/>
        <w:numPr>
          <w:ilvl w:val="0"/>
          <w:numId w:val="21"/>
        </w:numPr>
        <w:jc w:val="both"/>
        <w:rPr>
          <w:sz w:val="22"/>
          <w:szCs w:val="22"/>
          <w:lang w:eastAsia="zh-CN"/>
        </w:rPr>
      </w:pPr>
      <w:r>
        <w:rPr>
          <w:sz w:val="22"/>
          <w:szCs w:val="22"/>
          <w:lang w:eastAsia="zh-CN"/>
        </w:rPr>
        <w:t xml:space="preserve">Naliczenie przez Zamawiającego bądź zapłata przez Wykonawcę kary umownej nie zwalnia go </w:t>
      </w:r>
      <w:r>
        <w:rPr>
          <w:sz w:val="22"/>
          <w:szCs w:val="22"/>
          <w:lang w:eastAsia="zh-CN"/>
        </w:rPr>
        <w:br/>
        <w:t>z zobowiązań wynikających z niniejszej umowy.</w:t>
      </w:r>
    </w:p>
    <w:p w14:paraId="7C85BBD2" w14:textId="77777777" w:rsidR="001E6919" w:rsidRDefault="00D51D4E">
      <w:pPr>
        <w:pStyle w:val="Akapitzlist"/>
        <w:numPr>
          <w:ilvl w:val="0"/>
          <w:numId w:val="21"/>
        </w:numPr>
        <w:jc w:val="both"/>
        <w:rPr>
          <w:sz w:val="22"/>
          <w:szCs w:val="22"/>
          <w:lang w:eastAsia="zh-CN"/>
        </w:rPr>
      </w:pPr>
      <w:r>
        <w:rPr>
          <w:sz w:val="22"/>
          <w:szCs w:val="22"/>
          <w:lang w:eastAsia="zh-CN"/>
        </w:rPr>
        <w:t xml:space="preserve">Zamawiający zastrzega sobie prawo potrącenia kary umownej z wierzytelnością wynikającą </w:t>
      </w:r>
      <w:r>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31835A88" w14:textId="77777777" w:rsidR="001E6919" w:rsidRDefault="00D51D4E">
      <w:pPr>
        <w:pStyle w:val="Akapitzlist"/>
        <w:numPr>
          <w:ilvl w:val="0"/>
          <w:numId w:val="21"/>
        </w:numPr>
        <w:jc w:val="both"/>
        <w:rPr>
          <w:sz w:val="22"/>
          <w:szCs w:val="22"/>
          <w:lang w:eastAsia="zh-CN"/>
        </w:rPr>
      </w:pPr>
      <w:r>
        <w:rPr>
          <w:sz w:val="22"/>
          <w:szCs w:val="22"/>
          <w:lang w:eastAsia="zh-CN"/>
        </w:rPr>
        <w:t xml:space="preserve"> Na Wykonawcy ciąży odpowiedzialność z tytułu uszkodzenia lub utraty towaru aż do chwili potwierdzenia odbioru przez Zamawiającego. </w:t>
      </w:r>
    </w:p>
    <w:p w14:paraId="1734D4F9" w14:textId="77777777" w:rsidR="001E6919" w:rsidRDefault="001E6919">
      <w:pPr>
        <w:jc w:val="both"/>
        <w:rPr>
          <w:sz w:val="22"/>
          <w:szCs w:val="22"/>
        </w:rPr>
      </w:pPr>
    </w:p>
    <w:p w14:paraId="60DB0575" w14:textId="77777777" w:rsidR="001E6919" w:rsidRDefault="00D51D4E">
      <w:pPr>
        <w:jc w:val="center"/>
        <w:rPr>
          <w:b/>
          <w:sz w:val="22"/>
          <w:szCs w:val="22"/>
        </w:rPr>
      </w:pPr>
      <w:r>
        <w:rPr>
          <w:b/>
          <w:sz w:val="22"/>
          <w:szCs w:val="22"/>
        </w:rPr>
        <w:t>§ 22</w:t>
      </w:r>
    </w:p>
    <w:p w14:paraId="4D6D51C3" w14:textId="77777777" w:rsidR="001E6919" w:rsidRDefault="00D51D4E">
      <w:pPr>
        <w:numPr>
          <w:ilvl w:val="0"/>
          <w:numId w:val="13"/>
        </w:numPr>
        <w:tabs>
          <w:tab w:val="clear" w:pos="720"/>
        </w:tabs>
        <w:ind w:left="284" w:hanging="284"/>
        <w:jc w:val="both"/>
        <w:rPr>
          <w:b/>
          <w:bCs/>
          <w:color w:val="000000"/>
          <w:sz w:val="22"/>
          <w:szCs w:val="22"/>
        </w:rPr>
      </w:pPr>
      <w:r>
        <w:rPr>
          <w:sz w:val="22"/>
          <w:szCs w:val="22"/>
        </w:rPr>
        <w:t xml:space="preserve">W związku z realizacją przez Wykonawcę przedmiotu niniejszej umowy w szczególności przedmiotu dzierżawy, jak i zapewnieniem bezpłatnego serwisu na okres trwania umowy przedmiotu dzierżawy oraz sprawdzenia poprawności jego działania), co skutkuje dostępem przez Wykonawcę do danych osobowych pacjentów, w tym danych ujawniających stan zdrowia tj. danych szczególnej kategorii, </w:t>
      </w:r>
      <w:r>
        <w:rPr>
          <w:sz w:val="22"/>
          <w:szCs w:val="22"/>
        </w:rPr>
        <w:br/>
        <w:t xml:space="preserve">w trybie art. 28 Rozporządzenia Parlamentu Europejskiego i Rady (UE) 2016/679 z dnia 27 kwietnia 2016 r. w sprawie ochrony osób fizycznych w związku z przetwarzaniem danych osobowych </w:t>
      </w:r>
      <w:r>
        <w:rPr>
          <w:sz w:val="22"/>
          <w:szCs w:val="22"/>
        </w:rPr>
        <w:br/>
        <w:t>i w sprawie swobodnego przepływu takich danych oraz uchylenia dyrektywy 95/46/WE (ogólne rozporządzenie o ochronie danych) mając na uwadze obowiązek prawidłowej ochrony przetwarzanych danych osobowych, w szczególności zgodnie z :</w:t>
      </w:r>
    </w:p>
    <w:p w14:paraId="75E69422" w14:textId="77777777" w:rsidR="001E6919" w:rsidRDefault="00D51D4E">
      <w:pPr>
        <w:pStyle w:val="Akapitzlist"/>
        <w:numPr>
          <w:ilvl w:val="0"/>
          <w:numId w:val="17"/>
        </w:numPr>
        <w:ind w:left="709" w:hanging="425"/>
        <w:jc w:val="both"/>
        <w:rPr>
          <w:strike/>
          <w:color w:val="FF0000"/>
          <w:sz w:val="22"/>
          <w:szCs w:val="22"/>
        </w:rPr>
      </w:pPr>
      <w:r>
        <w:rPr>
          <w:sz w:val="22"/>
          <w:szCs w:val="22"/>
        </w:rPr>
        <w:t>ustawą z dnia 6 listopada 2008 r. o prawach pacjenta i Rzeczniku Praw Pacjenta,</w:t>
      </w:r>
    </w:p>
    <w:p w14:paraId="29CDC494" w14:textId="77777777" w:rsidR="001E6919" w:rsidRDefault="00D51D4E">
      <w:pPr>
        <w:pStyle w:val="Akapitzlist"/>
        <w:numPr>
          <w:ilvl w:val="0"/>
          <w:numId w:val="17"/>
        </w:numPr>
        <w:ind w:left="709" w:hanging="425"/>
        <w:jc w:val="both"/>
        <w:rPr>
          <w:strike/>
          <w:color w:val="FF0000"/>
          <w:sz w:val="22"/>
          <w:szCs w:val="22"/>
        </w:rPr>
      </w:pPr>
      <w:r>
        <w:rPr>
          <w:sz w:val="22"/>
          <w:szCs w:val="22"/>
        </w:rPr>
        <w:t xml:space="preserve">rozporządzeniem Ministra Zdrowia z dnia 6 kwietnia 2020 r. w sprawie rodzajów, zakresu </w:t>
      </w:r>
      <w:r>
        <w:rPr>
          <w:sz w:val="22"/>
          <w:szCs w:val="22"/>
        </w:rPr>
        <w:br/>
        <w:t>i wzorów dokumentacji medycznej oraz sposobu jej przetwarzania,</w:t>
      </w:r>
    </w:p>
    <w:p w14:paraId="55FB2EB7" w14:textId="77777777" w:rsidR="001E6919" w:rsidRDefault="00D51D4E">
      <w:pPr>
        <w:pStyle w:val="Akapitzlist"/>
        <w:numPr>
          <w:ilvl w:val="0"/>
          <w:numId w:val="17"/>
        </w:numPr>
        <w:ind w:left="709" w:hanging="425"/>
        <w:jc w:val="both"/>
        <w:rPr>
          <w:strike/>
          <w:color w:val="FF0000"/>
          <w:sz w:val="22"/>
          <w:szCs w:val="22"/>
        </w:rPr>
      </w:pPr>
      <w:r>
        <w:rPr>
          <w:sz w:val="22"/>
          <w:szCs w:val="22"/>
        </w:rPr>
        <w:t xml:space="preserve">ustawą z dnia 17 lutego 2005 r. o informatyzacji działalności podmiotów realizujących zadania publiczne </w:t>
      </w:r>
    </w:p>
    <w:p w14:paraId="203C113A" w14:textId="77777777" w:rsidR="001E6919" w:rsidRDefault="00D51D4E">
      <w:pPr>
        <w:ind w:left="360"/>
        <w:jc w:val="both"/>
        <w:rPr>
          <w:sz w:val="22"/>
          <w:szCs w:val="22"/>
        </w:rPr>
      </w:pPr>
      <w:r>
        <w:rPr>
          <w:sz w:val="22"/>
          <w:szCs w:val="22"/>
        </w:rPr>
        <w:t xml:space="preserve">a także innymi aktami prawnymi regulującymi zasady przetwarzania danych osobowych w celu ochrony zdrowia, udzielania i zarządzania udzielaniem świadczeń zdrowotnych oraz w związku </w:t>
      </w:r>
      <w:r>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4 do niniejszej umowy. </w:t>
      </w:r>
    </w:p>
    <w:p w14:paraId="3B6DA361" w14:textId="77777777" w:rsidR="001E6919" w:rsidRDefault="00D51D4E">
      <w:pPr>
        <w:pStyle w:val="Tytu"/>
        <w:widowControl/>
        <w:numPr>
          <w:ilvl w:val="0"/>
          <w:numId w:val="13"/>
        </w:numPr>
        <w:tabs>
          <w:tab w:val="clear" w:pos="720"/>
          <w:tab w:val="left" w:pos="360"/>
        </w:tabs>
        <w:ind w:left="360"/>
        <w:jc w:val="both"/>
        <w:rPr>
          <w:b w:val="0"/>
          <w:sz w:val="22"/>
          <w:szCs w:val="22"/>
        </w:rPr>
      </w:pPr>
      <w:r>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8219AC0" w14:textId="77777777" w:rsidR="001E6919" w:rsidRDefault="00D51D4E">
      <w:pPr>
        <w:widowControl w:val="0"/>
        <w:numPr>
          <w:ilvl w:val="0"/>
          <w:numId w:val="13"/>
        </w:numPr>
        <w:tabs>
          <w:tab w:val="clear" w:pos="720"/>
          <w:tab w:val="left" w:pos="360"/>
        </w:tabs>
        <w:ind w:left="360"/>
        <w:jc w:val="both"/>
        <w:rPr>
          <w:sz w:val="22"/>
          <w:szCs w:val="22"/>
        </w:rPr>
      </w:pPr>
      <w:r>
        <w:rPr>
          <w:sz w:val="22"/>
          <w:szCs w:val="22"/>
        </w:rPr>
        <w:t>Pracownicy Wykonawcy zobowiązani są do zachowania w tajemnicy wszystkich informacji i faktów, z którymi zapoznali się w związku z wykonywaniem przedmiotu umowy, a zwłaszcza dotyczących pacjentów Szpitala.</w:t>
      </w:r>
    </w:p>
    <w:p w14:paraId="3C3AA1C6" w14:textId="77777777" w:rsidR="001E6919" w:rsidRDefault="00D51D4E">
      <w:pPr>
        <w:widowControl w:val="0"/>
        <w:numPr>
          <w:ilvl w:val="0"/>
          <w:numId w:val="13"/>
        </w:numPr>
        <w:tabs>
          <w:tab w:val="clear" w:pos="720"/>
          <w:tab w:val="left" w:pos="360"/>
        </w:tabs>
        <w:ind w:left="360"/>
        <w:jc w:val="both"/>
        <w:rPr>
          <w:sz w:val="22"/>
          <w:szCs w:val="22"/>
        </w:rPr>
      </w:pPr>
      <w:r>
        <w:rPr>
          <w:sz w:val="22"/>
          <w:szCs w:val="22"/>
        </w:rPr>
        <w:t xml:space="preserve">Zamawiający i Wykonawca zobowiązani są przy wykonywaniu Umowy do zapewnienia skutecznej </w:t>
      </w:r>
      <w:r>
        <w:rPr>
          <w:sz w:val="22"/>
          <w:szCs w:val="22"/>
        </w:rPr>
        <w:br/>
        <w:t xml:space="preserve">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w:t>
      </w:r>
      <w:r>
        <w:rPr>
          <w:sz w:val="22"/>
          <w:szCs w:val="22"/>
        </w:rPr>
        <w:lastRenderedPageBreak/>
        <w:t>podstawie RODO.</w:t>
      </w:r>
    </w:p>
    <w:p w14:paraId="305D03AB" w14:textId="77777777" w:rsidR="001E6919" w:rsidRDefault="001E6919">
      <w:pPr>
        <w:ind w:left="360"/>
        <w:jc w:val="both"/>
        <w:rPr>
          <w:color w:val="FF0000"/>
          <w:sz w:val="22"/>
          <w:szCs w:val="22"/>
        </w:rPr>
      </w:pPr>
    </w:p>
    <w:p w14:paraId="7B628FAF" w14:textId="77777777" w:rsidR="001E6919" w:rsidRDefault="00D51D4E">
      <w:pPr>
        <w:jc w:val="center"/>
        <w:rPr>
          <w:b/>
          <w:sz w:val="22"/>
          <w:szCs w:val="22"/>
        </w:rPr>
      </w:pPr>
      <w:r>
        <w:rPr>
          <w:b/>
          <w:sz w:val="22"/>
          <w:szCs w:val="22"/>
        </w:rPr>
        <w:t>§ 23</w:t>
      </w:r>
    </w:p>
    <w:p w14:paraId="0F2F213E" w14:textId="77777777" w:rsidR="001E6919" w:rsidRDefault="00D51D4E">
      <w:pPr>
        <w:numPr>
          <w:ilvl w:val="0"/>
          <w:numId w:val="10"/>
        </w:numPr>
        <w:ind w:left="426" w:hanging="426"/>
        <w:jc w:val="both"/>
        <w:rPr>
          <w:color w:val="000000"/>
          <w:sz w:val="22"/>
          <w:szCs w:val="22"/>
        </w:rPr>
      </w:pPr>
      <w:r>
        <w:rPr>
          <w:color w:val="000000"/>
          <w:sz w:val="22"/>
          <w:szCs w:val="22"/>
        </w:rPr>
        <w:t xml:space="preserve">Osoba odpowiedzialna za realizację umowy ze strony Zamawiającego: </w:t>
      </w:r>
    </w:p>
    <w:p w14:paraId="1E1AF3F5" w14:textId="77777777" w:rsidR="001E6919" w:rsidRDefault="00D51D4E">
      <w:pPr>
        <w:ind w:left="851" w:hanging="425"/>
        <w:jc w:val="both"/>
        <w:rPr>
          <w:color w:val="000000"/>
          <w:sz w:val="22"/>
          <w:szCs w:val="22"/>
        </w:rPr>
      </w:pPr>
      <w:r>
        <w:rPr>
          <w:color w:val="000000"/>
          <w:sz w:val="22"/>
          <w:szCs w:val="22"/>
        </w:rPr>
        <w:t xml:space="preserve"> -   pod względem formalnym i rachunkowym za przedmiot umowy określony w § 4 i § 10 ……………………………</w:t>
      </w:r>
    </w:p>
    <w:p w14:paraId="0B0DCCD5" w14:textId="77777777" w:rsidR="001E6919" w:rsidRDefault="00D51D4E">
      <w:pPr>
        <w:ind w:left="709" w:hanging="425"/>
        <w:jc w:val="both"/>
        <w:rPr>
          <w:color w:val="000000"/>
          <w:sz w:val="22"/>
          <w:szCs w:val="22"/>
        </w:rPr>
      </w:pPr>
      <w:r>
        <w:rPr>
          <w:color w:val="000000"/>
          <w:sz w:val="22"/>
          <w:szCs w:val="22"/>
        </w:rPr>
        <w:t xml:space="preserve">    -      pod względem merytorycznym za przedmiot umowy </w:t>
      </w:r>
      <w:r>
        <w:rPr>
          <w:color w:val="000000"/>
          <w:sz w:val="22"/>
          <w:szCs w:val="22"/>
        </w:rPr>
        <w:t>określony w § 10, za dzierżawę  przedmiotu umowy określonego w § 4 oraz za przeszkolenie pracowników Dzierżawcy określonym w § 4 ust. 5 i 6 oraz § 12 ust. 4 -    ……………..</w:t>
      </w:r>
    </w:p>
    <w:p w14:paraId="2B77BE27" w14:textId="77777777" w:rsidR="001E6919" w:rsidRDefault="00D51D4E">
      <w:pPr>
        <w:numPr>
          <w:ilvl w:val="0"/>
          <w:numId w:val="10"/>
        </w:numPr>
        <w:ind w:left="426" w:hanging="426"/>
        <w:jc w:val="both"/>
        <w:rPr>
          <w:color w:val="000000"/>
          <w:sz w:val="22"/>
          <w:szCs w:val="22"/>
        </w:rPr>
      </w:pPr>
      <w:r>
        <w:rPr>
          <w:color w:val="000000"/>
          <w:sz w:val="22"/>
          <w:szCs w:val="22"/>
        </w:rPr>
        <w:t>Osoba odpowiedzialna za realizację umowy ze strony Wykonawcy .......................</w:t>
      </w:r>
    </w:p>
    <w:p w14:paraId="2BC6AF8B" w14:textId="77777777" w:rsidR="001E6919" w:rsidRDefault="00D51D4E">
      <w:pPr>
        <w:numPr>
          <w:ilvl w:val="0"/>
          <w:numId w:val="10"/>
        </w:numPr>
        <w:ind w:left="426" w:hanging="426"/>
        <w:jc w:val="both"/>
        <w:rPr>
          <w:color w:val="000000"/>
          <w:sz w:val="22"/>
          <w:szCs w:val="22"/>
        </w:rPr>
      </w:pPr>
      <w:r>
        <w:rPr>
          <w:sz w:val="22"/>
          <w:szCs w:val="22"/>
        </w:rPr>
        <w:t>Zmiana osób, o których mowa w ust. 1 i 2 niniejszego paragrafu nie wymaga zmiany umowy w formie aneksu, wystarczające będzie pisemne zgłoszenie o zmianie przesłane drugiej stronie umowy.</w:t>
      </w:r>
    </w:p>
    <w:p w14:paraId="00492504" w14:textId="77777777" w:rsidR="001E6919" w:rsidRDefault="001E6919">
      <w:pPr>
        <w:pStyle w:val="Tekstpodstawowy3"/>
        <w:ind w:left="426"/>
        <w:jc w:val="both"/>
        <w:rPr>
          <w:b w:val="0"/>
          <w:sz w:val="22"/>
          <w:szCs w:val="22"/>
        </w:rPr>
      </w:pPr>
    </w:p>
    <w:p w14:paraId="111DC2CD" w14:textId="77777777" w:rsidR="001E6919" w:rsidRDefault="00D51D4E">
      <w:pPr>
        <w:pStyle w:val="Akapitzlist"/>
        <w:rPr>
          <w:b/>
          <w:sz w:val="22"/>
          <w:szCs w:val="22"/>
        </w:rPr>
      </w:pPr>
      <w:r>
        <w:rPr>
          <w:b/>
          <w:sz w:val="22"/>
          <w:szCs w:val="22"/>
        </w:rPr>
        <w:t xml:space="preserve">                                                                    § 24</w:t>
      </w:r>
    </w:p>
    <w:p w14:paraId="3DC6FCBB" w14:textId="77777777" w:rsidR="001E6919" w:rsidRDefault="00D51D4E">
      <w:pPr>
        <w:tabs>
          <w:tab w:val="left" w:pos="426"/>
        </w:tabs>
        <w:ind w:left="426" w:hanging="426"/>
        <w:jc w:val="both"/>
        <w:rPr>
          <w:sz w:val="22"/>
          <w:szCs w:val="22"/>
          <w:lang w:eastAsia="zh-CN"/>
        </w:rPr>
      </w:pPr>
      <w:r>
        <w:rPr>
          <w:sz w:val="22"/>
          <w:szCs w:val="22"/>
          <w:lang w:eastAsia="zh-CN"/>
        </w:rPr>
        <w:t xml:space="preserve">1.    Wykonawca jest zobowiązany do niezwłocznego, pisemnego poinformowania Zamawiającego, że przedmiot Umowy wykonywany będzie przez: </w:t>
      </w:r>
    </w:p>
    <w:p w14:paraId="15DA5401" w14:textId="77777777" w:rsidR="001E6919" w:rsidRDefault="00D51D4E">
      <w:pPr>
        <w:tabs>
          <w:tab w:val="left" w:pos="426"/>
        </w:tabs>
        <w:jc w:val="both"/>
        <w:rPr>
          <w:sz w:val="22"/>
          <w:szCs w:val="22"/>
          <w:lang w:eastAsia="zh-CN"/>
        </w:rPr>
      </w:pPr>
      <w:r>
        <w:rPr>
          <w:sz w:val="22"/>
          <w:szCs w:val="22"/>
          <w:lang w:eastAsia="zh-CN"/>
        </w:rPr>
        <w:t xml:space="preserve">           a) obywateli rosyjskich lub osoby fizyczne lub prawne, podmioty lub organy z siedzibą </w:t>
      </w:r>
      <w:r>
        <w:rPr>
          <w:sz w:val="22"/>
          <w:szCs w:val="22"/>
          <w:lang w:eastAsia="zh-CN"/>
        </w:rPr>
        <w:br/>
        <w:t xml:space="preserve">                w   Rosji; </w:t>
      </w:r>
    </w:p>
    <w:p w14:paraId="73D56DA5" w14:textId="77777777" w:rsidR="001E6919" w:rsidRDefault="00D51D4E">
      <w:pPr>
        <w:tabs>
          <w:tab w:val="left" w:pos="426"/>
        </w:tabs>
        <w:jc w:val="both"/>
        <w:rPr>
          <w:sz w:val="22"/>
          <w:szCs w:val="22"/>
          <w:lang w:eastAsia="zh-CN"/>
        </w:rPr>
      </w:pPr>
      <w:r>
        <w:rPr>
          <w:sz w:val="22"/>
          <w:szCs w:val="22"/>
          <w:lang w:eastAsia="zh-CN"/>
        </w:rPr>
        <w:t xml:space="preserve">           b) osoby prawne, podmioty lub organy, do których prawa własności bezpośrednio lub</w:t>
      </w:r>
      <w:r>
        <w:rPr>
          <w:sz w:val="22"/>
          <w:szCs w:val="22"/>
          <w:lang w:eastAsia="zh-CN"/>
        </w:rPr>
        <w:br/>
        <w:t xml:space="preserve">                pośrednio w ponad 50 % należą do podmiotu, o którym mowa w lit. a) niniejszego ustępu;</w:t>
      </w:r>
      <w:r>
        <w:rPr>
          <w:sz w:val="22"/>
          <w:szCs w:val="22"/>
          <w:lang w:eastAsia="zh-CN"/>
        </w:rPr>
        <w:br/>
        <w:t xml:space="preserve">                lub </w:t>
      </w:r>
    </w:p>
    <w:p w14:paraId="5DDC577D" w14:textId="77777777" w:rsidR="001E6919" w:rsidRDefault="00D51D4E">
      <w:pPr>
        <w:tabs>
          <w:tab w:val="left" w:pos="426"/>
        </w:tabs>
        <w:jc w:val="both"/>
        <w:rPr>
          <w:sz w:val="22"/>
          <w:szCs w:val="22"/>
          <w:lang w:eastAsia="zh-CN"/>
        </w:rPr>
      </w:pPr>
      <w:r>
        <w:rPr>
          <w:sz w:val="22"/>
          <w:szCs w:val="22"/>
          <w:lang w:eastAsia="zh-CN"/>
        </w:rPr>
        <w:t xml:space="preserve">           c) osoby fizyczne lub prawne, podmioty lub organy działające w imieniu lub pod kierunkiem</w:t>
      </w:r>
      <w:r>
        <w:rPr>
          <w:sz w:val="22"/>
          <w:szCs w:val="22"/>
          <w:lang w:eastAsia="zh-CN"/>
        </w:rPr>
        <w:br/>
        <w:t xml:space="preserve">                podmiotu, o którym mowa w lit. a) lub b) niniejszego ustępu. </w:t>
      </w:r>
    </w:p>
    <w:p w14:paraId="69153CAF" w14:textId="77777777" w:rsidR="001E6919" w:rsidRDefault="00D51D4E">
      <w:pPr>
        <w:tabs>
          <w:tab w:val="left" w:pos="426"/>
        </w:tabs>
        <w:ind w:left="426" w:hanging="426"/>
        <w:jc w:val="both"/>
        <w:rPr>
          <w:sz w:val="22"/>
          <w:szCs w:val="22"/>
          <w:lang w:eastAsia="zh-CN"/>
        </w:rPr>
      </w:pPr>
      <w:r>
        <w:rPr>
          <w:sz w:val="22"/>
          <w:szCs w:val="22"/>
          <w:lang w:eastAsia="zh-CN"/>
        </w:rPr>
        <w:t>2.    Zamawiający ma prawo do rozwiązania umowy w trybie natychmiastowym w przypadku powzięcia  informacji, o której mowa w ust. 1.</w:t>
      </w:r>
    </w:p>
    <w:p w14:paraId="6EC60374" w14:textId="77777777" w:rsidR="001E6919" w:rsidRDefault="001E6919">
      <w:pPr>
        <w:tabs>
          <w:tab w:val="left" w:pos="426"/>
        </w:tabs>
        <w:ind w:left="426" w:hanging="426"/>
        <w:jc w:val="both"/>
        <w:rPr>
          <w:sz w:val="22"/>
          <w:szCs w:val="22"/>
          <w:lang w:eastAsia="zh-CN"/>
        </w:rPr>
      </w:pPr>
    </w:p>
    <w:p w14:paraId="3D7F58F9" w14:textId="77777777" w:rsidR="001E6919" w:rsidRDefault="00D51D4E">
      <w:pPr>
        <w:jc w:val="center"/>
        <w:rPr>
          <w:b/>
          <w:sz w:val="22"/>
          <w:szCs w:val="22"/>
        </w:rPr>
      </w:pPr>
      <w:r>
        <w:rPr>
          <w:b/>
          <w:sz w:val="22"/>
          <w:szCs w:val="22"/>
        </w:rPr>
        <w:t>§ 25</w:t>
      </w:r>
    </w:p>
    <w:p w14:paraId="59852E95" w14:textId="77777777" w:rsidR="001E6919" w:rsidRDefault="00D51D4E">
      <w:pPr>
        <w:pStyle w:val="Akapitzlist"/>
        <w:numPr>
          <w:ilvl w:val="0"/>
          <w:numId w:val="18"/>
        </w:numPr>
        <w:ind w:left="284" w:hanging="284"/>
        <w:jc w:val="both"/>
        <w:rPr>
          <w:color w:val="000000"/>
          <w:sz w:val="22"/>
          <w:szCs w:val="22"/>
        </w:rPr>
      </w:pPr>
      <w:r>
        <w:rPr>
          <w:color w:val="000000"/>
          <w:sz w:val="22"/>
          <w:szCs w:val="22"/>
        </w:rPr>
        <w:t xml:space="preserve">W sprawach nie unormowanych niniejszą umową obowiązują przepisy ustawy Prawo zamówień publicznych, Kodeksu Cywilnego oraz Ustawy o wyrobach medycznych oraz Rozporządzenia Parlamentu Europejskiego i Rady (UE) 2017/746 z </w:t>
      </w:r>
      <w:r>
        <w:rPr>
          <w:color w:val="000000"/>
          <w:sz w:val="22"/>
          <w:szCs w:val="22"/>
        </w:rPr>
        <w:t>dnia 5 kwietnia 2017 r. w sprawie wyrobów medycznych.</w:t>
      </w:r>
    </w:p>
    <w:p w14:paraId="6558FA12" w14:textId="77777777" w:rsidR="001E6919" w:rsidRDefault="00D51D4E">
      <w:pPr>
        <w:pStyle w:val="Tekstpodstawowywcity31"/>
        <w:numPr>
          <w:ilvl w:val="0"/>
          <w:numId w:val="18"/>
        </w:numPr>
        <w:ind w:left="284" w:hanging="284"/>
        <w:rPr>
          <w:color w:val="000000"/>
          <w:sz w:val="22"/>
          <w:szCs w:val="22"/>
        </w:rPr>
      </w:pPr>
      <w:r>
        <w:rPr>
          <w:color w:val="000000"/>
          <w:sz w:val="22"/>
          <w:szCs w:val="22"/>
        </w:rPr>
        <w:t>Strony postanawiają, iż Sądem właściwym do rozstrzygnięcia sporów pomiędzy nimi jest Sąd Powszechny w Krakowie.</w:t>
      </w:r>
    </w:p>
    <w:p w14:paraId="217E6C9E" w14:textId="77777777" w:rsidR="001E6919" w:rsidRDefault="00D51D4E">
      <w:pPr>
        <w:jc w:val="center"/>
        <w:rPr>
          <w:b/>
          <w:sz w:val="22"/>
          <w:szCs w:val="22"/>
        </w:rPr>
      </w:pPr>
      <w:r>
        <w:rPr>
          <w:b/>
          <w:sz w:val="22"/>
          <w:szCs w:val="22"/>
        </w:rPr>
        <w:t>§ 26</w:t>
      </w:r>
    </w:p>
    <w:p w14:paraId="0A19A858" w14:textId="77777777" w:rsidR="001E6919" w:rsidRDefault="00D51D4E">
      <w:pPr>
        <w:pStyle w:val="Tekstpodstawowy2"/>
        <w:rPr>
          <w:sz w:val="22"/>
          <w:szCs w:val="22"/>
        </w:rPr>
      </w:pPr>
      <w:r>
        <w:rPr>
          <w:sz w:val="22"/>
          <w:szCs w:val="22"/>
        </w:rPr>
        <w:t xml:space="preserve">Umowa  zostaje sporządzona w dwóch jednobrzmiących egzemplarzach, po jednym dla </w:t>
      </w:r>
      <w:r>
        <w:rPr>
          <w:sz w:val="22"/>
          <w:szCs w:val="22"/>
        </w:rPr>
        <w:t>każdej ze stron.</w:t>
      </w:r>
    </w:p>
    <w:p w14:paraId="155BDB43" w14:textId="77777777" w:rsidR="001E6919" w:rsidRDefault="001E6919">
      <w:pPr>
        <w:jc w:val="center"/>
        <w:rPr>
          <w:b/>
          <w:sz w:val="22"/>
          <w:szCs w:val="22"/>
        </w:rPr>
      </w:pPr>
    </w:p>
    <w:p w14:paraId="7FF76204" w14:textId="77777777" w:rsidR="001E6919" w:rsidRDefault="00D51D4E">
      <w:pPr>
        <w:jc w:val="center"/>
        <w:rPr>
          <w:b/>
          <w:sz w:val="22"/>
          <w:szCs w:val="22"/>
        </w:rPr>
      </w:pPr>
      <w:r>
        <w:rPr>
          <w:b/>
          <w:sz w:val="22"/>
          <w:szCs w:val="22"/>
        </w:rPr>
        <w:t>§ 27</w:t>
      </w:r>
    </w:p>
    <w:p w14:paraId="50783AFF" w14:textId="77777777" w:rsidR="001E6919" w:rsidRDefault="00D51D4E">
      <w:pPr>
        <w:numPr>
          <w:ilvl w:val="0"/>
          <w:numId w:val="47"/>
        </w:numPr>
        <w:ind w:left="426" w:hanging="426"/>
        <w:jc w:val="both"/>
        <w:rPr>
          <w:color w:val="000000"/>
          <w:sz w:val="22"/>
          <w:szCs w:val="22"/>
        </w:rPr>
      </w:pPr>
      <w:r>
        <w:rPr>
          <w:color w:val="000000"/>
          <w:sz w:val="22"/>
          <w:szCs w:val="22"/>
        </w:rPr>
        <w:t>Strony ustalają, że adresy wskazane na str. 1 umowy są ich adresami do korespondencji (składania wszelkich oświadczeń woli i wiedzy).</w:t>
      </w:r>
    </w:p>
    <w:p w14:paraId="2F7C391B" w14:textId="77777777" w:rsidR="001E6919" w:rsidRDefault="00D51D4E">
      <w:pPr>
        <w:numPr>
          <w:ilvl w:val="0"/>
          <w:numId w:val="48"/>
        </w:numPr>
        <w:ind w:left="426" w:hanging="426"/>
        <w:jc w:val="both"/>
        <w:rPr>
          <w:b/>
          <w:sz w:val="22"/>
          <w:szCs w:val="22"/>
        </w:rPr>
      </w:pPr>
      <w:r>
        <w:rPr>
          <w:color w:val="000000"/>
          <w:sz w:val="22"/>
          <w:szCs w:val="22"/>
        </w:rPr>
        <w:t>Strony zobowiązują się do wzajemnego informowania się o wszelkich zmianach ww. adresów pod rygorem uznania za skutecznie doręczoną korespondencję kierowaną na ostatni znany drugiej Stronie adres.</w:t>
      </w:r>
    </w:p>
    <w:p w14:paraId="4BA78CEF" w14:textId="77777777" w:rsidR="001E6919" w:rsidRDefault="001E6919">
      <w:pPr>
        <w:jc w:val="center"/>
        <w:rPr>
          <w:b/>
          <w:sz w:val="22"/>
          <w:szCs w:val="22"/>
        </w:rPr>
      </w:pPr>
    </w:p>
    <w:p w14:paraId="75D69BA4" w14:textId="77777777" w:rsidR="001E6919" w:rsidRDefault="00D51D4E">
      <w:pPr>
        <w:jc w:val="center"/>
        <w:rPr>
          <w:b/>
          <w:sz w:val="22"/>
          <w:szCs w:val="22"/>
        </w:rPr>
      </w:pPr>
      <w:r>
        <w:rPr>
          <w:b/>
          <w:sz w:val="22"/>
          <w:szCs w:val="22"/>
        </w:rPr>
        <w:t>§ 28</w:t>
      </w:r>
    </w:p>
    <w:p w14:paraId="451DD538" w14:textId="77777777" w:rsidR="001E6919" w:rsidRDefault="00D51D4E">
      <w:pPr>
        <w:rPr>
          <w:sz w:val="22"/>
          <w:szCs w:val="22"/>
        </w:rPr>
      </w:pPr>
      <w:r>
        <w:rPr>
          <w:color w:val="000000"/>
          <w:sz w:val="22"/>
          <w:szCs w:val="22"/>
        </w:rPr>
        <w:t xml:space="preserve">Umowa wchodzi w życie z dniem zawarcia. </w:t>
      </w:r>
    </w:p>
    <w:p w14:paraId="24899BE3" w14:textId="77777777" w:rsidR="001E6919" w:rsidRDefault="001E6919">
      <w:pPr>
        <w:rPr>
          <w:sz w:val="22"/>
          <w:szCs w:val="22"/>
        </w:rPr>
      </w:pPr>
    </w:p>
    <w:p w14:paraId="4E2E2570" w14:textId="77777777" w:rsidR="001E6919" w:rsidRDefault="001E6919">
      <w:pPr>
        <w:rPr>
          <w:sz w:val="22"/>
          <w:szCs w:val="22"/>
        </w:rPr>
      </w:pPr>
    </w:p>
    <w:p w14:paraId="5B5F0896" w14:textId="77777777" w:rsidR="001E6919" w:rsidRDefault="001E6919">
      <w:pPr>
        <w:rPr>
          <w:sz w:val="22"/>
          <w:szCs w:val="22"/>
        </w:rPr>
      </w:pPr>
    </w:p>
    <w:p w14:paraId="67D94698" w14:textId="77777777" w:rsidR="001E6919" w:rsidRDefault="00D51D4E">
      <w:pPr>
        <w:jc w:val="both"/>
        <w:rPr>
          <w:sz w:val="22"/>
          <w:szCs w:val="22"/>
        </w:rPr>
      </w:pPr>
      <w:r>
        <w:rPr>
          <w:sz w:val="22"/>
          <w:szCs w:val="22"/>
        </w:rPr>
        <w:t>ZAMAWIAJĄCY / DZIERŻAWCA:                                                   WYKONAWCA / WYDZIEŻAWIAJĄCY:</w:t>
      </w:r>
    </w:p>
    <w:p w14:paraId="157628D6" w14:textId="77777777" w:rsidR="001E6919" w:rsidRDefault="001E6919">
      <w:pPr>
        <w:jc w:val="both"/>
        <w:rPr>
          <w:sz w:val="22"/>
          <w:szCs w:val="22"/>
        </w:rPr>
      </w:pPr>
    </w:p>
    <w:p w14:paraId="710957A1" w14:textId="77777777" w:rsidR="001E6919" w:rsidRDefault="001E6919">
      <w:pPr>
        <w:jc w:val="both"/>
        <w:outlineLvl w:val="0"/>
        <w:rPr>
          <w:sz w:val="22"/>
          <w:szCs w:val="22"/>
        </w:rPr>
      </w:pPr>
    </w:p>
    <w:p w14:paraId="0E73BD0B" w14:textId="77777777" w:rsidR="001E6919" w:rsidRDefault="001E6919">
      <w:pPr>
        <w:jc w:val="both"/>
        <w:outlineLvl w:val="0"/>
        <w:rPr>
          <w:sz w:val="22"/>
          <w:szCs w:val="22"/>
        </w:rPr>
      </w:pPr>
    </w:p>
    <w:p w14:paraId="092804B9" w14:textId="77777777" w:rsidR="001E6919" w:rsidRDefault="001E6919">
      <w:pPr>
        <w:jc w:val="both"/>
        <w:outlineLvl w:val="0"/>
        <w:rPr>
          <w:sz w:val="22"/>
          <w:szCs w:val="22"/>
        </w:rPr>
      </w:pPr>
    </w:p>
    <w:p w14:paraId="5F49E9BF" w14:textId="77777777" w:rsidR="001E6919" w:rsidRDefault="001E6919">
      <w:pPr>
        <w:jc w:val="both"/>
        <w:outlineLvl w:val="0"/>
        <w:rPr>
          <w:sz w:val="22"/>
          <w:szCs w:val="22"/>
        </w:rPr>
      </w:pPr>
    </w:p>
    <w:p w14:paraId="31993B99" w14:textId="77777777" w:rsidR="001E6919" w:rsidRDefault="001E6919">
      <w:pPr>
        <w:jc w:val="both"/>
        <w:outlineLvl w:val="0"/>
        <w:rPr>
          <w:sz w:val="22"/>
          <w:szCs w:val="22"/>
        </w:rPr>
      </w:pPr>
    </w:p>
    <w:p w14:paraId="5E90360B" w14:textId="77777777" w:rsidR="001E6919" w:rsidRDefault="00D51D4E">
      <w:pPr>
        <w:jc w:val="both"/>
        <w:outlineLvl w:val="0"/>
        <w:rPr>
          <w:color w:val="000000"/>
          <w:sz w:val="22"/>
          <w:szCs w:val="22"/>
        </w:rPr>
      </w:pPr>
      <w:r>
        <w:rPr>
          <w:color w:val="000000"/>
          <w:sz w:val="22"/>
          <w:szCs w:val="22"/>
        </w:rPr>
        <w:t>…..……………………                                                              ….………………………..</w:t>
      </w:r>
    </w:p>
    <w:p w14:paraId="5D763F8D" w14:textId="77777777" w:rsidR="001E6919" w:rsidRDefault="001E6919">
      <w:pPr>
        <w:rPr>
          <w:sz w:val="22"/>
          <w:szCs w:val="22"/>
        </w:rPr>
      </w:pPr>
    </w:p>
    <w:p w14:paraId="34091AB2" w14:textId="77777777" w:rsidR="001E6919" w:rsidRDefault="001E6919" w:rsidP="00D51D4E">
      <w:pPr>
        <w:pStyle w:val="Nagwek2"/>
        <w:ind w:left="0"/>
        <w:jc w:val="left"/>
        <w:rPr>
          <w:color w:val="FF0000"/>
          <w:sz w:val="22"/>
          <w:szCs w:val="22"/>
        </w:rPr>
      </w:pPr>
      <w:bookmarkStart w:id="19" w:name="_Hlk145924939"/>
      <w:bookmarkEnd w:id="19"/>
    </w:p>
    <w:sectPr w:rsidR="001E6919">
      <w:footerReference w:type="even" r:id="rId11"/>
      <w:footerReference w:type="default" r:id="rId12"/>
      <w:footerReference w:type="first" r:id="rId13"/>
      <w:pgSz w:w="11906" w:h="16838"/>
      <w:pgMar w:top="1134" w:right="1134" w:bottom="765" w:left="1418" w:header="0"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3242D" w14:textId="77777777" w:rsidR="00D51D4E" w:rsidRDefault="00D51D4E">
      <w:r>
        <w:separator/>
      </w:r>
    </w:p>
  </w:endnote>
  <w:endnote w:type="continuationSeparator" w:id="0">
    <w:p w14:paraId="55188E84" w14:textId="77777777" w:rsidR="00D51D4E" w:rsidRDefault="00D51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8BC0A" w14:textId="77777777" w:rsidR="001E6919" w:rsidRDefault="00D51D4E">
    <w:pPr>
      <w:pStyle w:val="Stopka"/>
      <w:ind w:right="360"/>
    </w:pPr>
    <w:r>
      <w:rPr>
        <w:noProof/>
      </w:rPr>
      <mc:AlternateContent>
        <mc:Choice Requires="wps">
          <w:drawing>
            <wp:anchor distT="0" distB="0" distL="0" distR="0" simplePos="0" relativeHeight="251656704" behindDoc="1" locked="0" layoutInCell="0" allowOverlap="1" wp14:anchorId="6F1750F4" wp14:editId="6C8994DA">
              <wp:simplePos x="0" y="0"/>
              <wp:positionH relativeFrom="margin">
                <wp:align>right</wp:align>
              </wp:positionH>
              <wp:positionV relativeFrom="paragraph">
                <wp:posOffset>635</wp:posOffset>
              </wp:positionV>
              <wp:extent cx="15240" cy="15240"/>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56728002"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wps:txbx>
                    <wps:bodyPr lIns="0" tIns="0" rIns="0" bIns="0" anchor="t">
                      <a:spAutoFit/>
                    </wps:bodyPr>
                  </wps:wsp>
                </a:graphicData>
              </a:graphic>
            </wp:anchor>
          </w:drawing>
        </mc:Choice>
        <mc:Fallback>
          <w:pict>
            <v:rect w14:anchorId="6F1750F4" id="Ramka1" o:spid="_x0000_s1026" style="position:absolute;margin-left:-50pt;margin-top:.05pt;width:1.2pt;height:1.2pt;z-index:-25165977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EoSU2dQAAAABAQAADwAA&#10;AGRycy9kb3ducmV2LnhtbEyPQU/DMAyF70j8h8hI3FiyC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EoSU2dQAAAABAQAADwAAAAAAAAAAAAAAAAAeBAAA&#10;ZHJzL2Rvd25yZXYueG1sUEsFBgAAAAAEAAQA8wAAAB8FAAAAAA==&#10;" o:allowincell="f" filled="f" stroked="f" strokeweight="0">
              <v:textbox style="mso-fit-shape-to-text:t" inset="0,0,0,0">
                <w:txbxContent>
                  <w:p w14:paraId="56728002"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D24E2" w14:textId="77777777" w:rsidR="001E6919" w:rsidRDefault="00D51D4E">
    <w:pPr>
      <w:pStyle w:val="Stopka"/>
      <w:ind w:right="360"/>
    </w:pPr>
    <w:r>
      <w:rPr>
        <w:noProof/>
      </w:rPr>
      <mc:AlternateContent>
        <mc:Choice Requires="wps">
          <w:drawing>
            <wp:anchor distT="0" distB="0" distL="0" distR="0" simplePos="0" relativeHeight="251657728" behindDoc="1" locked="0" layoutInCell="0" allowOverlap="1" wp14:anchorId="752064E8" wp14:editId="76CBFFE7">
              <wp:simplePos x="0" y="0"/>
              <wp:positionH relativeFrom="margin">
                <wp:align>right</wp:align>
              </wp:positionH>
              <wp:positionV relativeFrom="paragraph">
                <wp:posOffset>635</wp:posOffset>
              </wp:positionV>
              <wp:extent cx="153670" cy="174625"/>
              <wp:effectExtent l="0" t="0" r="0" b="0"/>
              <wp:wrapSquare wrapText="bothSides"/>
              <wp:docPr id="3" name="Ramka2"/>
              <wp:cNvGraphicFramePr/>
              <a:graphic xmlns:a="http://schemas.openxmlformats.org/drawingml/2006/main">
                <a:graphicData uri="http://schemas.microsoft.com/office/word/2010/wordprocessingShape">
                  <wps:wsp>
                    <wps:cNvSpPr/>
                    <wps:spPr>
                      <a:xfrm>
                        <a:off x="0" y="0"/>
                        <a:ext cx="15300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4CA8C6B1"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13</w:t>
                          </w:r>
                          <w:r>
                            <w:rPr>
                              <w:rStyle w:val="Numerstrony"/>
                            </w:rPr>
                            <w:fldChar w:fldCharType="end"/>
                          </w:r>
                        </w:p>
                      </w:txbxContent>
                    </wps:txbx>
                    <wps:bodyPr lIns="0" tIns="0" rIns="0" bIns="0" anchor="t">
                      <a:spAutoFit/>
                    </wps:bodyPr>
                  </wps:wsp>
                </a:graphicData>
              </a:graphic>
            </wp:anchor>
          </w:drawing>
        </mc:Choice>
        <mc:Fallback>
          <w:pict>
            <v:rect w14:anchorId="752064E8" id="Ramka2" o:spid="_x0000_s1027" style="position:absolute;margin-left:-39.1pt;margin-top:.05pt;width:12.1pt;height:13.7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" o:allowincell="f" filled="f" stroked="f" strokeweight="0">
              <v:textbox style="mso-fit-shape-to-text:t" inset="0,0,0,0">
                <w:txbxContent>
                  <w:p w14:paraId="4CA8C6B1"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13</w:t>
                    </w:r>
                    <w:r>
                      <w:rPr>
                        <w:rStyle w:val="Numerstrony"/>
                      </w:rPr>
                      <w:fldChar w:fldCharType="end"/>
                    </w:r>
                  </w:p>
                </w:txbxContent>
              </v:textbox>
              <w10:wrap type="square"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35EA3" w14:textId="77777777" w:rsidR="001E6919" w:rsidRDefault="00D51D4E">
    <w:pPr>
      <w:pStyle w:val="Stopka"/>
      <w:ind w:right="360"/>
    </w:pPr>
    <w:r>
      <w:rPr>
        <w:noProof/>
      </w:rPr>
      <mc:AlternateContent>
        <mc:Choice Requires="wps">
          <w:drawing>
            <wp:anchor distT="0" distB="0" distL="0" distR="0" simplePos="0" relativeHeight="251658752" behindDoc="1" locked="0" layoutInCell="0" allowOverlap="1" wp14:anchorId="0B254937" wp14:editId="3076860B">
              <wp:simplePos x="0" y="0"/>
              <wp:positionH relativeFrom="margin">
                <wp:align>right</wp:align>
              </wp:positionH>
              <wp:positionV relativeFrom="paragraph">
                <wp:posOffset>635</wp:posOffset>
              </wp:positionV>
              <wp:extent cx="153670" cy="174625"/>
              <wp:effectExtent l="0" t="0" r="0" b="0"/>
              <wp:wrapSquare wrapText="bothSides"/>
              <wp:docPr id="5" name="Ramka2"/>
              <wp:cNvGraphicFramePr/>
              <a:graphic xmlns:a="http://schemas.openxmlformats.org/drawingml/2006/main">
                <a:graphicData uri="http://schemas.microsoft.com/office/word/2010/wordprocessingShape">
                  <wps:wsp>
                    <wps:cNvSpPr/>
                    <wps:spPr>
                      <a:xfrm>
                        <a:off x="0" y="0"/>
                        <a:ext cx="15300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535D6EB7"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13</w:t>
                          </w:r>
                          <w:r>
                            <w:rPr>
                              <w:rStyle w:val="Numerstrony"/>
                            </w:rPr>
                            <w:fldChar w:fldCharType="end"/>
                          </w:r>
                        </w:p>
                      </w:txbxContent>
                    </wps:txbx>
                    <wps:bodyPr lIns="0" tIns="0" rIns="0" bIns="0" anchor="t">
                      <a:spAutoFit/>
                    </wps:bodyPr>
                  </wps:wsp>
                </a:graphicData>
              </a:graphic>
            </wp:anchor>
          </w:drawing>
        </mc:Choice>
        <mc:Fallback>
          <w:pict>
            <v:rect w14:anchorId="0B254937" id="_x0000_s1028" style="position:absolute;margin-left:-39.1pt;margin-top:.05pt;width:12.1pt;height:13.75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" o:allowincell="f" filled="f" stroked="f" strokeweight="0">
              <v:textbox style="mso-fit-shape-to-text:t" inset="0,0,0,0">
                <w:txbxContent>
                  <w:p w14:paraId="535D6EB7"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13</w:t>
                    </w:r>
                    <w:r>
                      <w:rPr>
                        <w:rStyle w:val="Numerstrony"/>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3A15D" w14:textId="77777777" w:rsidR="001E6919" w:rsidRDefault="00D51D4E">
      <w:pPr>
        <w:rPr>
          <w:sz w:val="12"/>
        </w:rPr>
      </w:pPr>
      <w:r>
        <w:separator/>
      </w:r>
    </w:p>
  </w:footnote>
  <w:footnote w:type="continuationSeparator" w:id="0">
    <w:p w14:paraId="4D03DC66" w14:textId="77777777" w:rsidR="001E6919" w:rsidRDefault="00D51D4E">
      <w:pPr>
        <w:rPr>
          <w:sz w:val="12"/>
        </w:rPr>
      </w:pPr>
      <w:r>
        <w:continuationSeparator/>
      </w:r>
    </w:p>
  </w:footnote>
  <w:footnote w:id="1">
    <w:p w14:paraId="4E011D47" w14:textId="77777777" w:rsidR="001E6919" w:rsidRDefault="00D51D4E">
      <w:pPr>
        <w:pStyle w:val="Tekstprzypisudolnego"/>
        <w:rPr>
          <w:sz w:val="22"/>
          <w:szCs w:val="22"/>
          <w:vertAlign w:val="superscript"/>
        </w:rPr>
      </w:pPr>
      <w:r>
        <w:rPr>
          <w:rStyle w:val="Znakiprzypiswdolnych"/>
        </w:rPr>
        <w:footnoteRef/>
      </w:r>
      <w:r>
        <w:rPr>
          <w:sz w:val="22"/>
          <w:szCs w:val="22"/>
          <w:vertAlign w:val="superscript"/>
        </w:rPr>
        <w:t xml:space="preserve"> W przypadku, gdy Wykonawca złoży oświadczenie, iż nie zamierza powierzyć podwykonawcom realizacji</w:t>
      </w:r>
    </w:p>
  </w:footnote>
  <w:footnote w:id="2">
    <w:p w14:paraId="1BCCF8FF" w14:textId="77777777" w:rsidR="001E6919" w:rsidRDefault="00D51D4E">
      <w:pPr>
        <w:pStyle w:val="Tekstprzypisudolnego"/>
        <w:rPr>
          <w:sz w:val="22"/>
          <w:szCs w:val="22"/>
          <w:vertAlign w:val="superscript"/>
        </w:rPr>
      </w:pPr>
      <w:r>
        <w:rPr>
          <w:rStyle w:val="Znakiprzypiswdolnych"/>
        </w:rPr>
        <w:footnoteRef/>
      </w:r>
      <w:r>
        <w:rPr>
          <w:sz w:val="22"/>
          <w:szCs w:val="22"/>
        </w:rPr>
        <w:t xml:space="preserve"> </w:t>
      </w:r>
      <w:r>
        <w:rPr>
          <w:sz w:val="22"/>
          <w:szCs w:val="22"/>
          <w:vertAlign w:val="superscript"/>
        </w:rPr>
        <w:t>Umowa zostanie wypełniona zgodnie z ofertą Wykonawcy</w:t>
      </w:r>
    </w:p>
  </w:footnote>
  <w:footnote w:id="3">
    <w:p w14:paraId="21791E10" w14:textId="77777777" w:rsidR="001E6919" w:rsidRDefault="00D51D4E">
      <w:pPr>
        <w:pStyle w:val="Tekstprzypisudolnego"/>
        <w:rPr>
          <w:vertAlign w:val="superscript"/>
        </w:rPr>
      </w:pPr>
      <w:r>
        <w:rPr>
          <w:rStyle w:val="Znakiprzypiswdolnych"/>
        </w:rPr>
        <w:footnoteRef/>
      </w:r>
      <w:r>
        <w:rPr>
          <w:sz w:val="22"/>
          <w:szCs w:val="22"/>
        </w:rPr>
        <w:t xml:space="preserve"> </w:t>
      </w:r>
      <w:r>
        <w:rPr>
          <w:sz w:val="22"/>
          <w:szCs w:val="22"/>
          <w:vertAlign w:val="superscript"/>
        </w:rPr>
        <w:t>Umowa zostanie wypełniona zgodnie z ofertą Wykonawcy</w:t>
      </w:r>
    </w:p>
  </w:footnote>
  <w:footnote w:id="4">
    <w:p w14:paraId="3E8313F8" w14:textId="77777777" w:rsidR="001E6919" w:rsidRDefault="00D51D4E">
      <w:pPr>
        <w:pStyle w:val="Tekstprzypisudolnego"/>
        <w:ind w:left="709"/>
        <w:rPr>
          <w:sz w:val="16"/>
          <w:szCs w:val="16"/>
        </w:rPr>
      </w:pPr>
      <w:r>
        <w:rPr>
          <w:rStyle w:val="Znakiprzypiswdolnych"/>
        </w:rPr>
        <w:footnoteRef/>
      </w:r>
      <w:r>
        <w:rPr>
          <w:sz w:val="16"/>
          <w:szCs w:val="16"/>
        </w:rPr>
        <w:t xml:space="preserve"> </w:t>
      </w:r>
      <w:r>
        <w:rPr>
          <w:sz w:val="14"/>
          <w:szCs w:val="14"/>
        </w:rPr>
        <w:t xml:space="preserve">Zostanie uzupełnione zgodnie z ofertą Wykonawcy. </w:t>
      </w:r>
    </w:p>
  </w:footnote>
  <w:footnote w:id="5">
    <w:p w14:paraId="45A1E7DC" w14:textId="77777777" w:rsidR="001E6919" w:rsidRDefault="00D51D4E">
      <w:pPr>
        <w:pStyle w:val="Tekstprzypisudolnego"/>
        <w:ind w:left="709"/>
        <w:rPr>
          <w:sz w:val="16"/>
          <w:szCs w:val="16"/>
        </w:rPr>
      </w:pPr>
      <w:r>
        <w:rPr>
          <w:rStyle w:val="Znakiprzypiswdolnych"/>
        </w:rPr>
        <w:footnoteRef/>
      </w:r>
      <w:r>
        <w:rPr>
          <w:sz w:val="16"/>
          <w:szCs w:val="16"/>
        </w:rPr>
        <w:t xml:space="preserve"> </w:t>
      </w:r>
      <w:r>
        <w:rPr>
          <w:sz w:val="14"/>
          <w:szCs w:val="14"/>
        </w:rPr>
        <w:t xml:space="preserve">Zostanie uzupełnione zgodnie z ofertą Wykonawcy.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7319"/>
    <w:multiLevelType w:val="multilevel"/>
    <w:tmpl w:val="CB528CA6"/>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 w15:restartNumberingAfterBreak="0">
    <w:nsid w:val="014E36E9"/>
    <w:multiLevelType w:val="multilevel"/>
    <w:tmpl w:val="85326300"/>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7830B8"/>
    <w:multiLevelType w:val="multilevel"/>
    <w:tmpl w:val="9D2C0A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D2F644B"/>
    <w:multiLevelType w:val="multilevel"/>
    <w:tmpl w:val="9F60D14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5480E98"/>
    <w:multiLevelType w:val="multilevel"/>
    <w:tmpl w:val="1818D4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5616B84"/>
    <w:multiLevelType w:val="multilevel"/>
    <w:tmpl w:val="0DE2ED80"/>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ED210D1"/>
    <w:multiLevelType w:val="multilevel"/>
    <w:tmpl w:val="B02037B8"/>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8F16517"/>
    <w:multiLevelType w:val="multilevel"/>
    <w:tmpl w:val="E8C09D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2ADD22EA"/>
    <w:multiLevelType w:val="multilevel"/>
    <w:tmpl w:val="53E4E03C"/>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BFD552D"/>
    <w:multiLevelType w:val="multilevel"/>
    <w:tmpl w:val="B7F4A4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CE03971"/>
    <w:multiLevelType w:val="multilevel"/>
    <w:tmpl w:val="D74AE85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 w15:restartNumberingAfterBreak="0">
    <w:nsid w:val="2E453D1F"/>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2FDD6CDA"/>
    <w:multiLevelType w:val="multilevel"/>
    <w:tmpl w:val="74766B78"/>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377B36E6"/>
    <w:multiLevelType w:val="multilevel"/>
    <w:tmpl w:val="AEFEDCB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79336E4"/>
    <w:multiLevelType w:val="multilevel"/>
    <w:tmpl w:val="FD94D0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ACB2D68"/>
    <w:multiLevelType w:val="multilevel"/>
    <w:tmpl w:val="3F9CC83E"/>
    <w:lvl w:ilvl="0">
      <w:start w:val="1"/>
      <w:numFmt w:val="decimal"/>
      <w:lvlText w:val="%1."/>
      <w:lvlJc w:val="left"/>
      <w:pPr>
        <w:tabs>
          <w:tab w:val="num" w:pos="720"/>
        </w:tabs>
        <w:ind w:left="720" w:hanging="360"/>
      </w:pPr>
    </w:lvl>
    <w:lvl w:ilvl="1">
      <w:start w:val="1"/>
      <w:numFmt w:val="lowerLetter"/>
      <w:lvlText w:val="%2)"/>
      <w:lvlJc w:val="left"/>
      <w:pPr>
        <w:tabs>
          <w:tab w:val="num" w:pos="-796"/>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B487553"/>
    <w:multiLevelType w:val="multilevel"/>
    <w:tmpl w:val="98A69A52"/>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F113772"/>
    <w:multiLevelType w:val="multilevel"/>
    <w:tmpl w:val="9CCE3766"/>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3961C45"/>
    <w:multiLevelType w:val="multilevel"/>
    <w:tmpl w:val="73C2381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43D16CCE"/>
    <w:multiLevelType w:val="multilevel"/>
    <w:tmpl w:val="BD980004"/>
    <w:lvl w:ilvl="0">
      <w:start w:val="1"/>
      <w:numFmt w:val="lowerLetter"/>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6241CD0"/>
    <w:multiLevelType w:val="multilevel"/>
    <w:tmpl w:val="FC4CA9F2"/>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6C00983"/>
    <w:multiLevelType w:val="multilevel"/>
    <w:tmpl w:val="3F3AE18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B7F7E9A"/>
    <w:multiLevelType w:val="multilevel"/>
    <w:tmpl w:val="56902786"/>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3" w15:restartNumberingAfterBreak="0">
    <w:nsid w:val="4CB877A7"/>
    <w:multiLevelType w:val="multilevel"/>
    <w:tmpl w:val="143C825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0E10925"/>
    <w:multiLevelType w:val="multilevel"/>
    <w:tmpl w:val="0A6C568E"/>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1D21F96"/>
    <w:multiLevelType w:val="multilevel"/>
    <w:tmpl w:val="F8EC3C76"/>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36E6066"/>
    <w:multiLevelType w:val="multilevel"/>
    <w:tmpl w:val="DF94BA2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596A7B19"/>
    <w:multiLevelType w:val="multilevel"/>
    <w:tmpl w:val="A5FC43A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5CFA3B77"/>
    <w:multiLevelType w:val="multilevel"/>
    <w:tmpl w:val="23CEE61C"/>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6080476D"/>
    <w:multiLevelType w:val="multilevel"/>
    <w:tmpl w:val="E544E2BC"/>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4E91CB2"/>
    <w:multiLevelType w:val="multilevel"/>
    <w:tmpl w:val="F9D880A0"/>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5E71C5D"/>
    <w:multiLevelType w:val="multilevel"/>
    <w:tmpl w:val="B7FCDE2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6B8E05CA"/>
    <w:multiLevelType w:val="hybridMultilevel"/>
    <w:tmpl w:val="05C6DF42"/>
    <w:lvl w:ilvl="0" w:tplc="673A9240">
      <w:start w:val="1"/>
      <w:numFmt w:val="lowerRoman"/>
      <w:lvlText w:val="%1)"/>
      <w:lvlJc w:val="left"/>
      <w:pPr>
        <w:ind w:left="1800" w:hanging="360"/>
      </w:pPr>
      <w:rPr>
        <w:rFonts w:ascii="Times New Roman" w:eastAsia="Times New Roman"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3" w15:restartNumberingAfterBreak="0">
    <w:nsid w:val="6D994E2F"/>
    <w:multiLevelType w:val="multilevel"/>
    <w:tmpl w:val="2B048AE0"/>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26A2068"/>
    <w:multiLevelType w:val="multilevel"/>
    <w:tmpl w:val="DFCAD90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7C638C3"/>
    <w:multiLevelType w:val="multilevel"/>
    <w:tmpl w:val="9956EA30"/>
    <w:lvl w:ilvl="0">
      <w:start w:val="2"/>
      <w:numFmt w:val="decimal"/>
      <w:lvlText w:val="%1."/>
      <w:lvlJc w:val="left"/>
      <w:pPr>
        <w:tabs>
          <w:tab w:val="num" w:pos="0"/>
        </w:tabs>
        <w:ind w:left="360" w:hanging="360"/>
      </w:pPr>
      <w:rPr>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6" w15:restartNumberingAfterBreak="0">
    <w:nsid w:val="7866319B"/>
    <w:multiLevelType w:val="multilevel"/>
    <w:tmpl w:val="905A5D4E"/>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DC706DC"/>
    <w:multiLevelType w:val="multilevel"/>
    <w:tmpl w:val="D1EA86C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975986156">
    <w:abstractNumId w:val="0"/>
  </w:num>
  <w:num w:numId="2" w16cid:durableId="933976157">
    <w:abstractNumId w:val="15"/>
  </w:num>
  <w:num w:numId="3" w16cid:durableId="503671164">
    <w:abstractNumId w:val="3"/>
  </w:num>
  <w:num w:numId="4" w16cid:durableId="379286876">
    <w:abstractNumId w:val="29"/>
  </w:num>
  <w:num w:numId="5" w16cid:durableId="716441798">
    <w:abstractNumId w:val="25"/>
  </w:num>
  <w:num w:numId="6" w16cid:durableId="746464604">
    <w:abstractNumId w:val="14"/>
  </w:num>
  <w:num w:numId="7" w16cid:durableId="411393702">
    <w:abstractNumId w:val="8"/>
  </w:num>
  <w:num w:numId="8" w16cid:durableId="491333378">
    <w:abstractNumId w:val="28"/>
  </w:num>
  <w:num w:numId="9" w16cid:durableId="1309087394">
    <w:abstractNumId w:val="10"/>
  </w:num>
  <w:num w:numId="10" w16cid:durableId="689719681">
    <w:abstractNumId w:val="9"/>
  </w:num>
  <w:num w:numId="11" w16cid:durableId="58090984">
    <w:abstractNumId w:val="16"/>
  </w:num>
  <w:num w:numId="12" w16cid:durableId="1730034551">
    <w:abstractNumId w:val="33"/>
  </w:num>
  <w:num w:numId="13" w16cid:durableId="374279222">
    <w:abstractNumId w:val="24"/>
  </w:num>
  <w:num w:numId="14" w16cid:durableId="1013149760">
    <w:abstractNumId w:val="34"/>
  </w:num>
  <w:num w:numId="15" w16cid:durableId="415857231">
    <w:abstractNumId w:val="20"/>
  </w:num>
  <w:num w:numId="16" w16cid:durableId="237643292">
    <w:abstractNumId w:val="13"/>
  </w:num>
  <w:num w:numId="17" w16cid:durableId="779643424">
    <w:abstractNumId w:val="22"/>
  </w:num>
  <w:num w:numId="18" w16cid:durableId="1560090814">
    <w:abstractNumId w:val="27"/>
  </w:num>
  <w:num w:numId="19" w16cid:durableId="231087604">
    <w:abstractNumId w:val="31"/>
  </w:num>
  <w:num w:numId="20" w16cid:durableId="1964261894">
    <w:abstractNumId w:val="7"/>
  </w:num>
  <w:num w:numId="21" w16cid:durableId="980890490">
    <w:abstractNumId w:val="37"/>
  </w:num>
  <w:num w:numId="22" w16cid:durableId="2077118637">
    <w:abstractNumId w:val="35"/>
  </w:num>
  <w:num w:numId="23" w16cid:durableId="305398797">
    <w:abstractNumId w:val="5"/>
  </w:num>
  <w:num w:numId="24" w16cid:durableId="1494952096">
    <w:abstractNumId w:val="30"/>
  </w:num>
  <w:num w:numId="25" w16cid:durableId="272830452">
    <w:abstractNumId w:val="17"/>
  </w:num>
  <w:num w:numId="26" w16cid:durableId="22220093">
    <w:abstractNumId w:val="23"/>
  </w:num>
  <w:num w:numId="27" w16cid:durableId="226379618">
    <w:abstractNumId w:val="11"/>
  </w:num>
  <w:num w:numId="28" w16cid:durableId="1085110806">
    <w:abstractNumId w:val="21"/>
  </w:num>
  <w:num w:numId="29" w16cid:durableId="273100256">
    <w:abstractNumId w:val="19"/>
  </w:num>
  <w:num w:numId="30" w16cid:durableId="1647512597">
    <w:abstractNumId w:val="6"/>
  </w:num>
  <w:num w:numId="31" w16cid:durableId="596980034">
    <w:abstractNumId w:val="26"/>
  </w:num>
  <w:num w:numId="32" w16cid:durableId="673075663">
    <w:abstractNumId w:val="2"/>
  </w:num>
  <w:num w:numId="33" w16cid:durableId="1311591353">
    <w:abstractNumId w:val="18"/>
  </w:num>
  <w:num w:numId="34" w16cid:durableId="825971325">
    <w:abstractNumId w:val="1"/>
  </w:num>
  <w:num w:numId="35" w16cid:durableId="1274442245">
    <w:abstractNumId w:val="12"/>
  </w:num>
  <w:num w:numId="36" w16cid:durableId="1935164308">
    <w:abstractNumId w:val="36"/>
  </w:num>
  <w:num w:numId="37" w16cid:durableId="600143221">
    <w:abstractNumId w:val="4"/>
  </w:num>
  <w:num w:numId="38" w16cid:durableId="1088885448">
    <w:abstractNumId w:val="1"/>
    <w:lvlOverride w:ilvl="0">
      <w:startOverride w:val="1"/>
    </w:lvlOverride>
  </w:num>
  <w:num w:numId="39" w16cid:durableId="1688673730">
    <w:abstractNumId w:val="1"/>
  </w:num>
  <w:num w:numId="40" w16cid:durableId="1201824336">
    <w:abstractNumId w:val="1"/>
  </w:num>
  <w:num w:numId="41" w16cid:durableId="861746430">
    <w:abstractNumId w:val="1"/>
  </w:num>
  <w:num w:numId="42" w16cid:durableId="845366903">
    <w:abstractNumId w:val="1"/>
  </w:num>
  <w:num w:numId="43" w16cid:durableId="1139028689">
    <w:abstractNumId w:val="1"/>
  </w:num>
  <w:num w:numId="44" w16cid:durableId="315040131">
    <w:abstractNumId w:val="1"/>
  </w:num>
  <w:num w:numId="45" w16cid:durableId="2039045931">
    <w:abstractNumId w:val="1"/>
  </w:num>
  <w:num w:numId="46" w16cid:durableId="503201381">
    <w:abstractNumId w:val="12"/>
    <w:lvlOverride w:ilvl="0">
      <w:startOverride w:val="1"/>
    </w:lvlOverride>
  </w:num>
  <w:num w:numId="47" w16cid:durableId="1587374331">
    <w:abstractNumId w:val="36"/>
    <w:lvlOverride w:ilvl="0">
      <w:startOverride w:val="1"/>
    </w:lvlOverride>
  </w:num>
  <w:num w:numId="48" w16cid:durableId="16859257">
    <w:abstractNumId w:val="36"/>
  </w:num>
  <w:num w:numId="49" w16cid:durableId="195659905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919"/>
    <w:rsid w:val="001E6919"/>
    <w:rsid w:val="00D51D4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DF693"/>
  <w15:docId w15:val="{7438F9BF-3644-4B68-8AE0-635016A4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3C309D"/>
  </w:style>
  <w:style w:type="character" w:customStyle="1" w:styleId="TytuZnak">
    <w:name w:val="Tytuł Znak"/>
    <w:link w:val="Tytu"/>
    <w:qFormat/>
    <w:rsid w:val="00E77716"/>
    <w:rPr>
      <w:b/>
      <w:bCs/>
      <w:szCs w:val="24"/>
    </w:rPr>
  </w:style>
  <w:style w:type="character" w:customStyle="1" w:styleId="TekstprzypisudolnegoZnak">
    <w:name w:val="Tekst przypisu dolnego Znak"/>
    <w:basedOn w:val="Domylnaczcionkaakapitu"/>
    <w:qFormat/>
    <w:rsid w:val="00AB359A"/>
  </w:style>
  <w:style w:type="character" w:customStyle="1" w:styleId="TekstprzypisudolnegoZnak1">
    <w:name w:val="Tekst przypisu dolnego Znak1"/>
    <w:link w:val="Tekstprzypisudolnego"/>
    <w:qFormat/>
    <w:locked/>
    <w:rsid w:val="00AB359A"/>
  </w:style>
  <w:style w:type="character" w:customStyle="1" w:styleId="TekstdymkaZnak">
    <w:name w:val="Tekst dymka Znak"/>
    <w:basedOn w:val="Domylnaczcionkaakapitu"/>
    <w:link w:val="Tekstdymka"/>
    <w:semiHidden/>
    <w:qFormat/>
    <w:rsid w:val="00F6435A"/>
    <w:rPr>
      <w:rFonts w:ascii="Segoe UI" w:hAnsi="Segoe UI" w:cs="Segoe UI"/>
      <w:sz w:val="18"/>
      <w:szCs w:val="18"/>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nhideWhenUsed/>
    <w:qFormat/>
    <w:rsid w:val="000D2582"/>
    <w:rPr>
      <w:vertAlign w:val="superscript"/>
    </w:rPr>
  </w:style>
  <w:style w:type="character" w:styleId="Odwoaniedokomentarza">
    <w:name w:val="annotation reference"/>
    <w:basedOn w:val="Domylnaczcionkaakapitu"/>
    <w:semiHidden/>
    <w:unhideWhenUsed/>
    <w:qFormat/>
    <w:rsid w:val="00C47604"/>
    <w:rPr>
      <w:sz w:val="16"/>
      <w:szCs w:val="16"/>
    </w:rPr>
  </w:style>
  <w:style w:type="character" w:customStyle="1" w:styleId="TekstkomentarzaZnak">
    <w:name w:val="Tekst komentarza Znak"/>
    <w:basedOn w:val="Domylnaczcionkaakapitu"/>
    <w:link w:val="Tekstkomentarza"/>
    <w:semiHidden/>
    <w:qFormat/>
    <w:rsid w:val="00C47604"/>
  </w:style>
  <w:style w:type="character" w:customStyle="1" w:styleId="TematkomentarzaZnak">
    <w:name w:val="Temat komentarza Znak"/>
    <w:basedOn w:val="TekstkomentarzaZnak"/>
    <w:link w:val="Tematkomentarza"/>
    <w:semiHidden/>
    <w:qFormat/>
    <w:rsid w:val="00C47604"/>
    <w:rPr>
      <w:b/>
      <w:bCs/>
    </w:rPr>
  </w:style>
  <w:style w:type="character" w:customStyle="1" w:styleId="TekstprzypisukocowegoZnak">
    <w:name w:val="Tekst przypisu końcowego Znak"/>
    <w:basedOn w:val="Domylnaczcionkaakapitu"/>
    <w:link w:val="Tekstprzypisukocowego"/>
    <w:semiHidden/>
    <w:qFormat/>
    <w:rsid w:val="00E4343F"/>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unhideWhenUsed/>
    <w:qFormat/>
    <w:rsid w:val="00E4343F"/>
    <w:rPr>
      <w:vertAlign w:val="superscript"/>
    </w:rPr>
  </w:style>
  <w:style w:type="character" w:customStyle="1" w:styleId="czeinternetowe">
    <w:name w:val="Łącze internetowe"/>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character" w:customStyle="1" w:styleId="Nagwek2Znak">
    <w:name w:val="Nagłówek 2 Znak"/>
    <w:basedOn w:val="Domylnaczcionkaakapitu"/>
    <w:link w:val="Nagwek2"/>
    <w:qFormat/>
    <w:rsid w:val="006E6C30"/>
    <w:rPr>
      <w:b/>
      <w:sz w:val="24"/>
    </w:rPr>
  </w:style>
  <w:style w:type="character" w:customStyle="1" w:styleId="Tekstpodstawowy2Znak">
    <w:name w:val="Tekst podstawowy 2 Znak"/>
    <w:basedOn w:val="Domylnaczcionkaakapitu"/>
    <w:link w:val="Tekstpodstawowy2"/>
    <w:qFormat/>
    <w:rsid w:val="006E6C30"/>
    <w:rPr>
      <w:sz w:val="24"/>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rsid w:val="003C309D"/>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lang/>
    </w:rPr>
  </w:style>
  <w:style w:type="paragraph" w:styleId="Tekstpodstawowywcity">
    <w:name w:val="Body Text Indent"/>
    <w:basedOn w:val="Normalny"/>
    <w:link w:val="TekstpodstawowywcityZnak"/>
    <w:rsid w:val="003C309D"/>
    <w:pPr>
      <w:ind w:left="360"/>
    </w:pPr>
    <w:rPr>
      <w:sz w:val="24"/>
    </w:rPr>
  </w:style>
  <w:style w:type="paragraph" w:styleId="Tekstpodstawowy2">
    <w:name w:val="Body Text 2"/>
    <w:basedOn w:val="Normalny"/>
    <w:link w:val="Tekstpodstawowy2Znak"/>
    <w:qFormat/>
    <w:rsid w:val="003C309D"/>
    <w:pPr>
      <w:jc w:val="both"/>
    </w:pPr>
    <w:rPr>
      <w:sz w:val="24"/>
    </w:rPr>
  </w:style>
  <w:style w:type="paragraph" w:styleId="Tekstpodstawowy3">
    <w:name w:val="Body Text 3"/>
    <w:basedOn w:val="Normalny"/>
    <w:qFormat/>
    <w:rsid w:val="003C309D"/>
    <w:pPr>
      <w:jc w:val="center"/>
    </w:pPr>
    <w:rPr>
      <w:b/>
      <w:sz w:val="24"/>
    </w:rPr>
  </w:style>
  <w:style w:type="paragraph" w:customStyle="1" w:styleId="Gwkaistopka">
    <w:name w:val="Główka i stopka"/>
    <w:basedOn w:val="Normalny"/>
    <w:qFormat/>
  </w:style>
  <w:style w:type="paragraph" w:styleId="Stopka">
    <w:name w:val="footer"/>
    <w:basedOn w:val="Normalny"/>
    <w:rsid w:val="003C309D"/>
    <w:pPr>
      <w:tabs>
        <w:tab w:val="center" w:pos="4536"/>
        <w:tab w:val="right" w:pos="9072"/>
      </w:tabs>
    </w:pPr>
    <w:rPr>
      <w:sz w:val="24"/>
    </w:rPr>
  </w:style>
  <w:style w:type="paragraph" w:styleId="Tekstpodstawowywcity2">
    <w:name w:val="Body Text Indent 2"/>
    <w:basedOn w:val="Normalny"/>
    <w:qFormat/>
    <w:rsid w:val="003C309D"/>
    <w:pPr>
      <w:ind w:left="426"/>
      <w:jc w:val="both"/>
    </w:pPr>
    <w:rPr>
      <w:sz w:val="24"/>
    </w:rPr>
  </w:style>
  <w:style w:type="paragraph" w:styleId="Tekstpodstawowywcity3">
    <w:name w:val="Body Text Indent 3"/>
    <w:basedOn w:val="Normalny"/>
    <w:qFormat/>
    <w:rsid w:val="003C309D"/>
    <w:pPr>
      <w:ind w:left="426" w:hanging="426"/>
      <w:jc w:val="both"/>
    </w:pPr>
    <w:rPr>
      <w:sz w:val="24"/>
    </w:rPr>
  </w:style>
  <w:style w:type="paragraph" w:customStyle="1" w:styleId="Tekstpodstawowywcity31">
    <w:name w:val="Tekst podstawowy wcięty 31"/>
    <w:basedOn w:val="Normalny"/>
    <w:qFormat/>
    <w:rsid w:val="00E42571"/>
    <w:pPr>
      <w:ind w:left="426" w:hanging="426"/>
      <w:jc w:val="both"/>
    </w:pPr>
    <w:rPr>
      <w:sz w:val="24"/>
      <w:lang w:eastAsia="ar-SA"/>
    </w:rPr>
  </w:style>
  <w:style w:type="paragraph" w:styleId="Tytu">
    <w:name w:val="Title"/>
    <w:basedOn w:val="Normalny"/>
    <w:link w:val="TytuZnak"/>
    <w:qFormat/>
    <w:rsid w:val="00E77716"/>
    <w:pPr>
      <w:widowControl w:val="0"/>
      <w:jc w:val="center"/>
    </w:pPr>
    <w:rPr>
      <w:b/>
      <w:bCs/>
      <w:szCs w:val="24"/>
    </w:rPr>
  </w:style>
  <w:style w:type="paragraph" w:styleId="Tekstprzypisudolnego">
    <w:name w:val="footnote text"/>
    <w:basedOn w:val="Normalny"/>
    <w:link w:val="TekstprzypisudolnegoZnak1"/>
    <w:unhideWhenUs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qFormat/>
    <w:rsid w:val="00F6435A"/>
    <w:rPr>
      <w:rFonts w:ascii="Segoe UI" w:hAnsi="Segoe UI" w:cs="Segoe UI"/>
      <w:sz w:val="18"/>
      <w:szCs w:val="18"/>
    </w:rPr>
  </w:style>
  <w:style w:type="paragraph" w:styleId="Tekstkomentarza">
    <w:name w:val="annotation text"/>
    <w:basedOn w:val="Normalny"/>
    <w:link w:val="TekstkomentarzaZnak"/>
    <w:semiHidden/>
    <w:unhideWhenUsed/>
    <w:qFormat/>
    <w:rsid w:val="00C47604"/>
  </w:style>
  <w:style w:type="paragraph" w:styleId="Tematkomentarza">
    <w:name w:val="annotation subject"/>
    <w:basedOn w:val="Tekstkomentarza"/>
    <w:next w:val="Tekstkomentarza"/>
    <w:link w:val="TematkomentarzaZnak"/>
    <w:semiHidden/>
    <w:unhideWhenUsed/>
    <w:qFormat/>
    <w:rsid w:val="00C47604"/>
    <w:rPr>
      <w:b/>
      <w:bCs/>
    </w:rPr>
  </w:style>
  <w:style w:type="paragraph" w:styleId="Tekstprzypisukocowego">
    <w:name w:val="endnote text"/>
    <w:basedOn w:val="Normalny"/>
    <w:link w:val="TekstprzypisukocowegoZnak"/>
    <w:semiHidden/>
    <w:unhideWhenUsed/>
    <w:rsid w:val="00E4343F"/>
  </w:style>
  <w:style w:type="paragraph" w:customStyle="1" w:styleId="Tekstpodstawowy31">
    <w:name w:val="Tekst podstawowy 31"/>
    <w:basedOn w:val="Normalny"/>
    <w:qFormat/>
    <w:rsid w:val="00DB7B4E"/>
    <w:pPr>
      <w:spacing w:after="120"/>
    </w:pPr>
    <w:rPr>
      <w:sz w:val="16"/>
      <w:szCs w:val="16"/>
      <w:lang w:eastAsia="ar-SA"/>
    </w:rPr>
  </w:style>
  <w:style w:type="paragraph" w:styleId="Poprawka">
    <w:name w:val="Revision"/>
    <w:uiPriority w:val="99"/>
    <w:semiHidden/>
    <w:qFormat/>
    <w:rsid w:val="00E04F04"/>
  </w:style>
  <w:style w:type="paragraph" w:customStyle="1" w:styleId="Zawartoramki">
    <w:name w:val="Zawartość ramki"/>
    <w:basedOn w:val="Normalny"/>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6656</Words>
  <Characters>39936</Characters>
  <Application>Microsoft Office Word</Application>
  <DocSecurity>0</DocSecurity>
  <Lines>332</Lines>
  <Paragraphs>92</Paragraphs>
  <ScaleCrop>false</ScaleCrop>
  <Company>Szpital im. G. Narutowicza</Company>
  <LinksUpToDate>false</LinksUpToDate>
  <CharactersWithSpaces>46500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dc:description/>
  <cp:lastModifiedBy>Urszula Sojka</cp:lastModifiedBy>
  <cp:revision>2</cp:revision>
  <cp:lastPrinted>2024-03-04T09:36:00Z</cp:lastPrinted>
  <dcterms:created xsi:type="dcterms:W3CDTF">2024-03-18T10:32:00Z</dcterms:created>
  <dcterms:modified xsi:type="dcterms:W3CDTF">2024-03-18T10:32:00Z</dcterms:modified>
  <dc:language>pl-PL</dc:language>
</cp:coreProperties>
</file>