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E38A8" w14:textId="7013CB4A" w:rsidR="006A5DF1" w:rsidRPr="00C45541" w:rsidRDefault="00090F41" w:rsidP="006A5DF1">
      <w:pPr>
        <w:spacing w:after="240"/>
        <w:jc w:val="right"/>
        <w:rPr>
          <w:sz w:val="24"/>
          <w:szCs w:val="24"/>
        </w:rPr>
      </w:pPr>
      <w:r w:rsidRPr="00C45541">
        <w:rPr>
          <w:sz w:val="24"/>
          <w:szCs w:val="24"/>
        </w:rPr>
        <w:t>Kraków</w:t>
      </w:r>
      <w:r w:rsidR="006A5DF1" w:rsidRPr="00C45541">
        <w:rPr>
          <w:sz w:val="24"/>
          <w:szCs w:val="24"/>
        </w:rPr>
        <w:t xml:space="preserve"> dnia:</w:t>
      </w:r>
      <w:r w:rsidR="003C33D4" w:rsidRPr="003C33D4">
        <w:rPr>
          <w:sz w:val="24"/>
          <w:szCs w:val="24"/>
        </w:rPr>
        <w:t xml:space="preserve"> </w:t>
      </w:r>
      <w:r w:rsidR="003A3B06">
        <w:rPr>
          <w:sz w:val="24"/>
          <w:szCs w:val="24"/>
        </w:rPr>
        <w:t>04</w:t>
      </w:r>
      <w:r w:rsidR="003C33D4">
        <w:rPr>
          <w:sz w:val="24"/>
          <w:szCs w:val="24"/>
        </w:rPr>
        <w:t>.04.2024 r.</w:t>
      </w:r>
      <w:r w:rsidR="006A5DF1" w:rsidRPr="00C45541">
        <w:rPr>
          <w:sz w:val="24"/>
          <w:szCs w:val="24"/>
        </w:rPr>
        <w:t xml:space="preserve"> </w:t>
      </w:r>
    </w:p>
    <w:p w14:paraId="4F3F2579" w14:textId="77777777" w:rsidR="006A5DF1" w:rsidRPr="00C45541" w:rsidRDefault="00BE62A3" w:rsidP="006A5DF1">
      <w:pPr>
        <w:rPr>
          <w:b/>
          <w:bCs/>
          <w:sz w:val="24"/>
          <w:szCs w:val="24"/>
        </w:rPr>
      </w:pPr>
      <w:r w:rsidRPr="00C45541">
        <w:rPr>
          <w:b/>
          <w:bCs/>
          <w:sz w:val="24"/>
          <w:szCs w:val="24"/>
        </w:rPr>
        <w:t xml:space="preserve">Szpital Miejski Specjalistyczny </w:t>
      </w:r>
    </w:p>
    <w:p w14:paraId="448D6860" w14:textId="77777777" w:rsidR="00BE62A3" w:rsidRPr="00C45541" w:rsidRDefault="00BE62A3" w:rsidP="006A5DF1">
      <w:pPr>
        <w:rPr>
          <w:sz w:val="24"/>
          <w:szCs w:val="24"/>
        </w:rPr>
      </w:pPr>
      <w:r w:rsidRPr="00C45541">
        <w:rPr>
          <w:b/>
          <w:bCs/>
          <w:sz w:val="24"/>
          <w:szCs w:val="24"/>
        </w:rPr>
        <w:t>im. Gabriela Narutowicza w Krakowie</w:t>
      </w:r>
    </w:p>
    <w:p w14:paraId="7FEA0768" w14:textId="77777777" w:rsidR="006A5DF1" w:rsidRPr="00C4554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5541">
        <w:rPr>
          <w:sz w:val="24"/>
          <w:szCs w:val="24"/>
        </w:rPr>
        <w:t>ul. Prądnicka 35-37</w:t>
      </w:r>
    </w:p>
    <w:p w14:paraId="502B2D7F" w14:textId="77777777" w:rsidR="00BE62A3" w:rsidRPr="00C4554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5541">
        <w:rPr>
          <w:sz w:val="24"/>
          <w:szCs w:val="24"/>
        </w:rPr>
        <w:t>31-202 Kraków</w:t>
      </w:r>
    </w:p>
    <w:p w14:paraId="237D3FC6" w14:textId="77777777" w:rsidR="006A5DF1" w:rsidRPr="00C4554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45541">
        <w:rPr>
          <w:sz w:val="24"/>
          <w:szCs w:val="24"/>
        </w:rPr>
        <w:tab/>
        <w:t xml:space="preserve"> </w:t>
      </w:r>
    </w:p>
    <w:p w14:paraId="17045238" w14:textId="77777777" w:rsidR="006A5DF1" w:rsidRPr="00C4554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D2E62B" w14:textId="77777777" w:rsidR="006A5DF1" w:rsidRPr="00C4554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45541">
        <w:rPr>
          <w:b/>
          <w:sz w:val="24"/>
          <w:szCs w:val="24"/>
        </w:rPr>
        <w:t>WYKONAWCY</w:t>
      </w:r>
    </w:p>
    <w:p w14:paraId="04D4BF77" w14:textId="77777777" w:rsidR="006A5DF1" w:rsidRPr="00C4554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45541">
        <w:rPr>
          <w:sz w:val="24"/>
          <w:szCs w:val="24"/>
        </w:rPr>
        <w:t>ubiegający się o zamówienie publiczne</w:t>
      </w:r>
    </w:p>
    <w:p w14:paraId="70C1E26A" w14:textId="77777777" w:rsidR="006D4AB3" w:rsidRPr="00C4554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917E076" w14:textId="77777777" w:rsidR="006D4AB3" w:rsidRPr="00C4554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35A24BC" w14:textId="5DF4F40E" w:rsidR="00632C3C" w:rsidRPr="009F15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F15B7">
        <w:rPr>
          <w:rFonts w:ascii="Times New Roman" w:hAnsi="Times New Roman"/>
          <w:szCs w:val="28"/>
        </w:rPr>
        <w:t>WYJAŚNIENI</w:t>
      </w:r>
      <w:r w:rsidR="00520165" w:rsidRPr="009F15B7">
        <w:rPr>
          <w:rFonts w:ascii="Times New Roman" w:hAnsi="Times New Roman"/>
          <w:szCs w:val="28"/>
        </w:rPr>
        <w:t>A</w:t>
      </w:r>
      <w:r w:rsidR="00632C3C" w:rsidRPr="009F15B7">
        <w:rPr>
          <w:rFonts w:ascii="Times New Roman" w:hAnsi="Times New Roman"/>
          <w:szCs w:val="28"/>
        </w:rPr>
        <w:t xml:space="preserve"> TREŚCI</w:t>
      </w:r>
      <w:r w:rsidR="0029606A" w:rsidRPr="009F15B7">
        <w:rPr>
          <w:rFonts w:ascii="Times New Roman" w:hAnsi="Times New Roman"/>
          <w:szCs w:val="28"/>
        </w:rPr>
        <w:t xml:space="preserve"> SWZ</w:t>
      </w:r>
      <w:r w:rsidR="00C45541" w:rsidRPr="009F15B7">
        <w:rPr>
          <w:rFonts w:ascii="Times New Roman" w:hAnsi="Times New Roman"/>
          <w:szCs w:val="28"/>
        </w:rPr>
        <w:t xml:space="preserve"> -</w:t>
      </w:r>
      <w:r w:rsidR="009F15B7">
        <w:rPr>
          <w:rFonts w:ascii="Times New Roman" w:hAnsi="Times New Roman"/>
          <w:szCs w:val="28"/>
        </w:rPr>
        <w:t xml:space="preserve"> </w:t>
      </w:r>
      <w:r w:rsidR="00C45541" w:rsidRPr="009F15B7">
        <w:rPr>
          <w:rFonts w:ascii="Times New Roman" w:hAnsi="Times New Roman"/>
          <w:szCs w:val="28"/>
        </w:rPr>
        <w:t>13</w:t>
      </w:r>
    </w:p>
    <w:p w14:paraId="2440127F" w14:textId="4E4240AE" w:rsidR="006D4AB3" w:rsidRPr="00C4554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45541">
        <w:rPr>
          <w:sz w:val="24"/>
          <w:szCs w:val="24"/>
        </w:rPr>
        <w:t xml:space="preserve">Dotyczy: </w:t>
      </w:r>
      <w:r w:rsidR="006A5DF1" w:rsidRPr="00C45541">
        <w:rPr>
          <w:sz w:val="24"/>
          <w:szCs w:val="24"/>
        </w:rPr>
        <w:t>p</w:t>
      </w:r>
      <w:r w:rsidRPr="00C45541">
        <w:rPr>
          <w:sz w:val="24"/>
          <w:szCs w:val="24"/>
        </w:rPr>
        <w:t>ostępowani</w:t>
      </w:r>
      <w:r w:rsidR="006A5DF1" w:rsidRPr="00C45541">
        <w:rPr>
          <w:sz w:val="24"/>
          <w:szCs w:val="24"/>
        </w:rPr>
        <w:t>a</w:t>
      </w:r>
      <w:r w:rsidRPr="00C45541">
        <w:rPr>
          <w:sz w:val="24"/>
          <w:szCs w:val="24"/>
        </w:rPr>
        <w:t xml:space="preserve"> o udzielenie zamówienia publicznego, prowadzone</w:t>
      </w:r>
      <w:r w:rsidR="006A5DF1" w:rsidRPr="00C45541">
        <w:rPr>
          <w:sz w:val="24"/>
          <w:szCs w:val="24"/>
        </w:rPr>
        <w:t>go</w:t>
      </w:r>
      <w:r w:rsidRPr="00C45541">
        <w:rPr>
          <w:sz w:val="24"/>
          <w:szCs w:val="24"/>
        </w:rPr>
        <w:t xml:space="preserve"> w</w:t>
      </w:r>
      <w:r w:rsidR="00BE62A3" w:rsidRPr="00C45541">
        <w:rPr>
          <w:sz w:val="24"/>
          <w:szCs w:val="24"/>
        </w:rPr>
        <w:t> </w:t>
      </w:r>
      <w:r w:rsidRPr="00C45541">
        <w:rPr>
          <w:sz w:val="24"/>
          <w:szCs w:val="24"/>
        </w:rPr>
        <w:t xml:space="preserve">trybie </w:t>
      </w:r>
      <w:r w:rsidR="00090F41" w:rsidRPr="00C45541">
        <w:rPr>
          <w:sz w:val="24"/>
          <w:szCs w:val="24"/>
        </w:rPr>
        <w:t>przetarg</w:t>
      </w:r>
      <w:r w:rsidR="00244192">
        <w:rPr>
          <w:sz w:val="24"/>
          <w:szCs w:val="24"/>
        </w:rPr>
        <w:t>u</w:t>
      </w:r>
      <w:r w:rsidR="00090F41" w:rsidRPr="00C45541">
        <w:rPr>
          <w:sz w:val="24"/>
          <w:szCs w:val="24"/>
        </w:rPr>
        <w:t xml:space="preserve"> nieograniczon</w:t>
      </w:r>
      <w:r w:rsidR="00244192">
        <w:rPr>
          <w:sz w:val="24"/>
          <w:szCs w:val="24"/>
        </w:rPr>
        <w:t>ego</w:t>
      </w:r>
      <w:r w:rsidRPr="00C45541">
        <w:rPr>
          <w:b/>
          <w:sz w:val="24"/>
          <w:szCs w:val="24"/>
        </w:rPr>
        <w:t xml:space="preserve"> </w:t>
      </w:r>
      <w:r w:rsidRPr="00C45541">
        <w:rPr>
          <w:bCs/>
          <w:sz w:val="24"/>
          <w:szCs w:val="24"/>
        </w:rPr>
        <w:t>na</w:t>
      </w:r>
      <w:r w:rsidRPr="00C45541">
        <w:rPr>
          <w:b/>
          <w:sz w:val="24"/>
          <w:szCs w:val="24"/>
        </w:rPr>
        <w:t xml:space="preserve"> </w:t>
      </w:r>
      <w:r w:rsidR="00E72428" w:rsidRPr="00C45541">
        <w:rPr>
          <w:bCs/>
          <w:sz w:val="24"/>
          <w:szCs w:val="24"/>
        </w:rPr>
        <w:t>”</w:t>
      </w:r>
      <w:r w:rsidR="00090F41" w:rsidRPr="00C45541">
        <w:rPr>
          <w:b/>
          <w:bCs/>
          <w:sz w:val="24"/>
          <w:szCs w:val="24"/>
        </w:rPr>
        <w:t>Zakup i dostawa wyrobów medycznych I</w:t>
      </w:r>
      <w:r w:rsidR="00E72428" w:rsidRPr="00C45541">
        <w:rPr>
          <w:bCs/>
          <w:sz w:val="24"/>
          <w:szCs w:val="24"/>
        </w:rPr>
        <w:t>”</w:t>
      </w:r>
      <w:r w:rsidRPr="00C45541">
        <w:rPr>
          <w:b/>
          <w:sz w:val="24"/>
          <w:szCs w:val="24"/>
        </w:rPr>
        <w:t xml:space="preserve"> </w:t>
      </w:r>
      <w:r w:rsidRPr="00C45541">
        <w:rPr>
          <w:bCs/>
          <w:sz w:val="24"/>
          <w:szCs w:val="24"/>
        </w:rPr>
        <w:t>– znak sprawy</w:t>
      </w:r>
      <w:r w:rsidRPr="00C45541">
        <w:rPr>
          <w:b/>
          <w:sz w:val="24"/>
          <w:szCs w:val="24"/>
        </w:rPr>
        <w:t xml:space="preserve"> </w:t>
      </w:r>
      <w:r w:rsidR="00090F41" w:rsidRPr="00C45541">
        <w:rPr>
          <w:b/>
          <w:sz w:val="24"/>
          <w:szCs w:val="24"/>
        </w:rPr>
        <w:t>ZP/6/2024</w:t>
      </w:r>
      <w:r w:rsidRPr="00C45541">
        <w:rPr>
          <w:b/>
          <w:sz w:val="24"/>
          <w:szCs w:val="24"/>
        </w:rPr>
        <w:t>.</w:t>
      </w:r>
    </w:p>
    <w:p w14:paraId="49124F94" w14:textId="77777777" w:rsidR="0012774F" w:rsidRPr="00C4554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45541">
        <w:rPr>
          <w:sz w:val="24"/>
          <w:szCs w:val="24"/>
        </w:rPr>
        <w:t xml:space="preserve">Zamawiający, działając na podstawie art. </w:t>
      </w:r>
      <w:r w:rsidR="0029606A" w:rsidRPr="00C45541">
        <w:rPr>
          <w:sz w:val="24"/>
          <w:szCs w:val="24"/>
        </w:rPr>
        <w:t>1</w:t>
      </w:r>
      <w:r w:rsidRPr="00C45541">
        <w:rPr>
          <w:sz w:val="24"/>
          <w:szCs w:val="24"/>
        </w:rPr>
        <w:t>3</w:t>
      </w:r>
      <w:r w:rsidR="0029606A" w:rsidRPr="00C45541">
        <w:rPr>
          <w:sz w:val="24"/>
          <w:szCs w:val="24"/>
        </w:rPr>
        <w:t>5</w:t>
      </w:r>
      <w:r w:rsidRPr="00C45541">
        <w:rPr>
          <w:sz w:val="24"/>
          <w:szCs w:val="24"/>
        </w:rPr>
        <w:t xml:space="preserve"> ust</w:t>
      </w:r>
      <w:r w:rsidR="00D9049C" w:rsidRPr="00C45541">
        <w:rPr>
          <w:sz w:val="24"/>
          <w:szCs w:val="24"/>
        </w:rPr>
        <w:t xml:space="preserve">. </w:t>
      </w:r>
      <w:r w:rsidR="0029606A" w:rsidRPr="00C45541">
        <w:rPr>
          <w:sz w:val="24"/>
          <w:szCs w:val="24"/>
        </w:rPr>
        <w:t>6</w:t>
      </w:r>
      <w:r w:rsidRPr="00C45541">
        <w:rPr>
          <w:sz w:val="24"/>
          <w:szCs w:val="24"/>
        </w:rPr>
        <w:t xml:space="preserve"> ustawy z dnia </w:t>
      </w:r>
      <w:r w:rsidR="0029606A" w:rsidRPr="00C45541">
        <w:rPr>
          <w:sz w:val="24"/>
          <w:szCs w:val="24"/>
        </w:rPr>
        <w:t>11</w:t>
      </w:r>
      <w:r w:rsidRPr="00C45541">
        <w:rPr>
          <w:sz w:val="24"/>
          <w:szCs w:val="24"/>
        </w:rPr>
        <w:t xml:space="preserve"> </w:t>
      </w:r>
      <w:r w:rsidR="0029606A" w:rsidRPr="00C45541">
        <w:rPr>
          <w:sz w:val="24"/>
          <w:szCs w:val="24"/>
        </w:rPr>
        <w:t xml:space="preserve">września </w:t>
      </w:r>
      <w:r w:rsidRPr="00C45541">
        <w:rPr>
          <w:sz w:val="24"/>
          <w:szCs w:val="24"/>
        </w:rPr>
        <w:t>20</w:t>
      </w:r>
      <w:r w:rsidR="0029606A" w:rsidRPr="00C45541">
        <w:rPr>
          <w:sz w:val="24"/>
          <w:szCs w:val="24"/>
        </w:rPr>
        <w:t>19</w:t>
      </w:r>
      <w:r w:rsidR="00BE62A3" w:rsidRPr="00C45541">
        <w:rPr>
          <w:sz w:val="24"/>
          <w:szCs w:val="24"/>
        </w:rPr>
        <w:t> </w:t>
      </w:r>
      <w:r w:rsidRPr="00C45541">
        <w:rPr>
          <w:sz w:val="24"/>
          <w:szCs w:val="24"/>
        </w:rPr>
        <w:t>r</w:t>
      </w:r>
      <w:r w:rsidR="0029606A" w:rsidRPr="00C45541">
        <w:rPr>
          <w:sz w:val="24"/>
          <w:szCs w:val="24"/>
        </w:rPr>
        <w:t>.</w:t>
      </w:r>
      <w:r w:rsidRPr="00C45541">
        <w:rPr>
          <w:sz w:val="24"/>
          <w:szCs w:val="24"/>
        </w:rPr>
        <w:t xml:space="preserve"> Prawo </w:t>
      </w:r>
      <w:r w:rsidR="0029606A" w:rsidRPr="00C45541">
        <w:rPr>
          <w:sz w:val="24"/>
          <w:szCs w:val="24"/>
        </w:rPr>
        <w:t>z</w:t>
      </w:r>
      <w:r w:rsidRPr="00C45541">
        <w:rPr>
          <w:sz w:val="24"/>
          <w:szCs w:val="24"/>
        </w:rPr>
        <w:t xml:space="preserve">amówień </w:t>
      </w:r>
      <w:r w:rsidR="0029606A" w:rsidRPr="00C45541">
        <w:rPr>
          <w:sz w:val="24"/>
          <w:szCs w:val="24"/>
        </w:rPr>
        <w:t>p</w:t>
      </w:r>
      <w:r w:rsidRPr="00C45541">
        <w:rPr>
          <w:sz w:val="24"/>
          <w:szCs w:val="24"/>
        </w:rPr>
        <w:t>ublicznych</w:t>
      </w:r>
      <w:r w:rsidR="00BE7BFD" w:rsidRPr="00C45541">
        <w:rPr>
          <w:sz w:val="24"/>
          <w:szCs w:val="24"/>
        </w:rPr>
        <w:t xml:space="preserve"> </w:t>
      </w:r>
      <w:r w:rsidR="00D9049C" w:rsidRPr="00C45541">
        <w:rPr>
          <w:sz w:val="24"/>
          <w:szCs w:val="24"/>
        </w:rPr>
        <w:t>udostępnia</w:t>
      </w:r>
      <w:r w:rsidR="00BE7BFD" w:rsidRPr="00C45541">
        <w:rPr>
          <w:sz w:val="24"/>
          <w:szCs w:val="24"/>
        </w:rPr>
        <w:t xml:space="preserve"> poniżej treść zapytań do S</w:t>
      </w:r>
      <w:r w:rsidR="0012774F" w:rsidRPr="00C45541">
        <w:rPr>
          <w:sz w:val="24"/>
          <w:szCs w:val="24"/>
        </w:rPr>
        <w:t>pecyfikacji Warunków Zamówienia (</w:t>
      </w:r>
      <w:r w:rsidR="0012774F" w:rsidRPr="00C45541">
        <w:rPr>
          <w:sz w:val="24"/>
          <w:szCs w:val="24"/>
          <w:lang w:eastAsia="ar-SA"/>
        </w:rPr>
        <w:t>zwanej dalej</w:t>
      </w:r>
      <w:r w:rsidR="0012774F" w:rsidRPr="00C45541">
        <w:rPr>
          <w:b/>
          <w:sz w:val="24"/>
          <w:szCs w:val="24"/>
          <w:lang w:eastAsia="ar-SA"/>
        </w:rPr>
        <w:t xml:space="preserve"> </w:t>
      </w:r>
      <w:r w:rsidR="0012774F" w:rsidRPr="00C45541">
        <w:rPr>
          <w:bCs/>
          <w:sz w:val="24"/>
          <w:szCs w:val="24"/>
          <w:lang w:eastAsia="ar-SA"/>
        </w:rPr>
        <w:t>”SWZ”)</w:t>
      </w:r>
      <w:r w:rsidR="00D9049C" w:rsidRPr="00C45541">
        <w:rPr>
          <w:bCs/>
          <w:sz w:val="24"/>
          <w:szCs w:val="24"/>
          <w:lang w:eastAsia="ar-SA"/>
        </w:rPr>
        <w:t xml:space="preserve"> </w:t>
      </w:r>
      <w:r w:rsidR="00D9049C" w:rsidRPr="00C45541">
        <w:rPr>
          <w:sz w:val="24"/>
          <w:szCs w:val="24"/>
        </w:rPr>
        <w:t>wraz z wyjaśnieniami</w:t>
      </w:r>
      <w:r w:rsidR="0012774F" w:rsidRPr="00C45541">
        <w:rPr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090F41" w:rsidRPr="00C45541" w14:paraId="41138059" w14:textId="77777777" w:rsidTr="003A3B06">
        <w:tc>
          <w:tcPr>
            <w:tcW w:w="9214" w:type="dxa"/>
            <w:shd w:val="clear" w:color="auto" w:fill="auto"/>
          </w:tcPr>
          <w:p w14:paraId="7E4A2199" w14:textId="77777777" w:rsidR="00090F41" w:rsidRPr="00C45541" w:rsidRDefault="00090F41" w:rsidP="00BD38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Pakiet nr 21 poz. 1</w:t>
            </w:r>
          </w:p>
          <w:p w14:paraId="7CF7EAA2" w14:textId="77777777" w:rsidR="00090F41" w:rsidRPr="00C45541" w:rsidRDefault="00090F41" w:rsidP="00BD38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Prosimy o dopuszczenie przyrządu do przetaczania krwi zgodnego z opisem</w:t>
            </w:r>
          </w:p>
          <w:p w14:paraId="4DF13306" w14:textId="04D32603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Przyrządy posiadają uniwersalny ostry kolec pozwalający na łatwe wprowadzanie do małych butelek i całkowite opróżnienie butelki</w:t>
            </w:r>
          </w:p>
          <w:p w14:paraId="393F55DB" w14:textId="6997EE04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Posiadają odpowietrzniki z filtrem przeciwbakteryjnym</w:t>
            </w:r>
          </w:p>
          <w:p w14:paraId="4DCD82E2" w14:textId="191CEE16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Przyrząd zapewnia dokładnie połączenie z opakowaniem płynu</w:t>
            </w:r>
          </w:p>
          <w:p w14:paraId="6022E726" w14:textId="75188F8E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Komora kroplowa o długości w części przeźroczystej 9,0 cm pozwala na optymalne ustalenie poziomu krwi (długość całej komory 9,8 cm)</w:t>
            </w:r>
          </w:p>
          <w:p w14:paraId="360A8ED9" w14:textId="506024FE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Kroplomierz (20 kropli  = 1,0 ml ± 01 ml)</w:t>
            </w:r>
          </w:p>
          <w:p w14:paraId="4E16DFD7" w14:textId="7BD2A1EC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200 µm filtr płynu</w:t>
            </w:r>
          </w:p>
          <w:p w14:paraId="5E96201B" w14:textId="001BEE64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Komora z otwieranym odpowietrznikiem</w:t>
            </w:r>
          </w:p>
          <w:p w14:paraId="405AA651" w14:textId="580BB3AC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Precyzyjny zacisk rolkowy </w:t>
            </w:r>
          </w:p>
          <w:p w14:paraId="70AB4A96" w14:textId="0477557E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Sterylne, </w:t>
            </w:r>
            <w:proofErr w:type="spellStart"/>
            <w:r w:rsidRPr="00C45541">
              <w:rPr>
                <w:sz w:val="24"/>
                <w:szCs w:val="24"/>
              </w:rPr>
              <w:t>apirogenne</w:t>
            </w:r>
            <w:proofErr w:type="spellEnd"/>
            <w:r w:rsidRPr="00C45541">
              <w:rPr>
                <w:sz w:val="24"/>
                <w:szCs w:val="24"/>
              </w:rPr>
              <w:t>, nietoksyczne, jednokrotnego użytku</w:t>
            </w:r>
          </w:p>
          <w:p w14:paraId="76596289" w14:textId="2D315AA3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Łącznik </w:t>
            </w:r>
            <w:proofErr w:type="spellStart"/>
            <w:r w:rsidRPr="00C45541">
              <w:rPr>
                <w:sz w:val="24"/>
                <w:szCs w:val="24"/>
              </w:rPr>
              <w:t>luer</w:t>
            </w:r>
            <w:proofErr w:type="spellEnd"/>
            <w:r w:rsidRPr="00C45541">
              <w:rPr>
                <w:sz w:val="24"/>
                <w:szCs w:val="24"/>
              </w:rPr>
              <w:t xml:space="preserve"> lock umożliwiający szczelne i trwałe połączenie z kaniulą dożylną, oba końce zabezpieczone zatyczkami</w:t>
            </w:r>
          </w:p>
          <w:p w14:paraId="5E262052" w14:textId="10192DFD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Szczelne połączenie z workiem</w:t>
            </w:r>
          </w:p>
          <w:p w14:paraId="77B2E20C" w14:textId="4BAA9292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Miękki elastyczny dren o długości 150 cm</w:t>
            </w:r>
          </w:p>
          <w:p w14:paraId="2496D4A8" w14:textId="61920F41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lastRenderedPageBreak/>
              <w:t>Zacisk rolkowy wyposażony w uchwyt na dren i zabezpieczenie igły biorczej po użyciu</w:t>
            </w:r>
          </w:p>
          <w:p w14:paraId="4968F2E5" w14:textId="7329A003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Logo umożliwiające identyfikację wyrobu na zaciskaczu rolkowym </w:t>
            </w:r>
          </w:p>
          <w:p w14:paraId="5A3B0811" w14:textId="70D6644A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Bez ftalanów </w:t>
            </w:r>
          </w:p>
          <w:p w14:paraId="25B15BF4" w14:textId="003DF55F" w:rsidR="00090F41" w:rsidRPr="00C45541" w:rsidRDefault="00090F41" w:rsidP="003A3B0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Opakowanie papier-folia </w:t>
            </w:r>
          </w:p>
          <w:p w14:paraId="7E587972" w14:textId="5B686158" w:rsidR="00C45541" w:rsidRPr="00C45541" w:rsidRDefault="00C45541" w:rsidP="00C455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45541">
              <w:rPr>
                <w:b/>
                <w:bCs/>
                <w:sz w:val="24"/>
                <w:szCs w:val="24"/>
              </w:rPr>
              <w:t>Odpowiedź:</w:t>
            </w:r>
            <w:r w:rsidR="008E3A8F">
              <w:rPr>
                <w:b/>
                <w:bCs/>
                <w:sz w:val="24"/>
                <w:szCs w:val="24"/>
              </w:rPr>
              <w:t xml:space="preserve"> Dopuszcza się po spełnieniu pozostałych wymogów zawartych w SWZ.</w:t>
            </w:r>
          </w:p>
          <w:p w14:paraId="0EB1633D" w14:textId="77777777" w:rsidR="00090F41" w:rsidRPr="00C45541" w:rsidRDefault="00090F41" w:rsidP="00C4554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4638DD52" w14:textId="77777777" w:rsidR="00090F41" w:rsidRPr="00C45541" w:rsidRDefault="00090F41" w:rsidP="00BD38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Pakiet nr 21 poz. 2</w:t>
            </w:r>
          </w:p>
          <w:p w14:paraId="0E8F7B8B" w14:textId="14C7CF92" w:rsidR="00090F41" w:rsidRPr="00C45541" w:rsidRDefault="00090F41" w:rsidP="00BD38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Prosimy o dopuszczenie przyrządu zgodnego z opisem</w:t>
            </w:r>
            <w:r w:rsidR="009C303C">
              <w:rPr>
                <w:sz w:val="24"/>
                <w:szCs w:val="24"/>
              </w:rPr>
              <w:t>:</w:t>
            </w:r>
          </w:p>
          <w:p w14:paraId="3183346D" w14:textId="1ECE72CD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Elastyczna komora kroplowa wolna od PVC (Kroplomierz 20 kropli/ml)</w:t>
            </w:r>
          </w:p>
          <w:p w14:paraId="117F0487" w14:textId="174F75B4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Przyrząd wolny od ftalanów, do produkcji użyto bezftalanowe plastyfikatory nowej generacji, co zmniejsza toksyczność związaną z </w:t>
            </w:r>
            <w:proofErr w:type="spellStart"/>
            <w:r w:rsidRPr="00C45541">
              <w:rPr>
                <w:sz w:val="24"/>
                <w:szCs w:val="24"/>
              </w:rPr>
              <w:t>ftalanem</w:t>
            </w:r>
            <w:proofErr w:type="spellEnd"/>
            <w:r w:rsidRPr="00C45541">
              <w:rPr>
                <w:sz w:val="24"/>
                <w:szCs w:val="24"/>
              </w:rPr>
              <w:t xml:space="preserve"> i zapewnia bezpieczeństwo Pacjenta</w:t>
            </w:r>
          </w:p>
          <w:p w14:paraId="50DD7B18" w14:textId="5F459869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Posiada komorę kroplową , której cześć z kolcem wykonana jest ze sztywnego, </w:t>
            </w:r>
            <w:r w:rsidR="003A3B06">
              <w:rPr>
                <w:sz w:val="24"/>
                <w:szCs w:val="24"/>
              </w:rPr>
              <w:br/>
            </w:r>
            <w:r w:rsidRPr="00C45541">
              <w:rPr>
                <w:sz w:val="24"/>
                <w:szCs w:val="24"/>
              </w:rPr>
              <w:t>w pełni</w:t>
            </w:r>
            <w:r w:rsidR="009C303C">
              <w:rPr>
                <w:sz w:val="24"/>
                <w:szCs w:val="24"/>
              </w:rPr>
              <w:t xml:space="preserve"> </w:t>
            </w:r>
            <w:r w:rsidRPr="00C45541">
              <w:rPr>
                <w:sz w:val="24"/>
                <w:szCs w:val="24"/>
              </w:rPr>
              <w:t>przejrzystego materiału, oddzielona pierścieniem od części elastycznej (</w:t>
            </w:r>
            <w:proofErr w:type="spellStart"/>
            <w:r w:rsidRPr="00C45541">
              <w:rPr>
                <w:sz w:val="24"/>
                <w:szCs w:val="24"/>
              </w:rPr>
              <w:t>dodrenowej</w:t>
            </w:r>
            <w:proofErr w:type="spellEnd"/>
            <w:r w:rsidRPr="00C45541">
              <w:rPr>
                <w:sz w:val="24"/>
                <w:szCs w:val="24"/>
              </w:rPr>
              <w:t>)</w:t>
            </w:r>
          </w:p>
          <w:p w14:paraId="5BC82F91" w14:textId="2110EAB9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Przystosowany do infuzji grawitacyjnej, a także do infuzji ciśnieniowej max do 2 bary</w:t>
            </w:r>
          </w:p>
          <w:p w14:paraId="29D5C470" w14:textId="4B273BDB" w:rsidR="00090F41" w:rsidRPr="00C45541" w:rsidRDefault="003A3B06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Objętość</w:t>
            </w:r>
            <w:r w:rsidR="00090F41" w:rsidRPr="00C45541">
              <w:rPr>
                <w:sz w:val="24"/>
                <w:szCs w:val="24"/>
              </w:rPr>
              <w:t xml:space="preserve"> wypełnienia: 6.46 ml w 1 metrze drenu</w:t>
            </w:r>
          </w:p>
          <w:p w14:paraId="08DDD2B5" w14:textId="3B301035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Długość drenu: 180 cm</w:t>
            </w:r>
          </w:p>
          <w:p w14:paraId="40E93150" w14:textId="3DEA9E51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Specjalnie zaprojektowany filtr Auto </w:t>
            </w:r>
            <w:proofErr w:type="spellStart"/>
            <w:r w:rsidRPr="00C45541">
              <w:rPr>
                <w:sz w:val="24"/>
                <w:szCs w:val="24"/>
              </w:rPr>
              <w:t>Air</w:t>
            </w:r>
            <w:proofErr w:type="spellEnd"/>
            <w:r w:rsidRPr="00C45541">
              <w:rPr>
                <w:sz w:val="24"/>
                <w:szCs w:val="24"/>
              </w:rPr>
              <w:t xml:space="preserve"> Stop zapobiega przedostawaniu się powietrza do linii, gdy butelka jest pusta.</w:t>
            </w:r>
          </w:p>
          <w:p w14:paraId="4F2CE9E5" w14:textId="6CC853D4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 xml:space="preserve">Filtr Auto </w:t>
            </w:r>
            <w:proofErr w:type="spellStart"/>
            <w:r w:rsidRPr="00C45541">
              <w:rPr>
                <w:sz w:val="24"/>
                <w:szCs w:val="24"/>
              </w:rPr>
              <w:t>Air</w:t>
            </w:r>
            <w:proofErr w:type="spellEnd"/>
            <w:r w:rsidRPr="00C45541">
              <w:rPr>
                <w:sz w:val="24"/>
                <w:szCs w:val="24"/>
              </w:rPr>
              <w:t xml:space="preserve"> Stop utrzymuje stały poziom płynu</w:t>
            </w:r>
          </w:p>
          <w:p w14:paraId="0915DC19" w14:textId="5C44D404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Filtr hydrofobowy na końcu drenu zabezpiecza przed wyciekaniem płynu z  drenu podczas jego wypełniania.</w:t>
            </w:r>
          </w:p>
          <w:p w14:paraId="26A95FC2" w14:textId="57867BC9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Pomaga w zapobieganiu zakażeniom związanym z opieką zdrowotną (HAI).</w:t>
            </w:r>
          </w:p>
          <w:p w14:paraId="4ACB638D" w14:textId="5D47C228" w:rsidR="00090F41" w:rsidRPr="00C45541" w:rsidRDefault="00090F41" w:rsidP="003A3B0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5541">
              <w:rPr>
                <w:sz w:val="24"/>
                <w:szCs w:val="24"/>
              </w:rPr>
              <w:t>Koniec z niekontrolowaną utratą płynu poprzez kapanie na dłonie, podłogę i pościel, zmniejsza tym samym straty płynów infuzyjnych</w:t>
            </w:r>
          </w:p>
          <w:p w14:paraId="41FDCFA3" w14:textId="12CAB7A4" w:rsidR="00090F41" w:rsidRPr="003A3B06" w:rsidRDefault="00090F41" w:rsidP="003A3B0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45541">
              <w:rPr>
                <w:b/>
                <w:bCs/>
                <w:sz w:val="24"/>
                <w:szCs w:val="24"/>
              </w:rPr>
              <w:t>Odpowiedź:</w:t>
            </w:r>
            <w:r w:rsidR="008E3A8F">
              <w:rPr>
                <w:b/>
                <w:bCs/>
                <w:sz w:val="24"/>
                <w:szCs w:val="24"/>
              </w:rPr>
              <w:t xml:space="preserve"> Dopuszcza się po spełnieniu pozostałych wymogów zawartych w SWZ.</w:t>
            </w:r>
          </w:p>
        </w:tc>
      </w:tr>
      <w:tr w:rsidR="009C303C" w:rsidRPr="00C45541" w14:paraId="031BA09B" w14:textId="77777777" w:rsidTr="003A3B06">
        <w:tc>
          <w:tcPr>
            <w:tcW w:w="9214" w:type="dxa"/>
            <w:shd w:val="clear" w:color="auto" w:fill="auto"/>
          </w:tcPr>
          <w:p w14:paraId="32911692" w14:textId="77777777" w:rsidR="009C303C" w:rsidRPr="00C45541" w:rsidRDefault="009C303C" w:rsidP="00BD38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</w:tc>
      </w:tr>
    </w:tbl>
    <w:p w14:paraId="242FB1E5" w14:textId="1DBD64B8" w:rsidR="00BE7BFD" w:rsidRPr="00C45541" w:rsidRDefault="00BE7BFD" w:rsidP="00520165">
      <w:pPr>
        <w:jc w:val="both"/>
        <w:rPr>
          <w:sz w:val="24"/>
          <w:szCs w:val="24"/>
        </w:rPr>
      </w:pPr>
    </w:p>
    <w:p w14:paraId="54C876AE" w14:textId="77777777" w:rsidR="006D4AB3" w:rsidRPr="00C45541" w:rsidRDefault="00BE62A3" w:rsidP="003A3B06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C45541">
        <w:rPr>
          <w:sz w:val="24"/>
          <w:szCs w:val="24"/>
        </w:rPr>
        <w:t>Przewodniczący Komisji Przetargowej</w:t>
      </w:r>
    </w:p>
    <w:p w14:paraId="297DDEE8" w14:textId="2C9BEDD9" w:rsidR="006D4AB3" w:rsidRPr="00C45541" w:rsidRDefault="00090F41" w:rsidP="003A3B06">
      <w:pPr>
        <w:spacing w:before="120" w:after="120" w:line="360" w:lineRule="auto"/>
        <w:ind w:left="6379"/>
        <w:rPr>
          <w:sz w:val="24"/>
          <w:szCs w:val="24"/>
        </w:rPr>
      </w:pPr>
      <w:r w:rsidRPr="00C45541">
        <w:rPr>
          <w:sz w:val="24"/>
          <w:szCs w:val="24"/>
        </w:rPr>
        <w:t>Agnieszka</w:t>
      </w:r>
      <w:r w:rsidR="006D4AB3" w:rsidRPr="00C45541">
        <w:rPr>
          <w:sz w:val="24"/>
          <w:szCs w:val="24"/>
        </w:rPr>
        <w:t xml:space="preserve"> </w:t>
      </w:r>
      <w:r w:rsidRPr="00C45541">
        <w:rPr>
          <w:sz w:val="24"/>
          <w:szCs w:val="24"/>
        </w:rPr>
        <w:t>Biel</w:t>
      </w:r>
    </w:p>
    <w:p w14:paraId="2635DD51" w14:textId="77777777" w:rsidR="00C45541" w:rsidRPr="00C45541" w:rsidRDefault="00C45541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C45541" w:rsidRPr="00C45541" w:rsidSect="003A3B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560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502936" w14:textId="77777777" w:rsidR="00124958" w:rsidRDefault="00124958">
      <w:r>
        <w:separator/>
      </w:r>
    </w:p>
  </w:endnote>
  <w:endnote w:type="continuationSeparator" w:id="0">
    <w:p w14:paraId="3AB495CC" w14:textId="77777777" w:rsidR="00124958" w:rsidRDefault="00124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C67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7E72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DE61E" w14:textId="77777777" w:rsidR="006D4AB3" w:rsidRDefault="003A3B06">
    <w:pPr>
      <w:pStyle w:val="Stopka"/>
      <w:tabs>
        <w:tab w:val="clear" w:pos="4536"/>
      </w:tabs>
      <w:jc w:val="center"/>
    </w:pPr>
    <w:r>
      <w:rPr>
        <w:noProof/>
      </w:rPr>
      <w:pict w14:anchorId="69205006">
        <v:line id="_x0000_s1025" style="position:absolute;left:0;text-align:left;z-index:251657728" from="-3.85pt,8.75pt" to="455.15pt,8.75pt"/>
      </w:pict>
    </w:r>
  </w:p>
  <w:p w14:paraId="5771FF9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58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F9DA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3300C8" w14:textId="77777777" w:rsidR="006D4AB3" w:rsidRDefault="006D4AB3">
    <w:pPr>
      <w:pStyle w:val="Stopka"/>
      <w:tabs>
        <w:tab w:val="clear" w:pos="4536"/>
        <w:tab w:val="left" w:pos="6237"/>
      </w:tabs>
    </w:pPr>
  </w:p>
  <w:p w14:paraId="26B1C0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C633C0" w14:textId="77777777" w:rsidR="00124958" w:rsidRDefault="00124958">
      <w:r>
        <w:separator/>
      </w:r>
    </w:p>
  </w:footnote>
  <w:footnote w:type="continuationSeparator" w:id="0">
    <w:p w14:paraId="3D635D8E" w14:textId="77777777" w:rsidR="00124958" w:rsidRDefault="00124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02DAC" w14:textId="77777777" w:rsidR="00090F41" w:rsidRDefault="00090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1325C" w14:textId="77777777" w:rsidR="00090F41" w:rsidRDefault="00090F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373D6" w14:textId="77777777" w:rsidR="00090F41" w:rsidRDefault="00090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3D10EE"/>
    <w:multiLevelType w:val="hybridMultilevel"/>
    <w:tmpl w:val="5F909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7D5575F"/>
    <w:multiLevelType w:val="hybridMultilevel"/>
    <w:tmpl w:val="28989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5396299">
    <w:abstractNumId w:val="4"/>
  </w:num>
  <w:num w:numId="2" w16cid:durableId="487399702">
    <w:abstractNumId w:val="8"/>
  </w:num>
  <w:num w:numId="3" w16cid:durableId="1854805872">
    <w:abstractNumId w:val="3"/>
  </w:num>
  <w:num w:numId="4" w16cid:durableId="1299648405">
    <w:abstractNumId w:val="7"/>
  </w:num>
  <w:num w:numId="5" w16cid:durableId="70736230">
    <w:abstractNumId w:val="0"/>
  </w:num>
  <w:num w:numId="6" w16cid:durableId="1736200396">
    <w:abstractNumId w:val="1"/>
  </w:num>
  <w:num w:numId="7" w16cid:durableId="1640332690">
    <w:abstractNumId w:val="6"/>
  </w:num>
  <w:num w:numId="8" w16cid:durableId="104274210">
    <w:abstractNumId w:val="5"/>
  </w:num>
  <w:num w:numId="9" w16cid:durableId="748431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958"/>
    <w:rsid w:val="00031374"/>
    <w:rsid w:val="00090F41"/>
    <w:rsid w:val="000A1097"/>
    <w:rsid w:val="000E2A8F"/>
    <w:rsid w:val="00124958"/>
    <w:rsid w:val="0012774F"/>
    <w:rsid w:val="00144B7A"/>
    <w:rsid w:val="00180C6E"/>
    <w:rsid w:val="00244192"/>
    <w:rsid w:val="0029606A"/>
    <w:rsid w:val="003A3B06"/>
    <w:rsid w:val="003C33D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3A8F"/>
    <w:rsid w:val="009003D1"/>
    <w:rsid w:val="00947A50"/>
    <w:rsid w:val="009C303C"/>
    <w:rsid w:val="009F15B7"/>
    <w:rsid w:val="00A905AC"/>
    <w:rsid w:val="00B1255C"/>
    <w:rsid w:val="00B153F9"/>
    <w:rsid w:val="00BA6584"/>
    <w:rsid w:val="00BE62A3"/>
    <w:rsid w:val="00BE7BFD"/>
    <w:rsid w:val="00C370F2"/>
    <w:rsid w:val="00C44EEC"/>
    <w:rsid w:val="00C45541"/>
    <w:rsid w:val="00D147D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434BEE"/>
  <w15:chartTrackingRefBased/>
  <w15:docId w15:val="{71BE9E35-6BFA-4C71-A4F1-9E80D24F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4554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398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2024-04-04T09:05:00Z</cp:lastPrinted>
  <dcterms:created xsi:type="dcterms:W3CDTF">2024-03-29T06:45:00Z</dcterms:created>
  <dcterms:modified xsi:type="dcterms:W3CDTF">2024-04-04T09:05:00Z</dcterms:modified>
</cp:coreProperties>
</file>