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19684" w14:textId="3212123A"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2E0DF9">
        <w:rPr>
          <w:sz w:val="22"/>
          <w:szCs w:val="22"/>
        </w:rPr>
        <w:t>4</w:t>
      </w:r>
      <w:r w:rsidRPr="000A65E3">
        <w:rPr>
          <w:sz w:val="22"/>
          <w:szCs w:val="22"/>
        </w:rPr>
        <w:t>-</w:t>
      </w:r>
      <w:r w:rsidR="002E0DF9">
        <w:rPr>
          <w:sz w:val="22"/>
          <w:szCs w:val="22"/>
        </w:rPr>
        <w:t>0</w:t>
      </w:r>
      <w:r w:rsidR="005E0E20">
        <w:rPr>
          <w:sz w:val="22"/>
          <w:szCs w:val="22"/>
        </w:rPr>
        <w:t>3</w:t>
      </w:r>
      <w:r w:rsidRPr="000A65E3">
        <w:rPr>
          <w:sz w:val="22"/>
          <w:szCs w:val="22"/>
        </w:rPr>
        <w:t>-</w:t>
      </w:r>
      <w:r w:rsidR="002E0DF9">
        <w:rPr>
          <w:sz w:val="22"/>
          <w:szCs w:val="22"/>
        </w:rPr>
        <w:t>2</w:t>
      </w:r>
      <w:r w:rsidR="005E0E20">
        <w:rPr>
          <w:sz w:val="22"/>
          <w:szCs w:val="22"/>
        </w:rPr>
        <w:t>6</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70975405" w:rsidR="006A5DF1" w:rsidRPr="00D91931" w:rsidRDefault="00A40E9B" w:rsidP="006A5DF1">
      <w:pPr>
        <w:pStyle w:val="Nagwek"/>
        <w:tabs>
          <w:tab w:val="clear" w:pos="4536"/>
        </w:tabs>
        <w:rPr>
          <w:sz w:val="22"/>
          <w:szCs w:val="22"/>
        </w:rPr>
      </w:pPr>
      <w:r>
        <w:rPr>
          <w:sz w:val="22"/>
          <w:szCs w:val="22"/>
        </w:rPr>
        <w:t xml:space="preserve">sygn. akt </w:t>
      </w:r>
      <w:r w:rsidR="002E0DF9">
        <w:rPr>
          <w:b/>
          <w:bCs/>
          <w:sz w:val="22"/>
          <w:szCs w:val="22"/>
        </w:rPr>
        <w:t>DE</w:t>
      </w:r>
      <w:r w:rsidRPr="004F5340">
        <w:rPr>
          <w:b/>
          <w:bCs/>
          <w:sz w:val="22"/>
          <w:szCs w:val="22"/>
        </w:rPr>
        <w:t>-</w:t>
      </w:r>
      <w:r w:rsidR="002E0DF9">
        <w:rPr>
          <w:b/>
          <w:bCs/>
          <w:sz w:val="22"/>
          <w:szCs w:val="22"/>
        </w:rPr>
        <w:t>d</w:t>
      </w:r>
      <w:r w:rsidRPr="004F5340">
        <w:rPr>
          <w:b/>
          <w:bCs/>
          <w:sz w:val="22"/>
          <w:szCs w:val="22"/>
        </w:rPr>
        <w:t>zp.272-</w:t>
      </w:r>
      <w:r w:rsidR="005E0E20">
        <w:rPr>
          <w:b/>
          <w:bCs/>
          <w:sz w:val="22"/>
          <w:szCs w:val="22"/>
        </w:rPr>
        <w:t>97</w:t>
      </w:r>
      <w:r w:rsidRPr="004F5340">
        <w:rPr>
          <w:b/>
          <w:bCs/>
          <w:sz w:val="22"/>
          <w:szCs w:val="22"/>
        </w:rPr>
        <w:t>/2</w:t>
      </w:r>
      <w:r w:rsidR="002E0DF9">
        <w:rPr>
          <w:b/>
          <w:bCs/>
          <w:sz w:val="22"/>
          <w:szCs w:val="22"/>
        </w:rPr>
        <w:t>4</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7830C7F7" w:rsidR="00632C3C" w:rsidRPr="006A5DF1" w:rsidRDefault="00E21B49" w:rsidP="00635108">
      <w:pPr>
        <w:pStyle w:val="Nagwek1"/>
        <w:spacing w:before="0" w:after="12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4D128085" w:rsidR="006D4AB3" w:rsidRPr="00B24B9D" w:rsidRDefault="00632C3C" w:rsidP="00520165">
      <w:pPr>
        <w:spacing w:after="360" w:line="276" w:lineRule="auto"/>
        <w:jc w:val="both"/>
        <w:rPr>
          <w:sz w:val="22"/>
          <w:szCs w:val="22"/>
        </w:rPr>
      </w:pPr>
      <w:r w:rsidRPr="00B24B9D">
        <w:rPr>
          <w:sz w:val="22"/>
          <w:szCs w:val="22"/>
        </w:rPr>
        <w:t xml:space="preserve">Dotyczy: </w:t>
      </w:r>
      <w:r w:rsidR="006A5DF1" w:rsidRPr="00B24B9D">
        <w:rPr>
          <w:sz w:val="22"/>
          <w:szCs w:val="22"/>
        </w:rPr>
        <w:t>p</w:t>
      </w:r>
      <w:r w:rsidRPr="00B24B9D">
        <w:rPr>
          <w:sz w:val="22"/>
          <w:szCs w:val="22"/>
        </w:rPr>
        <w:t>ostępowani</w:t>
      </w:r>
      <w:r w:rsidR="006A5DF1" w:rsidRPr="00B24B9D">
        <w:rPr>
          <w:sz w:val="22"/>
          <w:szCs w:val="22"/>
        </w:rPr>
        <w:t>a</w:t>
      </w:r>
      <w:r w:rsidRPr="00B24B9D">
        <w:rPr>
          <w:sz w:val="22"/>
          <w:szCs w:val="22"/>
        </w:rPr>
        <w:t xml:space="preserve"> o udzielenie zamówienia publicznego, prowadzone</w:t>
      </w:r>
      <w:r w:rsidR="006A5DF1" w:rsidRPr="00B24B9D">
        <w:rPr>
          <w:sz w:val="22"/>
          <w:szCs w:val="22"/>
        </w:rPr>
        <w:t>go</w:t>
      </w:r>
      <w:r w:rsidRPr="00B24B9D">
        <w:rPr>
          <w:sz w:val="22"/>
          <w:szCs w:val="22"/>
        </w:rPr>
        <w:t xml:space="preserve"> w trybie </w:t>
      </w:r>
      <w:r w:rsidR="003A17EB">
        <w:rPr>
          <w:sz w:val="22"/>
          <w:szCs w:val="22"/>
        </w:rPr>
        <w:t xml:space="preserve">przetargu </w:t>
      </w:r>
      <w:r w:rsidR="00D41717">
        <w:rPr>
          <w:sz w:val="22"/>
          <w:szCs w:val="22"/>
        </w:rPr>
        <w:t>nieograniczonego</w:t>
      </w:r>
      <w:r w:rsidR="0020551C">
        <w:rPr>
          <w:sz w:val="22"/>
          <w:szCs w:val="22"/>
        </w:rPr>
        <w:t xml:space="preserve"> </w:t>
      </w:r>
      <w:r w:rsidRPr="00B24B9D">
        <w:rPr>
          <w:bCs/>
          <w:sz w:val="22"/>
          <w:szCs w:val="22"/>
        </w:rPr>
        <w:t>na</w:t>
      </w:r>
      <w:r w:rsidRPr="00B24B9D">
        <w:rPr>
          <w:b/>
          <w:sz w:val="22"/>
          <w:szCs w:val="22"/>
        </w:rPr>
        <w:t xml:space="preserve"> </w:t>
      </w:r>
      <w:r w:rsidR="00E72428" w:rsidRPr="00B24B9D">
        <w:rPr>
          <w:bCs/>
          <w:sz w:val="22"/>
          <w:szCs w:val="22"/>
        </w:rPr>
        <w:t>”</w:t>
      </w:r>
      <w:r w:rsidR="00D90442" w:rsidRPr="00D90442">
        <w:t xml:space="preserve"> </w:t>
      </w:r>
      <w:r w:rsidR="005E0E20" w:rsidRPr="005E0E20">
        <w:rPr>
          <w:b/>
          <w:bCs/>
          <w:sz w:val="22"/>
          <w:szCs w:val="22"/>
        </w:rPr>
        <w:t>Dostawa jednostki centralnej komputera na potrzeby CDSI</w:t>
      </w:r>
      <w:r w:rsidR="00E72428" w:rsidRPr="00B24B9D">
        <w:rPr>
          <w:bCs/>
          <w:sz w:val="22"/>
          <w:szCs w:val="22"/>
        </w:rPr>
        <w:t>”</w:t>
      </w:r>
      <w:r w:rsidRPr="00B24B9D">
        <w:rPr>
          <w:b/>
          <w:sz w:val="22"/>
          <w:szCs w:val="22"/>
        </w:rPr>
        <w:t xml:space="preserve"> </w:t>
      </w:r>
      <w:r w:rsidRPr="00B24B9D">
        <w:rPr>
          <w:bCs/>
          <w:sz w:val="22"/>
          <w:szCs w:val="22"/>
        </w:rPr>
        <w:t>– znak sprawy</w:t>
      </w:r>
      <w:r w:rsidRPr="00B24B9D">
        <w:rPr>
          <w:b/>
          <w:sz w:val="22"/>
          <w:szCs w:val="22"/>
        </w:rPr>
        <w:t xml:space="preserve"> </w:t>
      </w:r>
      <w:r w:rsidR="002E0DF9">
        <w:rPr>
          <w:b/>
          <w:sz w:val="22"/>
          <w:szCs w:val="22"/>
        </w:rPr>
        <w:t>DE</w:t>
      </w:r>
      <w:r w:rsidR="000A65E3" w:rsidRPr="00B24B9D">
        <w:rPr>
          <w:b/>
          <w:sz w:val="22"/>
          <w:szCs w:val="22"/>
        </w:rPr>
        <w:t>-</w:t>
      </w:r>
      <w:r w:rsidR="002E0DF9">
        <w:rPr>
          <w:b/>
          <w:sz w:val="22"/>
          <w:szCs w:val="22"/>
        </w:rPr>
        <w:t>d</w:t>
      </w:r>
      <w:r w:rsidR="000A65E3" w:rsidRPr="00B24B9D">
        <w:rPr>
          <w:b/>
          <w:sz w:val="22"/>
          <w:szCs w:val="22"/>
        </w:rPr>
        <w:t>zp.272-</w:t>
      </w:r>
      <w:r w:rsidR="005E0E20">
        <w:rPr>
          <w:b/>
          <w:sz w:val="22"/>
          <w:szCs w:val="22"/>
        </w:rPr>
        <w:t>97/</w:t>
      </w:r>
      <w:r w:rsidR="000A65E3" w:rsidRPr="00B24B9D">
        <w:rPr>
          <w:b/>
          <w:sz w:val="22"/>
          <w:szCs w:val="22"/>
        </w:rPr>
        <w:t>2</w:t>
      </w:r>
      <w:r w:rsidR="002E0DF9">
        <w:rPr>
          <w:b/>
          <w:sz w:val="22"/>
          <w:szCs w:val="22"/>
        </w:rPr>
        <w:t>4</w:t>
      </w:r>
      <w:r w:rsidRPr="00B24B9D">
        <w:rPr>
          <w:b/>
          <w:sz w:val="22"/>
          <w:szCs w:val="22"/>
        </w:rPr>
        <w:t>.</w:t>
      </w:r>
    </w:p>
    <w:p w14:paraId="243419EE" w14:textId="2330D957"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w:t>
      </w:r>
      <w:bookmarkStart w:id="0" w:name="_Hlk146700181"/>
      <w:r w:rsidR="002E0DF9" w:rsidRPr="0045526A">
        <w:rPr>
          <w:sz w:val="22"/>
          <w:szCs w:val="22"/>
        </w:rPr>
        <w:t>Dz. U.  z 2023 r. poz. 1605 - j.t.</w:t>
      </w:r>
      <w:bookmarkEnd w:id="0"/>
      <w:r w:rsidR="000A65E3" w:rsidRPr="00B24B9D">
        <w:rPr>
          <w:sz w:val="22"/>
          <w:szCs w:val="22"/>
        </w:rPr>
        <w:t>)</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Default="00195EEE" w:rsidP="00195EEE">
      <w:pPr>
        <w:spacing w:before="60" w:after="60"/>
        <w:ind w:right="-72"/>
        <w:rPr>
          <w:b/>
          <w:bCs/>
          <w:sz w:val="22"/>
          <w:szCs w:val="22"/>
        </w:rPr>
      </w:pPr>
      <w:r>
        <w:rPr>
          <w:b/>
          <w:bCs/>
          <w:sz w:val="22"/>
          <w:szCs w:val="22"/>
        </w:rPr>
        <w:t>Wniosek/ Zapytanie Wykonawcy:</w:t>
      </w:r>
    </w:p>
    <w:p w14:paraId="2938815B" w14:textId="77777777" w:rsidR="005E0E20" w:rsidRPr="005E0E20" w:rsidRDefault="005E0E20" w:rsidP="005E0E20">
      <w:pPr>
        <w:pStyle w:val="Nagwek2"/>
        <w:ind w:left="0" w:firstLine="0"/>
        <w:rPr>
          <w:sz w:val="22"/>
          <w:szCs w:val="22"/>
        </w:rPr>
      </w:pPr>
      <w:r w:rsidRPr="005E0E20">
        <w:rPr>
          <w:sz w:val="22"/>
          <w:szCs w:val="22"/>
        </w:rPr>
        <w:t>Pytanie 1</w:t>
      </w:r>
    </w:p>
    <w:p w14:paraId="77C73BB3" w14:textId="37007B75" w:rsidR="005E0E20" w:rsidRPr="005E0E20" w:rsidRDefault="005E0E20" w:rsidP="005E0E20">
      <w:pPr>
        <w:ind w:left="-1" w:right="50" w:firstLine="43"/>
        <w:rPr>
          <w:sz w:val="22"/>
          <w:szCs w:val="22"/>
        </w:rPr>
      </w:pPr>
      <w:r w:rsidRPr="005E0E20">
        <w:rPr>
          <w:sz w:val="22"/>
          <w:szCs w:val="22"/>
        </w:rPr>
        <w:t xml:space="preserve">Zamawiający przy opisie pamięci RAM wskazał zapis, że wymaga ECC </w:t>
      </w:r>
      <w:proofErr w:type="spellStart"/>
      <w:r w:rsidRPr="005E0E20">
        <w:rPr>
          <w:sz w:val="22"/>
          <w:szCs w:val="22"/>
        </w:rPr>
        <w:t>Unbuffered</w:t>
      </w:r>
      <w:proofErr w:type="spellEnd"/>
      <w:r w:rsidRPr="005E0E20">
        <w:rPr>
          <w:sz w:val="22"/>
          <w:szCs w:val="22"/>
        </w:rPr>
        <w:t xml:space="preserve">, opóźnienie CL32 oraz wskazał przykładowe urządzenie: MEM-DR564L-SL01-ER48 64GB DDR5-4800 2Rx4 LP </w:t>
      </w:r>
      <w:proofErr w:type="spellStart"/>
      <w:r w:rsidRPr="005E0E20">
        <w:rPr>
          <w:sz w:val="22"/>
          <w:szCs w:val="22"/>
        </w:rPr>
        <w:t>Ecc</w:t>
      </w:r>
      <w:proofErr w:type="spellEnd"/>
      <w:r w:rsidRPr="005E0E20">
        <w:rPr>
          <w:sz w:val="22"/>
          <w:szCs w:val="22"/>
        </w:rPr>
        <w:t xml:space="preserve"> RDIMM. Zwracamy uwagę, że model tej pamięci nie spełnia OPZ, bowiem jest to pamięć bez radiatora, ECC REGISTERED, a nie UNBUFFERED i posiada CL40. Z kolei inny przykładowy model podany przez Zamawiającego: Kingston FURY </w:t>
      </w:r>
      <w:proofErr w:type="spellStart"/>
      <w:r w:rsidRPr="005E0E20">
        <w:rPr>
          <w:sz w:val="22"/>
          <w:szCs w:val="22"/>
        </w:rPr>
        <w:t>Renegade</w:t>
      </w:r>
      <w:proofErr w:type="spellEnd"/>
      <w:r w:rsidRPr="005E0E20">
        <w:rPr>
          <w:sz w:val="22"/>
          <w:szCs w:val="22"/>
        </w:rPr>
        <w:t xml:space="preserve"> DDR5 RGB 96GB (2x48GB) 6000MHz CL32 </w:t>
      </w:r>
      <w:proofErr w:type="spellStart"/>
      <w:r w:rsidRPr="005E0E20">
        <w:rPr>
          <w:sz w:val="22"/>
          <w:szCs w:val="22"/>
        </w:rPr>
        <w:t>Renegade</w:t>
      </w:r>
      <w:proofErr w:type="spellEnd"/>
      <w:r w:rsidRPr="005E0E20">
        <w:rPr>
          <w:sz w:val="22"/>
          <w:szCs w:val="22"/>
        </w:rPr>
        <w:t xml:space="preserve"> RGB również nie spełnia wymagań minimalnych, bowiem jest to pamięć „On-</w:t>
      </w:r>
      <w:proofErr w:type="spellStart"/>
      <w:r w:rsidRPr="005E0E20">
        <w:rPr>
          <w:sz w:val="22"/>
          <w:szCs w:val="22"/>
        </w:rPr>
        <w:t>Die</w:t>
      </w:r>
      <w:proofErr w:type="spellEnd"/>
      <w:r w:rsidRPr="005E0E20">
        <w:rPr>
          <w:sz w:val="22"/>
          <w:szCs w:val="22"/>
        </w:rPr>
        <w:t xml:space="preserve">-ECC” (nie jest to typowa pamięć ECC UNBUFFERED). Inne pamięci dostępne na rynku również charakteryzują się podobnymi specyfikacjami tzn. są to pamięci serwerowe ECC REGISTERED, nie posiadają radiatora i posiadają opóźnienie na poziomie CL40, zaś pamięci z radiatorem i opóźnieniem max. CL32 nie posiadają korekcji błędów ECC UNBUFFERED. Jeżeli Zamawiający wymaga pamięć z korekcją błędów typowo </w:t>
      </w:r>
      <w:r w:rsidRPr="005E0E20">
        <w:rPr>
          <w:noProof/>
          <w:sz w:val="22"/>
          <w:szCs w:val="22"/>
        </w:rPr>
        <w:drawing>
          <wp:inline distT="0" distB="0" distL="0" distR="0" wp14:anchorId="643D92E0" wp14:editId="6DA2A1AE">
            <wp:extent cx="9525" cy="28575"/>
            <wp:effectExtent l="0" t="0" r="28575" b="9525"/>
            <wp:docPr id="9807253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 cy="28575"/>
                    </a:xfrm>
                    <a:prstGeom prst="rect">
                      <a:avLst/>
                    </a:prstGeom>
                    <a:noFill/>
                    <a:ln>
                      <a:noFill/>
                    </a:ln>
                  </pic:spPr>
                </pic:pic>
              </a:graphicData>
            </a:graphic>
          </wp:inline>
        </w:drawing>
      </w:r>
      <w:r w:rsidRPr="005E0E20">
        <w:rPr>
          <w:sz w:val="22"/>
          <w:szCs w:val="22"/>
        </w:rPr>
        <w:t xml:space="preserve">,ECC” to należy usunąć zapis „radiator”, wykreślić </w:t>
      </w:r>
      <w:proofErr w:type="spellStart"/>
      <w:r w:rsidRPr="005E0E20">
        <w:rPr>
          <w:sz w:val="22"/>
          <w:szCs w:val="22"/>
        </w:rPr>
        <w:t>Un-buffered</w:t>
      </w:r>
      <w:proofErr w:type="spellEnd"/>
      <w:r w:rsidRPr="005E0E20">
        <w:rPr>
          <w:sz w:val="22"/>
          <w:szCs w:val="22"/>
        </w:rPr>
        <w:t xml:space="preserve"> i zmienić CAS </w:t>
      </w:r>
      <w:proofErr w:type="spellStart"/>
      <w:r w:rsidRPr="005E0E20">
        <w:rPr>
          <w:sz w:val="22"/>
          <w:szCs w:val="22"/>
        </w:rPr>
        <w:t>Latency</w:t>
      </w:r>
      <w:proofErr w:type="spellEnd"/>
      <w:r w:rsidRPr="005E0E20">
        <w:rPr>
          <w:sz w:val="22"/>
          <w:szCs w:val="22"/>
        </w:rPr>
        <w:t xml:space="preserve"> na maximum Cl-40. W związku z powyższym czy Zamawiający dopuści pamięć typu ECC REGISTERED, opóźnienie (maximum) CL40, pamięć bez radiatora lub czy Zamawiający dopuści pamięć typu „On-</w:t>
      </w:r>
      <w:proofErr w:type="spellStart"/>
      <w:r w:rsidRPr="005E0E20">
        <w:rPr>
          <w:sz w:val="22"/>
          <w:szCs w:val="22"/>
        </w:rPr>
        <w:t>Die</w:t>
      </w:r>
      <w:proofErr w:type="spellEnd"/>
      <w:r w:rsidRPr="005E0E20">
        <w:rPr>
          <w:sz w:val="22"/>
          <w:szCs w:val="22"/>
        </w:rPr>
        <w:t>-ECC” stosowaną dla DDR5? W przypadku braku zgody nie będzie można zastosować pamięci klasy serwerowej z korekcją błędów ECC UNBUFFERED i będą musiałby to być pamięci klasy ECC REGISTERED lub „On-</w:t>
      </w:r>
      <w:proofErr w:type="spellStart"/>
      <w:r w:rsidRPr="005E0E20">
        <w:rPr>
          <w:sz w:val="22"/>
          <w:szCs w:val="22"/>
        </w:rPr>
        <w:t>Die</w:t>
      </w:r>
      <w:proofErr w:type="spellEnd"/>
      <w:r w:rsidRPr="005E0E20">
        <w:rPr>
          <w:sz w:val="22"/>
          <w:szCs w:val="22"/>
        </w:rPr>
        <w:t xml:space="preserve"> ECC”. Przy czym pamięci „</w:t>
      </w:r>
      <w:proofErr w:type="spellStart"/>
      <w:r w:rsidRPr="005E0E20">
        <w:rPr>
          <w:sz w:val="22"/>
          <w:szCs w:val="22"/>
        </w:rPr>
        <w:t>OnDie</w:t>
      </w:r>
      <w:proofErr w:type="spellEnd"/>
      <w:r w:rsidRPr="005E0E20">
        <w:rPr>
          <w:sz w:val="22"/>
          <w:szCs w:val="22"/>
        </w:rPr>
        <w:t xml:space="preserve"> ECC” to nie to samo co pamięci z korekcją błędów „ECC”, bowiem „On-</w:t>
      </w:r>
      <w:proofErr w:type="spellStart"/>
      <w:r w:rsidRPr="005E0E20">
        <w:rPr>
          <w:sz w:val="22"/>
          <w:szCs w:val="22"/>
        </w:rPr>
        <w:t>Die</w:t>
      </w:r>
      <w:proofErr w:type="spellEnd"/>
      <w:r w:rsidRPr="005E0E20">
        <w:rPr>
          <w:sz w:val="22"/>
          <w:szCs w:val="22"/>
        </w:rPr>
        <w:t xml:space="preserve">-ECC” są to pamięci typowe dla DDR5. Dodatkowo należy zwrócić tutaj uwagę, że pamięci </w:t>
      </w:r>
      <w:proofErr w:type="spellStart"/>
      <w:r w:rsidRPr="005E0E20">
        <w:rPr>
          <w:sz w:val="22"/>
          <w:szCs w:val="22"/>
        </w:rPr>
        <w:t>Un-buffered</w:t>
      </w:r>
      <w:proofErr w:type="spellEnd"/>
      <w:r w:rsidRPr="005E0E20">
        <w:rPr>
          <w:sz w:val="22"/>
          <w:szCs w:val="22"/>
        </w:rPr>
        <w:t xml:space="preserve"> występują do 32GB, nie ma kości ECC </w:t>
      </w:r>
      <w:proofErr w:type="spellStart"/>
      <w:r w:rsidRPr="005E0E20">
        <w:rPr>
          <w:sz w:val="22"/>
          <w:szCs w:val="22"/>
        </w:rPr>
        <w:t>Un-buffered</w:t>
      </w:r>
      <w:proofErr w:type="spellEnd"/>
      <w:r w:rsidRPr="005E0E20">
        <w:rPr>
          <w:sz w:val="22"/>
          <w:szCs w:val="22"/>
        </w:rPr>
        <w:t xml:space="preserve">, które miałyby 48GB lub więcej i jest to informacja potwierdzona od dostawcy urządzeń. Pamięci ECC o kości 48GB lub więcej występują jako pamięci typu REGISTERED. W przypadku braku zgody na obie propozycje nie będzie żadnej dostępnej na rynku pamięci i nie będzie można złożyć żadnej oferty. Z kolei jeżeli Zamawiający pragnie urządzenie wskazane jako przykładowe np. Kingston FURY </w:t>
      </w:r>
      <w:proofErr w:type="spellStart"/>
      <w:r w:rsidRPr="005E0E20">
        <w:rPr>
          <w:sz w:val="22"/>
          <w:szCs w:val="22"/>
        </w:rPr>
        <w:t>Renegade</w:t>
      </w:r>
      <w:proofErr w:type="spellEnd"/>
      <w:r w:rsidRPr="005E0E20">
        <w:rPr>
          <w:sz w:val="22"/>
          <w:szCs w:val="22"/>
        </w:rPr>
        <w:t xml:space="preserve"> DDR5 RGB 96GB (2x48GB) 6000MHz CL32 </w:t>
      </w:r>
      <w:proofErr w:type="spellStart"/>
      <w:r w:rsidRPr="005E0E20">
        <w:rPr>
          <w:sz w:val="22"/>
          <w:szCs w:val="22"/>
        </w:rPr>
        <w:t>Renegade</w:t>
      </w:r>
      <w:proofErr w:type="spellEnd"/>
      <w:r w:rsidRPr="005E0E20">
        <w:rPr>
          <w:sz w:val="22"/>
          <w:szCs w:val="22"/>
        </w:rPr>
        <w:t xml:space="preserve"> RGB (2 szt.) — to koniecznie proszę o zmianę OPZ i dopuszczenie pamięci „On-</w:t>
      </w:r>
      <w:proofErr w:type="spellStart"/>
      <w:r w:rsidRPr="005E0E20">
        <w:rPr>
          <w:sz w:val="22"/>
          <w:szCs w:val="22"/>
        </w:rPr>
        <w:t>Die</w:t>
      </w:r>
      <w:proofErr w:type="spellEnd"/>
      <w:r w:rsidRPr="005E0E20">
        <w:rPr>
          <w:sz w:val="22"/>
          <w:szCs w:val="22"/>
        </w:rPr>
        <w:t xml:space="preserve">-ECC", gdyż te pamięci nie posiadają korekcji błędów stricte ECC </w:t>
      </w:r>
      <w:proofErr w:type="spellStart"/>
      <w:r w:rsidRPr="005E0E20">
        <w:rPr>
          <w:sz w:val="22"/>
          <w:szCs w:val="22"/>
        </w:rPr>
        <w:t>Un-buffered</w:t>
      </w:r>
      <w:proofErr w:type="spellEnd"/>
      <w:r w:rsidRPr="005E0E20">
        <w:rPr>
          <w:sz w:val="22"/>
          <w:szCs w:val="22"/>
        </w:rPr>
        <w:t>. Sądzimy, że Zamawiający kierował się opisem z popularnego sklepu internetowego, na którym często występuje błędy techniczne.</w:t>
      </w:r>
    </w:p>
    <w:p w14:paraId="314A3259" w14:textId="77777777" w:rsidR="005E0E20" w:rsidRPr="005E0E20" w:rsidRDefault="005E0E20" w:rsidP="005E0E20">
      <w:pPr>
        <w:pStyle w:val="Nagwek2"/>
        <w:ind w:left="31"/>
        <w:rPr>
          <w:sz w:val="22"/>
          <w:szCs w:val="22"/>
        </w:rPr>
      </w:pPr>
      <w:r w:rsidRPr="005E0E20">
        <w:rPr>
          <w:sz w:val="22"/>
          <w:szCs w:val="22"/>
        </w:rPr>
        <w:lastRenderedPageBreak/>
        <w:t>Pytanie 2</w:t>
      </w:r>
    </w:p>
    <w:p w14:paraId="067A3E9A" w14:textId="77777777" w:rsidR="005E0E20" w:rsidRPr="005E0E20" w:rsidRDefault="005E0E20" w:rsidP="005E0E20">
      <w:pPr>
        <w:ind w:left="2" w:right="50"/>
        <w:rPr>
          <w:sz w:val="22"/>
          <w:szCs w:val="22"/>
        </w:rPr>
      </w:pPr>
      <w:r w:rsidRPr="005E0E20">
        <w:rPr>
          <w:sz w:val="22"/>
          <w:szCs w:val="22"/>
        </w:rPr>
        <w:t xml:space="preserve">Zamawiający przy opisie pamięci RAM wskazał, że wymaga (48GB x4) czyli w sumie 192GB RAM podając przykładowy model: MEM-DR564L-SL01-ER48 64GB DDR5-4800 2Rx4 LP </w:t>
      </w:r>
      <w:proofErr w:type="spellStart"/>
      <w:r w:rsidRPr="005E0E20">
        <w:rPr>
          <w:sz w:val="22"/>
          <w:szCs w:val="22"/>
        </w:rPr>
        <w:t>Ecc</w:t>
      </w:r>
      <w:proofErr w:type="spellEnd"/>
      <w:r w:rsidRPr="005E0E20">
        <w:rPr>
          <w:sz w:val="22"/>
          <w:szCs w:val="22"/>
        </w:rPr>
        <w:t xml:space="preserve"> RDIMM. Jeżeli mają być pamięci klasy serwerowej z korekcją błędów ECC to opisywana płyta główna nie obsłuży czterech modułów pamięci RAM (każda po 64GB). Opisywana płyta główna obsługuje bowiem max. 192GB RAM DDR5 zatem możliwe konfiguracje to 4x 48GB lub 3x 64GB. W związku z powyższym czy w przypadku kości 64GB z ECC REGISTERED Zamawiający dopuszcza dostawę 3 szt. modułów o pojemności 64GB czyli w sumie 192GB RAM np. 3x MEMDR564L-SL01-ER48 64GB DDR5-4800 2Rx4 LP ECC RDIMM ? W przypadku braku zgody prosimy 0 zmianę i dopuszczenie pamięci 4x 48GB DDR5 „On-</w:t>
      </w:r>
      <w:proofErr w:type="spellStart"/>
      <w:r w:rsidRPr="005E0E20">
        <w:rPr>
          <w:sz w:val="22"/>
          <w:szCs w:val="22"/>
        </w:rPr>
        <w:t>Die</w:t>
      </w:r>
      <w:proofErr w:type="spellEnd"/>
      <w:r w:rsidRPr="005E0E20">
        <w:rPr>
          <w:sz w:val="22"/>
          <w:szCs w:val="22"/>
        </w:rPr>
        <w:t>-ECC", wykreślenie zapisu „ECC UNBUFFERED” i zastąpienie go prawidłowym zapisem tzn. Rodzaj pamięci: „On-</w:t>
      </w:r>
      <w:proofErr w:type="spellStart"/>
      <w:r w:rsidRPr="005E0E20">
        <w:rPr>
          <w:sz w:val="22"/>
          <w:szCs w:val="22"/>
        </w:rPr>
        <w:t>Die</w:t>
      </w:r>
      <w:proofErr w:type="spellEnd"/>
      <w:r w:rsidRPr="005E0E20">
        <w:rPr>
          <w:sz w:val="22"/>
          <w:szCs w:val="22"/>
        </w:rPr>
        <w:t>-ECC".</w:t>
      </w:r>
    </w:p>
    <w:p w14:paraId="1AC04B40" w14:textId="77777777" w:rsidR="005E0E20" w:rsidRPr="005E0E20" w:rsidRDefault="005E0E20" w:rsidP="005E0E20">
      <w:pPr>
        <w:ind w:left="-1" w:right="50" w:firstLine="43"/>
        <w:rPr>
          <w:sz w:val="22"/>
          <w:szCs w:val="22"/>
        </w:rPr>
      </w:pPr>
    </w:p>
    <w:p w14:paraId="0AEF0290" w14:textId="77777777" w:rsidR="005E0E20" w:rsidRPr="005E0E20" w:rsidRDefault="005E0E20" w:rsidP="005E0E20">
      <w:pPr>
        <w:pStyle w:val="Nagwek2"/>
        <w:ind w:left="31"/>
        <w:rPr>
          <w:sz w:val="22"/>
          <w:szCs w:val="22"/>
        </w:rPr>
      </w:pPr>
    </w:p>
    <w:p w14:paraId="0E4208C3" w14:textId="77777777" w:rsidR="005E0E20" w:rsidRPr="005E0E20" w:rsidRDefault="005E0E20" w:rsidP="005E0E20">
      <w:pPr>
        <w:pStyle w:val="Nagwek2"/>
        <w:ind w:left="31"/>
        <w:rPr>
          <w:sz w:val="22"/>
          <w:szCs w:val="22"/>
        </w:rPr>
      </w:pPr>
      <w:r w:rsidRPr="005E0E20">
        <w:rPr>
          <w:sz w:val="22"/>
          <w:szCs w:val="22"/>
        </w:rPr>
        <w:t>Pytanie 3</w:t>
      </w:r>
    </w:p>
    <w:p w14:paraId="1656D388" w14:textId="77777777" w:rsidR="005E0E20" w:rsidRPr="005E0E20" w:rsidRDefault="005E0E20" w:rsidP="005E0E20">
      <w:pPr>
        <w:ind w:left="2" w:right="50"/>
        <w:rPr>
          <w:sz w:val="22"/>
          <w:szCs w:val="22"/>
        </w:rPr>
      </w:pPr>
      <w:r w:rsidRPr="005E0E20">
        <w:rPr>
          <w:sz w:val="22"/>
          <w:szCs w:val="22"/>
        </w:rPr>
        <w:t xml:space="preserve">Zamawiający przy opisie płyty głównej wskazał złącza wejścia/wyjścia na tylnym panelu minimum: (...) 2x </w:t>
      </w:r>
      <w:proofErr w:type="spellStart"/>
      <w:r w:rsidRPr="005E0E20">
        <w:rPr>
          <w:sz w:val="22"/>
          <w:szCs w:val="22"/>
        </w:rPr>
        <w:t>Thunderbolt</w:t>
      </w:r>
      <w:proofErr w:type="spellEnd"/>
      <w:r w:rsidRPr="005E0E20">
        <w:rPr>
          <w:sz w:val="22"/>
          <w:szCs w:val="22"/>
        </w:rPr>
        <w:t xml:space="preserve"> 4. Pragniemy zwrócić uwagę, że opisywana płyta główna zgodnie z informacją na stronie internetowej producenta posiada: 2x USB 4 with Intel JHL8540 USB 4.0 </w:t>
      </w:r>
      <w:proofErr w:type="spellStart"/>
      <w:r w:rsidRPr="005E0E20">
        <w:rPr>
          <w:sz w:val="22"/>
          <w:szCs w:val="22"/>
        </w:rPr>
        <w:t>controller</w:t>
      </w:r>
      <w:proofErr w:type="spellEnd"/>
      <w:r w:rsidRPr="005E0E20">
        <w:rPr>
          <w:sz w:val="22"/>
          <w:szCs w:val="22"/>
        </w:rPr>
        <w:t xml:space="preserve"> </w:t>
      </w:r>
      <w:proofErr w:type="spellStart"/>
      <w:r w:rsidRPr="005E0E20">
        <w:rPr>
          <w:sz w:val="22"/>
          <w:szCs w:val="22"/>
        </w:rPr>
        <w:t>ports</w:t>
      </w:r>
      <w:proofErr w:type="spellEnd"/>
      <w:r w:rsidRPr="005E0E20">
        <w:rPr>
          <w:sz w:val="22"/>
          <w:szCs w:val="22"/>
        </w:rPr>
        <w:t xml:space="preserve"> (2x USB </w:t>
      </w:r>
      <w:proofErr w:type="spellStart"/>
      <w:r w:rsidRPr="005E0E20">
        <w:rPr>
          <w:sz w:val="22"/>
          <w:szCs w:val="22"/>
        </w:rPr>
        <w:t>Type</w:t>
      </w:r>
      <w:proofErr w:type="spellEnd"/>
      <w:r w:rsidRPr="005E0E20">
        <w:rPr>
          <w:sz w:val="22"/>
          <w:szCs w:val="22"/>
        </w:rPr>
        <w:t xml:space="preserve">-C). Czy Zamawiający dopuszcza złącze 2)' USB 4.0 Typu-C przy zachowaniu reszty wymagań bez zmian? Prosimy o dopuszczenie, gdyż w przeciwnym wypadku nie będzie można złożyć żadnej innej oferty. Sądzimy, że Zamawiający kierował się opisem z popularnych stron internetowych na którym wskazano 2x </w:t>
      </w:r>
      <w:proofErr w:type="spellStart"/>
      <w:r w:rsidRPr="005E0E20">
        <w:rPr>
          <w:sz w:val="22"/>
          <w:szCs w:val="22"/>
        </w:rPr>
        <w:t>Thunderbolt</w:t>
      </w:r>
      <w:proofErr w:type="spellEnd"/>
      <w:r w:rsidRPr="005E0E20">
        <w:rPr>
          <w:sz w:val="22"/>
          <w:szCs w:val="22"/>
        </w:rPr>
        <w:t xml:space="preserve"> 4.</w:t>
      </w:r>
    </w:p>
    <w:p w14:paraId="798A5683" w14:textId="77777777" w:rsidR="005E0E20" w:rsidRDefault="005E0E20" w:rsidP="005E0E20">
      <w:pPr>
        <w:pStyle w:val="Nagwek2"/>
        <w:ind w:left="31"/>
        <w:rPr>
          <w:sz w:val="22"/>
          <w:szCs w:val="22"/>
        </w:rPr>
      </w:pPr>
    </w:p>
    <w:p w14:paraId="6BADE77A" w14:textId="5CDF31E7" w:rsidR="005E0E20" w:rsidRPr="005E0E20" w:rsidRDefault="005E0E20" w:rsidP="005E0E20">
      <w:pPr>
        <w:pStyle w:val="Nagwek2"/>
        <w:ind w:left="31"/>
        <w:rPr>
          <w:sz w:val="22"/>
          <w:szCs w:val="22"/>
        </w:rPr>
      </w:pPr>
      <w:r w:rsidRPr="005E0E20">
        <w:rPr>
          <w:sz w:val="22"/>
          <w:szCs w:val="22"/>
        </w:rPr>
        <w:t>Pytanie 4</w:t>
      </w:r>
    </w:p>
    <w:p w14:paraId="09962776" w14:textId="77777777" w:rsidR="005E0E20" w:rsidRPr="005E0E20" w:rsidRDefault="005E0E20" w:rsidP="005E0E20">
      <w:pPr>
        <w:spacing w:after="199"/>
        <w:ind w:left="2" w:right="50"/>
        <w:rPr>
          <w:sz w:val="22"/>
          <w:szCs w:val="22"/>
        </w:rPr>
      </w:pPr>
      <w:r w:rsidRPr="005E0E20">
        <w:rPr>
          <w:sz w:val="22"/>
          <w:szCs w:val="22"/>
        </w:rPr>
        <w:t xml:space="preserve">Zamawiający w opisie przedmiotu zamówienia wskazał, że wymaga dysk twardy klasy SSD — Typ komórek pamięci Flash: TLC. Czy Zamawiający dopuści komórki pamięci Flash: MLC przy zachowaniu reszty wymagań bez zmian? Prosimy o dopuszczenie bowiem zgodnie z informacją ze strony producenta wskazany typ pamięci nie posiada pamięci TLC tylko MI-C. Przykładowy model wskazany przez Zamawiającego: Samsung 2TB M.2 </w:t>
      </w:r>
      <w:proofErr w:type="spellStart"/>
      <w:r w:rsidRPr="005E0E20">
        <w:rPr>
          <w:sz w:val="22"/>
          <w:szCs w:val="22"/>
        </w:rPr>
        <w:t>PCIe</w:t>
      </w:r>
      <w:proofErr w:type="spellEnd"/>
      <w:r w:rsidRPr="005E0E20">
        <w:rPr>
          <w:sz w:val="22"/>
          <w:szCs w:val="22"/>
        </w:rPr>
        <w:t xml:space="preserve"> Gen4 </w:t>
      </w:r>
      <w:proofErr w:type="spellStart"/>
      <w:r w:rsidRPr="005E0E20">
        <w:rPr>
          <w:sz w:val="22"/>
          <w:szCs w:val="22"/>
        </w:rPr>
        <w:t>NVMe</w:t>
      </w:r>
      <w:proofErr w:type="spellEnd"/>
      <w:r w:rsidRPr="005E0E20">
        <w:rPr>
          <w:sz w:val="22"/>
          <w:szCs w:val="22"/>
        </w:rPr>
        <w:t xml:space="preserve"> 990 PRO również posiada komórki Flash MLC, a nie TLC. Podejrzewamy, że Zamawiającemu wkradł się błąd pisarski z popularnego sklepu internetowego. W tym przypadku zweryfikowaliśmy, że na stronie sklepu internetowego również występuje błąd. Prosimy o dopuszczenie pamięci MI-C, gdyż w innym przypadku nie będzie można założyć żadnej ważnej oferty.</w:t>
      </w:r>
    </w:p>
    <w:p w14:paraId="7584166D" w14:textId="77777777" w:rsidR="005E0E20" w:rsidRPr="005E0E20" w:rsidRDefault="005E0E20" w:rsidP="005E0E20">
      <w:pPr>
        <w:pStyle w:val="Nagwek2"/>
        <w:ind w:left="31"/>
        <w:rPr>
          <w:sz w:val="22"/>
          <w:szCs w:val="22"/>
        </w:rPr>
      </w:pPr>
    </w:p>
    <w:p w14:paraId="675D505A" w14:textId="77777777" w:rsidR="005E0E20" w:rsidRPr="005E0E20" w:rsidRDefault="005E0E20" w:rsidP="005E0E20">
      <w:pPr>
        <w:pStyle w:val="Nagwek2"/>
        <w:ind w:left="31"/>
        <w:rPr>
          <w:sz w:val="22"/>
          <w:szCs w:val="22"/>
        </w:rPr>
      </w:pPr>
      <w:r w:rsidRPr="005E0E20">
        <w:rPr>
          <w:sz w:val="22"/>
          <w:szCs w:val="22"/>
        </w:rPr>
        <w:t>Pytanie 5</w:t>
      </w:r>
    </w:p>
    <w:p w14:paraId="01E0772C" w14:textId="77777777" w:rsidR="005E0E20" w:rsidRPr="005E0E20" w:rsidRDefault="005E0E20" w:rsidP="005E0E20">
      <w:pPr>
        <w:ind w:left="2" w:right="50"/>
        <w:rPr>
          <w:sz w:val="22"/>
          <w:szCs w:val="22"/>
        </w:rPr>
      </w:pPr>
      <w:r w:rsidRPr="005E0E20">
        <w:rPr>
          <w:sz w:val="22"/>
          <w:szCs w:val="22"/>
        </w:rPr>
        <w:t xml:space="preserve">Czy Zamawiający wymaga zasilacz zgodny z wersją ATX 3.0 dla nowych kart graficznych z serii NVIDIA Ada </w:t>
      </w:r>
      <w:proofErr w:type="spellStart"/>
      <w:r w:rsidRPr="005E0E20">
        <w:rPr>
          <w:sz w:val="22"/>
          <w:szCs w:val="22"/>
        </w:rPr>
        <w:t>Lovelace</w:t>
      </w:r>
      <w:proofErr w:type="spellEnd"/>
      <w:r w:rsidRPr="005E0E20">
        <w:rPr>
          <w:sz w:val="22"/>
          <w:szCs w:val="22"/>
        </w:rPr>
        <w:t xml:space="preserve"> korzystających z wtyczek 12VHPWR ?</w:t>
      </w:r>
    </w:p>
    <w:p w14:paraId="19787588" w14:textId="77777777" w:rsidR="005E0E20" w:rsidRPr="005E0E20" w:rsidRDefault="005E0E20" w:rsidP="005E0E20">
      <w:pPr>
        <w:ind w:right="58"/>
        <w:rPr>
          <w:b/>
          <w:bCs/>
          <w:sz w:val="22"/>
          <w:szCs w:val="22"/>
          <w:lang w:val="en-US"/>
        </w:rPr>
      </w:pPr>
    </w:p>
    <w:p w14:paraId="3D41A8C4" w14:textId="77777777" w:rsidR="005E0E20" w:rsidRPr="005E0E20" w:rsidRDefault="005E0E20" w:rsidP="005E0E20">
      <w:pPr>
        <w:ind w:left="2" w:right="50"/>
        <w:rPr>
          <w:sz w:val="22"/>
          <w:szCs w:val="22"/>
          <w:lang w:val="en-US"/>
        </w:rPr>
      </w:pPr>
    </w:p>
    <w:p w14:paraId="00335263" w14:textId="77777777" w:rsidR="005E0E20" w:rsidRPr="005E0E20" w:rsidRDefault="005E0E20" w:rsidP="00195EEE">
      <w:pPr>
        <w:shd w:val="clear" w:color="auto" w:fill="FFFFFF"/>
        <w:spacing w:line="253" w:lineRule="atLeast"/>
        <w:jc w:val="both"/>
        <w:rPr>
          <w:b/>
          <w:sz w:val="22"/>
          <w:szCs w:val="22"/>
          <w:u w:val="single"/>
          <w:lang w:val="en-US"/>
        </w:rPr>
      </w:pPr>
    </w:p>
    <w:p w14:paraId="452CFD82" w14:textId="77777777" w:rsidR="005E0E20" w:rsidRPr="005E0E20" w:rsidRDefault="005E0E20" w:rsidP="00195EEE">
      <w:pPr>
        <w:shd w:val="clear" w:color="auto" w:fill="FFFFFF"/>
        <w:spacing w:line="253" w:lineRule="atLeast"/>
        <w:jc w:val="both"/>
        <w:rPr>
          <w:b/>
          <w:sz w:val="22"/>
          <w:szCs w:val="22"/>
          <w:u w:val="single"/>
          <w:lang w:val="en-US"/>
        </w:rPr>
      </w:pPr>
    </w:p>
    <w:p w14:paraId="08572DA9" w14:textId="5E73D01C" w:rsidR="00195EEE" w:rsidRPr="00CE6442" w:rsidRDefault="00195EEE" w:rsidP="00195EEE">
      <w:pPr>
        <w:shd w:val="clear" w:color="auto" w:fill="FFFFFF"/>
        <w:spacing w:line="253" w:lineRule="atLeast"/>
        <w:jc w:val="both"/>
        <w:rPr>
          <w:b/>
          <w:sz w:val="22"/>
          <w:szCs w:val="22"/>
          <w:u w:val="single"/>
        </w:rPr>
      </w:pPr>
      <w:r w:rsidRPr="00CE6442">
        <w:rPr>
          <w:b/>
          <w:sz w:val="22"/>
          <w:szCs w:val="22"/>
          <w:u w:val="single"/>
        </w:rPr>
        <w:t>Odpowied</w:t>
      </w:r>
      <w:r w:rsidR="000D5EB3" w:rsidRPr="00CE6442">
        <w:rPr>
          <w:b/>
          <w:sz w:val="22"/>
          <w:szCs w:val="22"/>
          <w:u w:val="single"/>
        </w:rPr>
        <w:t>zi</w:t>
      </w:r>
      <w:r w:rsidR="00C55030" w:rsidRPr="00CE6442">
        <w:rPr>
          <w:b/>
          <w:sz w:val="22"/>
          <w:szCs w:val="22"/>
          <w:u w:val="single"/>
        </w:rPr>
        <w:t xml:space="preserve"> </w:t>
      </w:r>
      <w:r w:rsidRPr="00CE6442">
        <w:rPr>
          <w:b/>
          <w:sz w:val="22"/>
          <w:szCs w:val="22"/>
          <w:u w:val="single"/>
        </w:rPr>
        <w:t>Zamawiającego</w:t>
      </w:r>
    </w:p>
    <w:p w14:paraId="2169BAC1" w14:textId="77777777" w:rsidR="00A954F0" w:rsidRPr="00F71FDA" w:rsidRDefault="00A954F0" w:rsidP="00690924">
      <w:pPr>
        <w:jc w:val="both"/>
        <w:rPr>
          <w:b/>
          <w:bCs/>
          <w:sz w:val="22"/>
          <w:szCs w:val="22"/>
        </w:rPr>
      </w:pPr>
    </w:p>
    <w:p w14:paraId="46AB12DE" w14:textId="762A7CBC" w:rsidR="005E0E20" w:rsidRDefault="005E0E20" w:rsidP="005E0E20">
      <w:pPr>
        <w:ind w:right="58"/>
        <w:rPr>
          <w:b/>
          <w:bCs/>
          <w:sz w:val="22"/>
          <w:szCs w:val="22"/>
        </w:rPr>
      </w:pPr>
      <w:r w:rsidRPr="00063F01">
        <w:rPr>
          <w:b/>
          <w:bCs/>
          <w:sz w:val="22"/>
          <w:szCs w:val="22"/>
          <w:u w:val="single"/>
        </w:rPr>
        <w:t>Odpowiedź na pyt</w:t>
      </w:r>
      <w:r w:rsidR="00063F01" w:rsidRPr="00063F01">
        <w:rPr>
          <w:b/>
          <w:bCs/>
          <w:sz w:val="22"/>
          <w:szCs w:val="22"/>
          <w:u w:val="single"/>
        </w:rPr>
        <w:t>anie</w:t>
      </w:r>
      <w:r w:rsidRPr="00063F01">
        <w:rPr>
          <w:b/>
          <w:bCs/>
          <w:sz w:val="22"/>
          <w:szCs w:val="22"/>
          <w:u w:val="single"/>
        </w:rPr>
        <w:t xml:space="preserve"> 1</w:t>
      </w:r>
      <w:r w:rsidRPr="005E0E20">
        <w:rPr>
          <w:b/>
          <w:bCs/>
          <w:sz w:val="22"/>
          <w:szCs w:val="22"/>
        </w:rPr>
        <w:t xml:space="preserve"> </w:t>
      </w:r>
    </w:p>
    <w:p w14:paraId="2BFF9981" w14:textId="58E4922D" w:rsidR="005E0E20" w:rsidRPr="005E0E20" w:rsidRDefault="005E0E20" w:rsidP="005E0E20">
      <w:pPr>
        <w:ind w:right="58"/>
        <w:rPr>
          <w:b/>
          <w:bCs/>
          <w:sz w:val="22"/>
          <w:szCs w:val="22"/>
        </w:rPr>
      </w:pPr>
      <w:r w:rsidRPr="005E0E20">
        <w:rPr>
          <w:b/>
          <w:bCs/>
          <w:sz w:val="22"/>
          <w:szCs w:val="22"/>
        </w:rPr>
        <w:t>TAK. Zamawiający dopuszcza rodzaje pamięci: ECC REGISTERED i On-</w:t>
      </w:r>
      <w:proofErr w:type="spellStart"/>
      <w:r w:rsidRPr="005E0E20">
        <w:rPr>
          <w:b/>
          <w:bCs/>
          <w:sz w:val="22"/>
          <w:szCs w:val="22"/>
        </w:rPr>
        <w:t>Die</w:t>
      </w:r>
      <w:proofErr w:type="spellEnd"/>
      <w:r w:rsidRPr="005E0E20">
        <w:rPr>
          <w:b/>
          <w:bCs/>
          <w:sz w:val="22"/>
          <w:szCs w:val="22"/>
        </w:rPr>
        <w:t xml:space="preserve"> ECC i wymaga opóźnienia maksymalnego CL40. </w:t>
      </w:r>
    </w:p>
    <w:p w14:paraId="07B0AEF3" w14:textId="3C11B471" w:rsidR="005E0E20" w:rsidRPr="00063F01" w:rsidRDefault="005E0E20" w:rsidP="005E0E20">
      <w:pPr>
        <w:ind w:right="58"/>
        <w:rPr>
          <w:b/>
          <w:bCs/>
          <w:sz w:val="22"/>
          <w:szCs w:val="22"/>
          <w:u w:val="single"/>
        </w:rPr>
      </w:pPr>
      <w:r w:rsidRPr="00063F01">
        <w:rPr>
          <w:b/>
          <w:bCs/>
          <w:sz w:val="22"/>
          <w:szCs w:val="22"/>
          <w:u w:val="single"/>
        </w:rPr>
        <w:t>Odpowiedź na pyt</w:t>
      </w:r>
      <w:r w:rsidR="00063F01" w:rsidRPr="00063F01">
        <w:rPr>
          <w:b/>
          <w:bCs/>
          <w:sz w:val="22"/>
          <w:szCs w:val="22"/>
          <w:u w:val="single"/>
        </w:rPr>
        <w:t>anie</w:t>
      </w:r>
      <w:r w:rsidRPr="00063F01">
        <w:rPr>
          <w:b/>
          <w:bCs/>
          <w:sz w:val="22"/>
          <w:szCs w:val="22"/>
          <w:u w:val="single"/>
        </w:rPr>
        <w:t xml:space="preserve"> 2</w:t>
      </w:r>
    </w:p>
    <w:p w14:paraId="203465E3" w14:textId="77777777" w:rsidR="005E0E20" w:rsidRPr="005E0E20" w:rsidRDefault="005E0E20" w:rsidP="005E0E20">
      <w:pPr>
        <w:ind w:right="58"/>
        <w:rPr>
          <w:b/>
          <w:bCs/>
          <w:sz w:val="22"/>
          <w:szCs w:val="22"/>
        </w:rPr>
      </w:pPr>
      <w:r w:rsidRPr="005E0E20">
        <w:rPr>
          <w:b/>
          <w:bCs/>
          <w:sz w:val="22"/>
          <w:szCs w:val="22"/>
        </w:rPr>
        <w:t>NIE. Zamawiający nie dopuszcza 3szt. modułów o pojemności 64 GB. Wymaga parzystej liczby modułów.</w:t>
      </w:r>
    </w:p>
    <w:p w14:paraId="0F155626" w14:textId="77777777" w:rsidR="005E0E20" w:rsidRDefault="005E0E20" w:rsidP="005E0E20">
      <w:pPr>
        <w:ind w:right="58"/>
        <w:rPr>
          <w:b/>
          <w:bCs/>
          <w:sz w:val="22"/>
          <w:szCs w:val="22"/>
        </w:rPr>
      </w:pPr>
    </w:p>
    <w:p w14:paraId="1535857E" w14:textId="76C872CD" w:rsidR="005E0E20" w:rsidRPr="005E0E20" w:rsidRDefault="005E0E20" w:rsidP="005E0E20">
      <w:pPr>
        <w:ind w:right="58"/>
        <w:rPr>
          <w:b/>
          <w:bCs/>
          <w:sz w:val="22"/>
          <w:szCs w:val="22"/>
        </w:rPr>
      </w:pPr>
      <w:r>
        <w:rPr>
          <w:b/>
          <w:bCs/>
          <w:sz w:val="22"/>
          <w:szCs w:val="22"/>
        </w:rPr>
        <w:t xml:space="preserve">W związku z odpowiedziami na pytania </w:t>
      </w:r>
      <w:r w:rsidR="00063F01">
        <w:rPr>
          <w:b/>
          <w:bCs/>
          <w:sz w:val="22"/>
          <w:szCs w:val="22"/>
        </w:rPr>
        <w:t>n</w:t>
      </w:r>
      <w:r>
        <w:rPr>
          <w:b/>
          <w:bCs/>
          <w:sz w:val="22"/>
          <w:szCs w:val="22"/>
        </w:rPr>
        <w:t xml:space="preserve">r 1 i nr 2 Zamawiający </w:t>
      </w:r>
      <w:r w:rsidRPr="005E0E20">
        <w:rPr>
          <w:b/>
          <w:bCs/>
          <w:sz w:val="22"/>
          <w:szCs w:val="22"/>
        </w:rPr>
        <w:t xml:space="preserve">zmienia zapis w SWZ </w:t>
      </w:r>
    </w:p>
    <w:p w14:paraId="414EE5F3" w14:textId="77777777" w:rsidR="005E0E20" w:rsidRPr="005E0E20" w:rsidRDefault="005E0E20" w:rsidP="005E0E20">
      <w:pPr>
        <w:ind w:right="58"/>
        <w:rPr>
          <w:b/>
          <w:bCs/>
          <w:sz w:val="22"/>
          <w:szCs w:val="22"/>
          <w:u w:val="single"/>
        </w:rPr>
      </w:pPr>
      <w:r w:rsidRPr="005E0E20">
        <w:rPr>
          <w:b/>
          <w:bCs/>
          <w:sz w:val="22"/>
          <w:szCs w:val="22"/>
          <w:u w:val="single"/>
        </w:rPr>
        <w:t>Z:</w:t>
      </w:r>
    </w:p>
    <w:p w14:paraId="0AD87771"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Pamięć RAM (48 GB x4)</w:t>
      </w:r>
    </w:p>
    <w:p w14:paraId="2D6AED90"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Typ: DDR5,</w:t>
      </w:r>
    </w:p>
    <w:p w14:paraId="7A287A09"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Pojemność jednego modułu: 48 GB,</w:t>
      </w:r>
    </w:p>
    <w:p w14:paraId="7DDEAB78"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lastRenderedPageBreak/>
        <w:t>Częstotliwość (minimum): 4800 MHz,</w:t>
      </w:r>
    </w:p>
    <w:p w14:paraId="626512B4"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Częstotliwość kompatybilna z płytą główną,</w:t>
      </w:r>
    </w:p>
    <w:p w14:paraId="5A8B63D2"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Rodzaj pamięci: ECC UNBUFFERED,</w:t>
      </w:r>
    </w:p>
    <w:p w14:paraId="308166BA"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Opóźnienie (maximum): CL 32,</w:t>
      </w:r>
    </w:p>
    <w:p w14:paraId="6F4EB593"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Wysokość z radiatorem: pozwalająca na montaż chłodzenia procesora kompatybilnego zgodnie z załączoną specyfikacją.</w:t>
      </w:r>
    </w:p>
    <w:p w14:paraId="3998B799" w14:textId="77777777" w:rsidR="005E0E20" w:rsidRPr="005E0E20" w:rsidRDefault="005E0E20" w:rsidP="005E0E20">
      <w:pPr>
        <w:autoSpaceDE w:val="0"/>
        <w:autoSpaceDN w:val="0"/>
        <w:adjustRightInd w:val="0"/>
        <w:rPr>
          <w:rFonts w:eastAsia="Calibri"/>
          <w:sz w:val="22"/>
          <w:szCs w:val="22"/>
        </w:rPr>
      </w:pPr>
    </w:p>
    <w:p w14:paraId="32C83157" w14:textId="77777777" w:rsidR="005E0E20" w:rsidRPr="005E0E20" w:rsidRDefault="005E0E20" w:rsidP="005E0E20">
      <w:pPr>
        <w:autoSpaceDE w:val="0"/>
        <w:autoSpaceDN w:val="0"/>
        <w:adjustRightInd w:val="0"/>
        <w:rPr>
          <w:rFonts w:eastAsia="Calibri"/>
          <w:sz w:val="22"/>
          <w:szCs w:val="22"/>
          <w:u w:val="single"/>
        </w:rPr>
      </w:pPr>
      <w:r w:rsidRPr="005E0E20">
        <w:rPr>
          <w:rFonts w:eastAsia="Calibri"/>
          <w:sz w:val="22"/>
          <w:szCs w:val="22"/>
          <w:u w:val="single"/>
        </w:rPr>
        <w:t>Przykłady</w:t>
      </w:r>
    </w:p>
    <w:p w14:paraId="45199864" w14:textId="77777777" w:rsidR="005E0E20" w:rsidRPr="005E0E20" w:rsidRDefault="005E0E20" w:rsidP="005E0E20">
      <w:pPr>
        <w:autoSpaceDE w:val="0"/>
        <w:autoSpaceDN w:val="0"/>
        <w:adjustRightInd w:val="0"/>
        <w:rPr>
          <w:rFonts w:eastAsia="Calibri"/>
          <w:i/>
          <w:iCs/>
          <w:sz w:val="22"/>
          <w:szCs w:val="22"/>
        </w:rPr>
      </w:pPr>
      <w:r w:rsidRPr="005E0E20">
        <w:rPr>
          <w:rFonts w:eastAsia="Calibri"/>
          <w:i/>
          <w:iCs/>
          <w:sz w:val="22"/>
          <w:szCs w:val="22"/>
        </w:rPr>
        <w:t xml:space="preserve">● Kingston FURY </w:t>
      </w:r>
      <w:proofErr w:type="spellStart"/>
      <w:r w:rsidRPr="005E0E20">
        <w:rPr>
          <w:rFonts w:eastAsia="Calibri"/>
          <w:i/>
          <w:iCs/>
          <w:sz w:val="22"/>
          <w:szCs w:val="22"/>
        </w:rPr>
        <w:t>Renegade</w:t>
      </w:r>
      <w:proofErr w:type="spellEnd"/>
      <w:r w:rsidRPr="005E0E20">
        <w:rPr>
          <w:rFonts w:eastAsia="Calibri"/>
          <w:i/>
          <w:iCs/>
          <w:sz w:val="22"/>
          <w:szCs w:val="22"/>
        </w:rPr>
        <w:t xml:space="preserve"> DDR5 RGB 96GB (2x48GB) 6000MHz CL32 </w:t>
      </w:r>
      <w:proofErr w:type="spellStart"/>
      <w:r w:rsidRPr="005E0E20">
        <w:rPr>
          <w:rFonts w:eastAsia="Calibri"/>
          <w:i/>
          <w:iCs/>
          <w:sz w:val="22"/>
          <w:szCs w:val="22"/>
        </w:rPr>
        <w:t>Renegade</w:t>
      </w:r>
      <w:proofErr w:type="spellEnd"/>
      <w:r w:rsidRPr="005E0E20">
        <w:rPr>
          <w:rFonts w:eastAsia="Calibri"/>
          <w:i/>
          <w:iCs/>
          <w:sz w:val="22"/>
          <w:szCs w:val="22"/>
        </w:rPr>
        <w:t xml:space="preserve"> RGB</w:t>
      </w:r>
    </w:p>
    <w:p w14:paraId="01F8209B" w14:textId="77777777" w:rsidR="005E0E20" w:rsidRPr="005E0E20" w:rsidRDefault="005E0E20" w:rsidP="005E0E20">
      <w:pPr>
        <w:autoSpaceDE w:val="0"/>
        <w:autoSpaceDN w:val="0"/>
        <w:adjustRightInd w:val="0"/>
        <w:rPr>
          <w:rFonts w:eastAsia="Calibri"/>
          <w:i/>
          <w:iCs/>
          <w:sz w:val="22"/>
          <w:szCs w:val="22"/>
        </w:rPr>
      </w:pPr>
      <w:r w:rsidRPr="005E0E20">
        <w:rPr>
          <w:rFonts w:eastAsia="Calibri"/>
          <w:i/>
          <w:iCs/>
          <w:sz w:val="22"/>
          <w:szCs w:val="22"/>
        </w:rPr>
        <w:t>● MEM-DR564L-SL01-ER48 64GB DDR5-4800 2Rx4 LP ECC RDIMM</w:t>
      </w:r>
    </w:p>
    <w:p w14:paraId="2707797B" w14:textId="77777777" w:rsidR="005E0E20" w:rsidRPr="005E0E20" w:rsidRDefault="005E0E20" w:rsidP="005E0E20">
      <w:pPr>
        <w:ind w:right="58"/>
        <w:rPr>
          <w:b/>
          <w:bCs/>
          <w:sz w:val="22"/>
          <w:szCs w:val="22"/>
        </w:rPr>
      </w:pPr>
    </w:p>
    <w:p w14:paraId="64CC2CBD" w14:textId="77777777" w:rsidR="005E0E20" w:rsidRPr="005E0E20" w:rsidRDefault="005E0E20" w:rsidP="005E0E20">
      <w:pPr>
        <w:ind w:left="-1" w:right="50" w:firstLine="43"/>
        <w:rPr>
          <w:b/>
          <w:bCs/>
          <w:sz w:val="22"/>
          <w:szCs w:val="22"/>
          <w:u w:val="single"/>
        </w:rPr>
      </w:pPr>
      <w:r w:rsidRPr="005E0E20">
        <w:rPr>
          <w:b/>
          <w:bCs/>
          <w:sz w:val="22"/>
          <w:szCs w:val="22"/>
          <w:u w:val="single"/>
        </w:rPr>
        <w:t>NA:</w:t>
      </w:r>
    </w:p>
    <w:p w14:paraId="07DD4354"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 xml:space="preserve">Pamięć RAM </w:t>
      </w:r>
      <w:r w:rsidRPr="005E0E20">
        <w:rPr>
          <w:rFonts w:eastAsia="Calibri"/>
          <w:color w:val="FF0000"/>
          <w:sz w:val="22"/>
          <w:szCs w:val="22"/>
        </w:rPr>
        <w:t xml:space="preserve">(łącznie 192GB) </w:t>
      </w:r>
    </w:p>
    <w:p w14:paraId="4E6C99DF"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Typ: DDR5,</w:t>
      </w:r>
    </w:p>
    <w:p w14:paraId="3757EE3B"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Pojemność jednego modułu: 48 GB,</w:t>
      </w:r>
    </w:p>
    <w:p w14:paraId="435B2EB1"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Częstotliwość (minimum): 4800 MHz,</w:t>
      </w:r>
    </w:p>
    <w:p w14:paraId="1C1B0D4D"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Częstotliwość kompatybilna z płytą główną,</w:t>
      </w:r>
    </w:p>
    <w:p w14:paraId="54DA0402"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 xml:space="preserve">Rodzaj pamięci: ECC UNBUFFERED, </w:t>
      </w:r>
      <w:r w:rsidRPr="005E0E20">
        <w:rPr>
          <w:color w:val="FF0000"/>
          <w:sz w:val="22"/>
          <w:szCs w:val="22"/>
        </w:rPr>
        <w:t>ECC REGISTERED oraz On-</w:t>
      </w:r>
      <w:proofErr w:type="spellStart"/>
      <w:r w:rsidRPr="005E0E20">
        <w:rPr>
          <w:color w:val="FF0000"/>
          <w:sz w:val="22"/>
          <w:szCs w:val="22"/>
        </w:rPr>
        <w:t>Die</w:t>
      </w:r>
      <w:proofErr w:type="spellEnd"/>
      <w:r w:rsidRPr="005E0E20">
        <w:rPr>
          <w:color w:val="FF0000"/>
          <w:sz w:val="22"/>
          <w:szCs w:val="22"/>
        </w:rPr>
        <w:t xml:space="preserve"> ECC</w:t>
      </w:r>
    </w:p>
    <w:p w14:paraId="4AD8B40A" w14:textId="77777777" w:rsidR="005E0E20" w:rsidRPr="005E0E20" w:rsidRDefault="005E0E20" w:rsidP="005E0E20">
      <w:pPr>
        <w:autoSpaceDE w:val="0"/>
        <w:autoSpaceDN w:val="0"/>
        <w:adjustRightInd w:val="0"/>
        <w:rPr>
          <w:rFonts w:eastAsia="Calibri"/>
          <w:sz w:val="22"/>
          <w:szCs w:val="22"/>
        </w:rPr>
      </w:pPr>
      <w:r w:rsidRPr="005E0E20">
        <w:rPr>
          <w:rFonts w:eastAsia="Calibri"/>
          <w:sz w:val="22"/>
          <w:szCs w:val="22"/>
        </w:rPr>
        <w:t xml:space="preserve">Opóźnienie (maximum): CL </w:t>
      </w:r>
      <w:r w:rsidRPr="005E0E20">
        <w:rPr>
          <w:rFonts w:eastAsia="Calibri"/>
          <w:color w:val="FF0000"/>
          <w:sz w:val="22"/>
          <w:szCs w:val="22"/>
        </w:rPr>
        <w:t>40</w:t>
      </w:r>
      <w:r w:rsidRPr="005E0E20">
        <w:rPr>
          <w:rFonts w:eastAsia="Calibri"/>
          <w:sz w:val="22"/>
          <w:szCs w:val="22"/>
        </w:rPr>
        <w:t>,</w:t>
      </w:r>
    </w:p>
    <w:p w14:paraId="767FD260" w14:textId="77777777" w:rsidR="005E0E20" w:rsidRPr="005E0E20" w:rsidRDefault="005E0E20" w:rsidP="005E0E20">
      <w:pPr>
        <w:autoSpaceDE w:val="0"/>
        <w:autoSpaceDN w:val="0"/>
        <w:adjustRightInd w:val="0"/>
        <w:rPr>
          <w:rFonts w:eastAsia="Calibri"/>
          <w:strike/>
          <w:color w:val="FF0000"/>
          <w:sz w:val="22"/>
          <w:szCs w:val="22"/>
        </w:rPr>
      </w:pPr>
      <w:r w:rsidRPr="005E0E20">
        <w:rPr>
          <w:rFonts w:eastAsia="Calibri"/>
          <w:strike/>
          <w:color w:val="FF0000"/>
          <w:sz w:val="22"/>
          <w:szCs w:val="22"/>
        </w:rPr>
        <w:t>Wysokość z radiatorem: pozwalająca na montaż chłodzenia procesora kompatybilnego zgodnie z załączoną specyfikacją.</w:t>
      </w:r>
    </w:p>
    <w:p w14:paraId="20B6988D" w14:textId="77777777" w:rsidR="005E0E20" w:rsidRPr="005E0E20" w:rsidRDefault="005E0E20" w:rsidP="005E0E20">
      <w:pPr>
        <w:autoSpaceDE w:val="0"/>
        <w:autoSpaceDN w:val="0"/>
        <w:adjustRightInd w:val="0"/>
        <w:rPr>
          <w:rFonts w:eastAsia="Calibri"/>
          <w:sz w:val="22"/>
          <w:szCs w:val="22"/>
        </w:rPr>
      </w:pPr>
    </w:p>
    <w:p w14:paraId="18070D73" w14:textId="77777777" w:rsidR="005E0E20" w:rsidRPr="005E0E20" w:rsidRDefault="005E0E20" w:rsidP="005E0E20">
      <w:pPr>
        <w:autoSpaceDE w:val="0"/>
        <w:autoSpaceDN w:val="0"/>
        <w:adjustRightInd w:val="0"/>
        <w:rPr>
          <w:rFonts w:eastAsia="Calibri"/>
          <w:strike/>
          <w:color w:val="FF0000"/>
          <w:sz w:val="22"/>
          <w:szCs w:val="22"/>
          <w:u w:val="single"/>
        </w:rPr>
      </w:pPr>
      <w:r w:rsidRPr="005E0E20">
        <w:rPr>
          <w:rFonts w:eastAsia="Calibri"/>
          <w:strike/>
          <w:color w:val="FF0000"/>
          <w:sz w:val="22"/>
          <w:szCs w:val="22"/>
          <w:u w:val="single"/>
        </w:rPr>
        <w:t>Przykłady</w:t>
      </w:r>
    </w:p>
    <w:p w14:paraId="619BBF67" w14:textId="77777777" w:rsidR="005E0E20" w:rsidRPr="005E0E20" w:rsidRDefault="005E0E20" w:rsidP="005E0E20">
      <w:pPr>
        <w:autoSpaceDE w:val="0"/>
        <w:autoSpaceDN w:val="0"/>
        <w:adjustRightInd w:val="0"/>
        <w:rPr>
          <w:rFonts w:eastAsia="Calibri"/>
          <w:i/>
          <w:iCs/>
          <w:strike/>
          <w:color w:val="FF0000"/>
          <w:sz w:val="22"/>
          <w:szCs w:val="22"/>
        </w:rPr>
      </w:pPr>
      <w:r w:rsidRPr="005E0E20">
        <w:rPr>
          <w:rFonts w:eastAsia="Calibri"/>
          <w:i/>
          <w:iCs/>
          <w:strike/>
          <w:color w:val="FF0000"/>
          <w:sz w:val="22"/>
          <w:szCs w:val="22"/>
        </w:rPr>
        <w:t xml:space="preserve">● Kingston FURY </w:t>
      </w:r>
      <w:proofErr w:type="spellStart"/>
      <w:r w:rsidRPr="005E0E20">
        <w:rPr>
          <w:rFonts w:eastAsia="Calibri"/>
          <w:i/>
          <w:iCs/>
          <w:strike/>
          <w:color w:val="FF0000"/>
          <w:sz w:val="22"/>
          <w:szCs w:val="22"/>
        </w:rPr>
        <w:t>Renegade</w:t>
      </w:r>
      <w:proofErr w:type="spellEnd"/>
      <w:r w:rsidRPr="005E0E20">
        <w:rPr>
          <w:rFonts w:eastAsia="Calibri"/>
          <w:i/>
          <w:iCs/>
          <w:strike/>
          <w:color w:val="FF0000"/>
          <w:sz w:val="22"/>
          <w:szCs w:val="22"/>
        </w:rPr>
        <w:t xml:space="preserve"> DDR5 RGB 96GB (2x48GB) 6000MHz CL32 </w:t>
      </w:r>
      <w:proofErr w:type="spellStart"/>
      <w:r w:rsidRPr="005E0E20">
        <w:rPr>
          <w:rFonts w:eastAsia="Calibri"/>
          <w:i/>
          <w:iCs/>
          <w:strike/>
          <w:color w:val="FF0000"/>
          <w:sz w:val="22"/>
          <w:szCs w:val="22"/>
        </w:rPr>
        <w:t>Renegade</w:t>
      </w:r>
      <w:proofErr w:type="spellEnd"/>
      <w:r w:rsidRPr="005E0E20">
        <w:rPr>
          <w:rFonts w:eastAsia="Calibri"/>
          <w:i/>
          <w:iCs/>
          <w:strike/>
          <w:color w:val="FF0000"/>
          <w:sz w:val="22"/>
          <w:szCs w:val="22"/>
        </w:rPr>
        <w:t xml:space="preserve"> RGB</w:t>
      </w:r>
    </w:p>
    <w:p w14:paraId="2F0ACF53" w14:textId="77777777" w:rsidR="005E0E20" w:rsidRPr="005E0E20" w:rsidRDefault="005E0E20" w:rsidP="005E0E20">
      <w:pPr>
        <w:autoSpaceDE w:val="0"/>
        <w:autoSpaceDN w:val="0"/>
        <w:adjustRightInd w:val="0"/>
        <w:rPr>
          <w:rFonts w:eastAsia="Calibri"/>
          <w:i/>
          <w:iCs/>
          <w:strike/>
          <w:color w:val="FF0000"/>
          <w:sz w:val="22"/>
          <w:szCs w:val="22"/>
        </w:rPr>
      </w:pPr>
      <w:r w:rsidRPr="005E0E20">
        <w:rPr>
          <w:rFonts w:eastAsia="Calibri"/>
          <w:i/>
          <w:iCs/>
          <w:strike/>
          <w:color w:val="FF0000"/>
          <w:sz w:val="22"/>
          <w:szCs w:val="22"/>
        </w:rPr>
        <w:t>● MEM-DR564L-SL01-ER48 64GB DDR5-4800 2Rx4 LP ECC RDIMM</w:t>
      </w:r>
    </w:p>
    <w:p w14:paraId="7B0C1DEF" w14:textId="77777777" w:rsidR="00013E12" w:rsidRPr="00013E12" w:rsidRDefault="00013E12" w:rsidP="00024C4D">
      <w:pPr>
        <w:rPr>
          <w:b/>
          <w:bCs/>
          <w:sz w:val="22"/>
          <w:szCs w:val="22"/>
        </w:rPr>
      </w:pPr>
    </w:p>
    <w:p w14:paraId="19DB5A1B" w14:textId="77777777" w:rsidR="00595B86" w:rsidRPr="00013E12" w:rsidRDefault="00595B86" w:rsidP="00024C4D">
      <w:pPr>
        <w:rPr>
          <w:b/>
          <w:bCs/>
          <w:i/>
          <w:iCs/>
          <w:sz w:val="22"/>
          <w:szCs w:val="22"/>
        </w:rPr>
      </w:pPr>
    </w:p>
    <w:p w14:paraId="5FC10307" w14:textId="77777777" w:rsidR="005E0E20" w:rsidRPr="00063F01" w:rsidRDefault="005E0E20" w:rsidP="005E0E20">
      <w:pPr>
        <w:ind w:left="2" w:right="50"/>
        <w:rPr>
          <w:b/>
          <w:bCs/>
          <w:sz w:val="22"/>
          <w:szCs w:val="22"/>
          <w:u w:val="single"/>
        </w:rPr>
      </w:pPr>
      <w:r w:rsidRPr="00063F01">
        <w:rPr>
          <w:b/>
          <w:bCs/>
          <w:sz w:val="22"/>
          <w:szCs w:val="22"/>
          <w:u w:val="single"/>
        </w:rPr>
        <w:t>Odpowiedz na pytanie 3</w:t>
      </w:r>
    </w:p>
    <w:p w14:paraId="6346533C" w14:textId="2534F8DF" w:rsidR="005E0E20" w:rsidRPr="005E0E20" w:rsidRDefault="005E0E20" w:rsidP="005E0E20">
      <w:pPr>
        <w:ind w:left="2" w:right="50"/>
        <w:rPr>
          <w:b/>
          <w:bCs/>
          <w:sz w:val="22"/>
          <w:szCs w:val="22"/>
        </w:rPr>
      </w:pPr>
      <w:r w:rsidRPr="005E0E20">
        <w:rPr>
          <w:b/>
          <w:bCs/>
          <w:sz w:val="22"/>
          <w:szCs w:val="22"/>
        </w:rPr>
        <w:t xml:space="preserve">TAK. Zamawiający dopuszcza złącze 2x USB 4.0 Typu-C i </w:t>
      </w:r>
      <w:r w:rsidR="00063F01">
        <w:rPr>
          <w:b/>
          <w:bCs/>
          <w:sz w:val="22"/>
          <w:szCs w:val="22"/>
        </w:rPr>
        <w:t>w związku z tym</w:t>
      </w:r>
      <w:r w:rsidRPr="005E0E20">
        <w:rPr>
          <w:b/>
          <w:bCs/>
          <w:sz w:val="22"/>
          <w:szCs w:val="22"/>
        </w:rPr>
        <w:t xml:space="preserve"> zmienia zapis w SWZ</w:t>
      </w:r>
    </w:p>
    <w:p w14:paraId="1BF40229" w14:textId="77777777" w:rsidR="005E0E20" w:rsidRPr="005E0E20" w:rsidRDefault="005E0E20" w:rsidP="005E0E20">
      <w:pPr>
        <w:ind w:left="2" w:right="50"/>
        <w:rPr>
          <w:b/>
          <w:bCs/>
          <w:sz w:val="22"/>
          <w:szCs w:val="22"/>
          <w:u w:val="single"/>
        </w:rPr>
      </w:pPr>
      <w:r w:rsidRPr="005E0E20">
        <w:rPr>
          <w:b/>
          <w:bCs/>
          <w:sz w:val="22"/>
          <w:szCs w:val="22"/>
          <w:u w:val="single"/>
        </w:rPr>
        <w:t>Z:</w:t>
      </w:r>
    </w:p>
    <w:p w14:paraId="7B039ECE" w14:textId="77777777" w:rsidR="005E0E20" w:rsidRPr="005E0E20" w:rsidRDefault="005E0E20" w:rsidP="005E0E20">
      <w:pPr>
        <w:ind w:left="2" w:right="50"/>
        <w:rPr>
          <w:b/>
          <w:bCs/>
          <w:sz w:val="22"/>
          <w:szCs w:val="22"/>
        </w:rPr>
      </w:pPr>
      <w:r w:rsidRPr="005E0E20">
        <w:rPr>
          <w:rFonts w:eastAsia="Calibri"/>
          <w:sz w:val="22"/>
          <w:szCs w:val="22"/>
        </w:rPr>
        <w:t xml:space="preserve">2x </w:t>
      </w:r>
      <w:proofErr w:type="spellStart"/>
      <w:r w:rsidRPr="005E0E20">
        <w:rPr>
          <w:rFonts w:eastAsia="Calibri"/>
          <w:sz w:val="22"/>
          <w:szCs w:val="22"/>
        </w:rPr>
        <w:t>Thunderbolt</w:t>
      </w:r>
      <w:proofErr w:type="spellEnd"/>
      <w:r w:rsidRPr="005E0E20">
        <w:rPr>
          <w:rFonts w:eastAsia="Calibri"/>
          <w:sz w:val="22"/>
          <w:szCs w:val="22"/>
        </w:rPr>
        <w:t xml:space="preserve"> 4</w:t>
      </w:r>
    </w:p>
    <w:p w14:paraId="54F042B7" w14:textId="77777777" w:rsidR="005E0E20" w:rsidRPr="005E0E20" w:rsidRDefault="005E0E20" w:rsidP="005E0E20">
      <w:pPr>
        <w:ind w:left="2" w:right="50"/>
        <w:rPr>
          <w:b/>
          <w:bCs/>
          <w:sz w:val="22"/>
          <w:szCs w:val="22"/>
          <w:u w:val="single"/>
        </w:rPr>
      </w:pPr>
      <w:r w:rsidRPr="005E0E20">
        <w:rPr>
          <w:b/>
          <w:bCs/>
          <w:sz w:val="22"/>
          <w:szCs w:val="22"/>
          <w:u w:val="single"/>
        </w:rPr>
        <w:t>Na:</w:t>
      </w:r>
    </w:p>
    <w:p w14:paraId="203C4651" w14:textId="77777777" w:rsidR="005E0E20" w:rsidRPr="005E0E20" w:rsidRDefault="005E0E20" w:rsidP="005E0E20">
      <w:pPr>
        <w:pStyle w:val="Nagwek2"/>
        <w:ind w:left="31"/>
        <w:rPr>
          <w:color w:val="FF0000"/>
          <w:sz w:val="22"/>
          <w:szCs w:val="22"/>
        </w:rPr>
      </w:pPr>
      <w:r w:rsidRPr="005E0E20">
        <w:rPr>
          <w:b w:val="0"/>
          <w:bCs/>
          <w:color w:val="FF0000"/>
          <w:sz w:val="22"/>
          <w:szCs w:val="22"/>
        </w:rPr>
        <w:t>2x USB 4.0 Typu-C</w:t>
      </w:r>
    </w:p>
    <w:p w14:paraId="0615CB5C" w14:textId="77777777" w:rsidR="005E0E20" w:rsidRDefault="005E0E20" w:rsidP="00024C4D">
      <w:pPr>
        <w:rPr>
          <w:b/>
          <w:bCs/>
          <w:i/>
          <w:iCs/>
          <w:sz w:val="22"/>
          <w:szCs w:val="22"/>
        </w:rPr>
      </w:pPr>
    </w:p>
    <w:p w14:paraId="364E4B6D" w14:textId="77777777" w:rsidR="005E0E20" w:rsidRDefault="005E0E20" w:rsidP="00024C4D">
      <w:pPr>
        <w:rPr>
          <w:b/>
          <w:bCs/>
          <w:i/>
          <w:iCs/>
          <w:sz w:val="22"/>
          <w:szCs w:val="22"/>
        </w:rPr>
      </w:pPr>
    </w:p>
    <w:p w14:paraId="1DECBE82" w14:textId="1B2E3503" w:rsidR="00063F01" w:rsidRPr="00063F01" w:rsidRDefault="00063F01" w:rsidP="00063F01">
      <w:pPr>
        <w:ind w:right="58"/>
        <w:rPr>
          <w:b/>
          <w:bCs/>
          <w:sz w:val="22"/>
          <w:szCs w:val="22"/>
          <w:u w:val="single"/>
        </w:rPr>
      </w:pPr>
      <w:r w:rsidRPr="00063F01">
        <w:rPr>
          <w:b/>
          <w:bCs/>
          <w:sz w:val="22"/>
          <w:szCs w:val="22"/>
          <w:u w:val="single"/>
        </w:rPr>
        <w:t>Odpowiedź na pytanie 4</w:t>
      </w:r>
    </w:p>
    <w:p w14:paraId="45A78FCD" w14:textId="48129532" w:rsidR="00063F01" w:rsidRPr="005E0E20" w:rsidRDefault="00063F01" w:rsidP="00063F01">
      <w:pPr>
        <w:ind w:right="58"/>
        <w:rPr>
          <w:b/>
          <w:bCs/>
          <w:sz w:val="22"/>
          <w:szCs w:val="22"/>
        </w:rPr>
      </w:pPr>
      <w:r w:rsidRPr="005E0E20">
        <w:rPr>
          <w:b/>
          <w:bCs/>
          <w:sz w:val="22"/>
          <w:szCs w:val="22"/>
        </w:rPr>
        <w:t>TAK. Zamawiający dopuszcza komórki pamięci Flash: MLC przy zachowaniu reszty wymagań bez zmian.</w:t>
      </w:r>
    </w:p>
    <w:p w14:paraId="2BD21B2B" w14:textId="77777777" w:rsidR="005E0E20" w:rsidRDefault="005E0E20" w:rsidP="00024C4D">
      <w:pPr>
        <w:rPr>
          <w:b/>
          <w:bCs/>
          <w:i/>
          <w:iCs/>
          <w:sz w:val="22"/>
          <w:szCs w:val="22"/>
        </w:rPr>
      </w:pPr>
    </w:p>
    <w:p w14:paraId="768E108A" w14:textId="77777777" w:rsidR="005E0E20" w:rsidRDefault="005E0E20" w:rsidP="00024C4D">
      <w:pPr>
        <w:rPr>
          <w:b/>
          <w:bCs/>
          <w:i/>
          <w:iCs/>
          <w:sz w:val="22"/>
          <w:szCs w:val="22"/>
        </w:rPr>
      </w:pPr>
    </w:p>
    <w:p w14:paraId="5D0040F0" w14:textId="77777777" w:rsidR="005E0E20" w:rsidRDefault="005E0E20" w:rsidP="00024C4D">
      <w:pPr>
        <w:rPr>
          <w:b/>
          <w:bCs/>
          <w:i/>
          <w:iCs/>
          <w:sz w:val="22"/>
          <w:szCs w:val="22"/>
        </w:rPr>
      </w:pPr>
    </w:p>
    <w:p w14:paraId="726312FF" w14:textId="59BFA89F" w:rsidR="00063F01" w:rsidRPr="00063F01" w:rsidRDefault="00063F01" w:rsidP="00063F01">
      <w:pPr>
        <w:autoSpaceDN w:val="0"/>
        <w:adjustRightInd w:val="0"/>
        <w:ind w:right="58"/>
        <w:rPr>
          <w:b/>
          <w:bCs/>
          <w:sz w:val="22"/>
          <w:szCs w:val="22"/>
          <w:u w:val="single"/>
        </w:rPr>
      </w:pPr>
      <w:r w:rsidRPr="00063F01">
        <w:rPr>
          <w:b/>
          <w:bCs/>
          <w:sz w:val="22"/>
          <w:szCs w:val="22"/>
          <w:u w:val="single"/>
        </w:rPr>
        <w:t>Odpowiedź na pytanie 5</w:t>
      </w:r>
    </w:p>
    <w:p w14:paraId="02BAE077" w14:textId="67EE8D46" w:rsidR="00063F01" w:rsidRPr="005E0E20" w:rsidRDefault="00063F01" w:rsidP="00063F01">
      <w:pPr>
        <w:autoSpaceDN w:val="0"/>
        <w:adjustRightInd w:val="0"/>
        <w:ind w:right="58"/>
        <w:rPr>
          <w:b/>
          <w:bCs/>
          <w:sz w:val="22"/>
          <w:szCs w:val="22"/>
        </w:rPr>
      </w:pPr>
      <w:r w:rsidRPr="005E0E20">
        <w:rPr>
          <w:b/>
          <w:bCs/>
          <w:sz w:val="22"/>
          <w:szCs w:val="22"/>
        </w:rPr>
        <w:t>TAK. Zamawiający wymaga zasilacz</w:t>
      </w:r>
      <w:r>
        <w:rPr>
          <w:b/>
          <w:bCs/>
          <w:sz w:val="22"/>
          <w:szCs w:val="22"/>
        </w:rPr>
        <w:t>a</w:t>
      </w:r>
      <w:r w:rsidRPr="005E0E20">
        <w:rPr>
          <w:b/>
          <w:bCs/>
          <w:sz w:val="22"/>
          <w:szCs w:val="22"/>
        </w:rPr>
        <w:t xml:space="preserve"> zgodn</w:t>
      </w:r>
      <w:r>
        <w:rPr>
          <w:b/>
          <w:bCs/>
          <w:sz w:val="22"/>
          <w:szCs w:val="22"/>
        </w:rPr>
        <w:t>ego</w:t>
      </w:r>
      <w:r w:rsidRPr="005E0E20">
        <w:rPr>
          <w:b/>
          <w:bCs/>
          <w:sz w:val="22"/>
          <w:szCs w:val="22"/>
        </w:rPr>
        <w:t xml:space="preserve"> z wersją ATX 3.0 dla nowych kart graficznych i </w:t>
      </w:r>
      <w:r>
        <w:rPr>
          <w:b/>
          <w:bCs/>
          <w:sz w:val="22"/>
          <w:szCs w:val="22"/>
        </w:rPr>
        <w:t xml:space="preserve">z uwagi na to </w:t>
      </w:r>
      <w:r w:rsidRPr="005E0E20">
        <w:rPr>
          <w:b/>
          <w:bCs/>
          <w:sz w:val="22"/>
          <w:szCs w:val="22"/>
        </w:rPr>
        <w:t xml:space="preserve">zmienia zapis w SWZ </w:t>
      </w:r>
    </w:p>
    <w:p w14:paraId="5641D73F" w14:textId="77777777" w:rsidR="00063F01" w:rsidRPr="005E0E20" w:rsidRDefault="00063F01" w:rsidP="00063F01">
      <w:pPr>
        <w:ind w:right="58"/>
        <w:rPr>
          <w:b/>
          <w:bCs/>
          <w:sz w:val="22"/>
          <w:szCs w:val="22"/>
          <w:u w:val="single"/>
        </w:rPr>
      </w:pPr>
      <w:r w:rsidRPr="005E0E20">
        <w:rPr>
          <w:b/>
          <w:bCs/>
          <w:sz w:val="22"/>
          <w:szCs w:val="22"/>
          <w:u w:val="single"/>
        </w:rPr>
        <w:t>Z:</w:t>
      </w:r>
    </w:p>
    <w:p w14:paraId="36EB7790" w14:textId="77777777" w:rsidR="00063F01" w:rsidRPr="005E0E20" w:rsidRDefault="00063F01" w:rsidP="00063F01">
      <w:pPr>
        <w:autoSpaceDN w:val="0"/>
        <w:adjustRightInd w:val="0"/>
        <w:ind w:right="58"/>
        <w:rPr>
          <w:rFonts w:eastAsia="Calibri"/>
          <w:sz w:val="22"/>
          <w:szCs w:val="22"/>
        </w:rPr>
      </w:pPr>
      <w:r w:rsidRPr="005E0E20">
        <w:rPr>
          <w:rFonts w:eastAsia="Calibri"/>
          <w:sz w:val="22"/>
          <w:szCs w:val="22"/>
        </w:rPr>
        <w:t>Zasilacz</w:t>
      </w:r>
    </w:p>
    <w:p w14:paraId="02569A78"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Moc (minimum): 1000 W,</w:t>
      </w:r>
    </w:p>
    <w:p w14:paraId="4F70A830"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Standard: ATX,</w:t>
      </w:r>
    </w:p>
    <w:p w14:paraId="2FF114EE"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Złącza (minimum): 1x ATX 24-pin (20+4), 6x PCI-E 8-pin (6+2), 2x CPU 4+4 (8) pin, 12x SATA,</w:t>
      </w:r>
    </w:p>
    <w:p w14:paraId="4EBCB09F"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 xml:space="preserve">4x </w:t>
      </w:r>
      <w:proofErr w:type="spellStart"/>
      <w:r w:rsidRPr="005E0E20">
        <w:rPr>
          <w:rFonts w:eastAsia="Calibri"/>
          <w:sz w:val="22"/>
          <w:szCs w:val="22"/>
        </w:rPr>
        <w:t>Molex</w:t>
      </w:r>
      <w:proofErr w:type="spellEnd"/>
    </w:p>
    <w:p w14:paraId="37D0AC83"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Układ PFC: aktywny,</w:t>
      </w:r>
    </w:p>
    <w:p w14:paraId="5B76F4E1"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Zabezpieczenia: OVP, UVP, OCP, OPP, SCP, OTP</w:t>
      </w:r>
    </w:p>
    <w:p w14:paraId="7D9D4D07"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Sprawność (minimum): 90%</w:t>
      </w:r>
    </w:p>
    <w:p w14:paraId="16A0F7F6"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Certyfikat (minimum): 80 PLUS Gold</w:t>
      </w:r>
    </w:p>
    <w:p w14:paraId="385559EE"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lastRenderedPageBreak/>
        <w:t>Dodatkowe informacje: pełne modularne okablowanie</w:t>
      </w:r>
    </w:p>
    <w:p w14:paraId="3D67D6D4"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 xml:space="preserve">Kompatybilny z </w:t>
      </w:r>
      <w:proofErr w:type="spellStart"/>
      <w:r w:rsidRPr="005E0E20">
        <w:rPr>
          <w:rFonts w:eastAsia="Calibri"/>
          <w:sz w:val="22"/>
          <w:szCs w:val="22"/>
        </w:rPr>
        <w:t>w.w</w:t>
      </w:r>
      <w:proofErr w:type="spellEnd"/>
      <w:r w:rsidRPr="005E0E20">
        <w:rPr>
          <w:rFonts w:eastAsia="Calibri"/>
          <w:sz w:val="22"/>
          <w:szCs w:val="22"/>
        </w:rPr>
        <w:t>. kartą graficzną i płytą główną</w:t>
      </w:r>
    </w:p>
    <w:p w14:paraId="53A954E9"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Zasilacz kompatybilny ze standardowymi gniazdami zasilania używanymi w Polsce dla sieci</w:t>
      </w:r>
    </w:p>
    <w:p w14:paraId="222B5CF1"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elektrycznej 230V, 50Hz</w:t>
      </w:r>
    </w:p>
    <w:p w14:paraId="74994B69" w14:textId="77777777" w:rsidR="00063F01" w:rsidRPr="005E0E20" w:rsidRDefault="00063F01" w:rsidP="00063F01">
      <w:pPr>
        <w:autoSpaceDE w:val="0"/>
        <w:autoSpaceDN w:val="0"/>
        <w:adjustRightInd w:val="0"/>
        <w:rPr>
          <w:rFonts w:eastAsia="Calibri"/>
          <w:sz w:val="22"/>
          <w:szCs w:val="22"/>
        </w:rPr>
      </w:pPr>
    </w:p>
    <w:p w14:paraId="37EEEE63" w14:textId="77777777" w:rsidR="00063F01" w:rsidRPr="005E0E20" w:rsidRDefault="00063F01" w:rsidP="00063F01">
      <w:pPr>
        <w:autoSpaceDE w:val="0"/>
        <w:autoSpaceDN w:val="0"/>
        <w:adjustRightInd w:val="0"/>
        <w:rPr>
          <w:rFonts w:eastAsia="Calibri"/>
          <w:sz w:val="22"/>
          <w:szCs w:val="22"/>
          <w:u w:val="single"/>
        </w:rPr>
      </w:pPr>
      <w:r w:rsidRPr="005E0E20">
        <w:rPr>
          <w:rFonts w:eastAsia="Calibri"/>
          <w:sz w:val="22"/>
          <w:szCs w:val="22"/>
          <w:u w:val="single"/>
        </w:rPr>
        <w:t>Przykłady</w:t>
      </w:r>
    </w:p>
    <w:p w14:paraId="643C0D86" w14:textId="77777777" w:rsidR="00063F01" w:rsidRPr="005E0E20" w:rsidRDefault="00063F01" w:rsidP="00063F01">
      <w:pPr>
        <w:autoSpaceDE w:val="0"/>
        <w:autoSpaceDN w:val="0"/>
        <w:adjustRightInd w:val="0"/>
        <w:rPr>
          <w:rFonts w:eastAsia="Calibri"/>
          <w:i/>
          <w:iCs/>
          <w:sz w:val="22"/>
          <w:szCs w:val="22"/>
        </w:rPr>
      </w:pPr>
      <w:r w:rsidRPr="005E0E20">
        <w:rPr>
          <w:rFonts w:eastAsia="Calibri"/>
          <w:i/>
          <w:iCs/>
          <w:sz w:val="22"/>
          <w:szCs w:val="22"/>
        </w:rPr>
        <w:t xml:space="preserve">● EVGA </w:t>
      </w:r>
      <w:proofErr w:type="spellStart"/>
      <w:r w:rsidRPr="005E0E20">
        <w:rPr>
          <w:rFonts w:eastAsia="Calibri"/>
          <w:i/>
          <w:iCs/>
          <w:sz w:val="22"/>
          <w:szCs w:val="22"/>
        </w:rPr>
        <w:t>SuperNOVA</w:t>
      </w:r>
      <w:proofErr w:type="spellEnd"/>
      <w:r w:rsidRPr="005E0E20">
        <w:rPr>
          <w:rFonts w:eastAsia="Calibri"/>
          <w:i/>
          <w:iCs/>
          <w:sz w:val="22"/>
          <w:szCs w:val="22"/>
        </w:rPr>
        <w:t xml:space="preserve"> 1000 G XC 1000W</w:t>
      </w:r>
    </w:p>
    <w:p w14:paraId="6EDFCB68" w14:textId="77777777" w:rsidR="00063F01" w:rsidRPr="005E0E20" w:rsidRDefault="00063F01" w:rsidP="00063F01">
      <w:pPr>
        <w:rPr>
          <w:rFonts w:eastAsia="Calibri"/>
          <w:i/>
          <w:iCs/>
          <w:sz w:val="22"/>
          <w:szCs w:val="22"/>
          <w:lang w:val="en-US"/>
        </w:rPr>
      </w:pPr>
      <w:r w:rsidRPr="005E0E20">
        <w:rPr>
          <w:rFonts w:eastAsia="Calibri"/>
          <w:i/>
          <w:iCs/>
          <w:sz w:val="22"/>
          <w:szCs w:val="22"/>
          <w:lang w:val="en-US"/>
        </w:rPr>
        <w:t>● FSP/</w:t>
      </w:r>
      <w:proofErr w:type="spellStart"/>
      <w:r w:rsidRPr="005E0E20">
        <w:rPr>
          <w:rFonts w:eastAsia="Calibri"/>
          <w:i/>
          <w:iCs/>
          <w:sz w:val="22"/>
          <w:szCs w:val="22"/>
          <w:lang w:val="en-US"/>
        </w:rPr>
        <w:t>Fortron</w:t>
      </w:r>
      <w:proofErr w:type="spellEnd"/>
      <w:r w:rsidRPr="005E0E20">
        <w:rPr>
          <w:rFonts w:eastAsia="Calibri"/>
          <w:i/>
          <w:iCs/>
          <w:sz w:val="22"/>
          <w:szCs w:val="22"/>
          <w:lang w:val="en-US"/>
        </w:rPr>
        <w:t xml:space="preserve"> CANNON Pro 80+G 2000W</w:t>
      </w:r>
    </w:p>
    <w:p w14:paraId="1A8B4D0B" w14:textId="77777777" w:rsidR="00063F01" w:rsidRPr="005E0E20" w:rsidRDefault="00063F01" w:rsidP="00063F01">
      <w:pPr>
        <w:ind w:right="58"/>
        <w:rPr>
          <w:b/>
          <w:bCs/>
          <w:sz w:val="22"/>
          <w:szCs w:val="22"/>
          <w:lang w:val="en-US"/>
        </w:rPr>
      </w:pPr>
    </w:p>
    <w:p w14:paraId="6D176700" w14:textId="77777777" w:rsidR="00063F01" w:rsidRPr="005E0E20" w:rsidRDefault="00063F01" w:rsidP="00063F01">
      <w:pPr>
        <w:ind w:right="58"/>
        <w:rPr>
          <w:b/>
          <w:bCs/>
          <w:sz w:val="22"/>
          <w:szCs w:val="22"/>
        </w:rPr>
      </w:pPr>
      <w:r w:rsidRPr="005E0E20">
        <w:rPr>
          <w:b/>
          <w:bCs/>
          <w:sz w:val="22"/>
          <w:szCs w:val="22"/>
        </w:rPr>
        <w:t>NA:</w:t>
      </w:r>
    </w:p>
    <w:p w14:paraId="35D75A32" w14:textId="77777777" w:rsidR="00063F01" w:rsidRPr="005E0E20" w:rsidRDefault="00063F01" w:rsidP="00063F01">
      <w:pPr>
        <w:autoSpaceDN w:val="0"/>
        <w:adjustRightInd w:val="0"/>
        <w:ind w:right="58"/>
        <w:rPr>
          <w:rFonts w:eastAsia="Calibri"/>
          <w:sz w:val="22"/>
          <w:szCs w:val="22"/>
        </w:rPr>
      </w:pPr>
      <w:r w:rsidRPr="005E0E20">
        <w:rPr>
          <w:rFonts w:eastAsia="Calibri"/>
          <w:sz w:val="22"/>
          <w:szCs w:val="22"/>
        </w:rPr>
        <w:t>Zasilacz</w:t>
      </w:r>
      <w:bookmarkStart w:id="1" w:name="_GoBack"/>
      <w:bookmarkEnd w:id="1"/>
    </w:p>
    <w:p w14:paraId="21ABF8EC"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Moc (minimum): 1000 W,</w:t>
      </w:r>
    </w:p>
    <w:p w14:paraId="5D793785"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 xml:space="preserve">Standard: ATX </w:t>
      </w:r>
      <w:r w:rsidRPr="005E0E20">
        <w:rPr>
          <w:rFonts w:eastAsia="Calibri"/>
          <w:color w:val="FF0000"/>
          <w:sz w:val="22"/>
          <w:szCs w:val="22"/>
        </w:rPr>
        <w:t>3.0</w:t>
      </w:r>
      <w:r w:rsidRPr="005E0E20">
        <w:rPr>
          <w:rFonts w:eastAsia="Calibri"/>
          <w:sz w:val="22"/>
          <w:szCs w:val="22"/>
        </w:rPr>
        <w:t>,</w:t>
      </w:r>
    </w:p>
    <w:p w14:paraId="0E53D597"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Złącza (minimum): 1x ATX 24-pin (20+4), 6x PCI-E 8-pin (6+2), 2x CPU 4+4 (8) pin, 12x SATA,</w:t>
      </w:r>
    </w:p>
    <w:p w14:paraId="4135C764"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 xml:space="preserve">4x </w:t>
      </w:r>
      <w:proofErr w:type="spellStart"/>
      <w:r w:rsidRPr="005E0E20">
        <w:rPr>
          <w:rFonts w:eastAsia="Calibri"/>
          <w:sz w:val="22"/>
          <w:szCs w:val="22"/>
        </w:rPr>
        <w:t>Molex</w:t>
      </w:r>
      <w:proofErr w:type="spellEnd"/>
    </w:p>
    <w:p w14:paraId="472F1062"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Układ PFC: aktywny,</w:t>
      </w:r>
    </w:p>
    <w:p w14:paraId="73945D42"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Zabezpieczenia: OVP, UVP, OCP, OPP, SCP, OTP</w:t>
      </w:r>
    </w:p>
    <w:p w14:paraId="1DCAAF21"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Sprawność (minimum): 90%</w:t>
      </w:r>
    </w:p>
    <w:p w14:paraId="03AD4C19" w14:textId="20C9B421"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Certyfikat (minimum): 80 PLUS Gold</w:t>
      </w:r>
      <w:r w:rsidR="007E03C8">
        <w:rPr>
          <w:rFonts w:eastAsia="Calibri"/>
          <w:sz w:val="22"/>
          <w:szCs w:val="22"/>
        </w:rPr>
        <w:t xml:space="preserve"> </w:t>
      </w:r>
      <w:r w:rsidR="007E03C8" w:rsidRPr="007E03C8">
        <w:rPr>
          <w:rFonts w:eastAsia="Calibri"/>
          <w:color w:val="FF0000"/>
          <w:sz w:val="22"/>
          <w:szCs w:val="22"/>
        </w:rPr>
        <w:t>lub równoważny</w:t>
      </w:r>
    </w:p>
    <w:p w14:paraId="2A4D1D05"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Dodatkowe informacje: pełne modularne okablowanie</w:t>
      </w:r>
    </w:p>
    <w:p w14:paraId="6B5F1CA9"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 xml:space="preserve">Kompatybilny z </w:t>
      </w:r>
      <w:proofErr w:type="spellStart"/>
      <w:r w:rsidRPr="005E0E20">
        <w:rPr>
          <w:rFonts w:eastAsia="Calibri"/>
          <w:sz w:val="22"/>
          <w:szCs w:val="22"/>
        </w:rPr>
        <w:t>w.w</w:t>
      </w:r>
      <w:proofErr w:type="spellEnd"/>
      <w:r w:rsidRPr="005E0E20">
        <w:rPr>
          <w:rFonts w:eastAsia="Calibri"/>
          <w:sz w:val="22"/>
          <w:szCs w:val="22"/>
        </w:rPr>
        <w:t>. kartą graficzną i płytą główną</w:t>
      </w:r>
    </w:p>
    <w:p w14:paraId="3ADB630D"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Zasilacz kompatybilny ze standardowymi gniazdami zasilania używanymi w Polsce dla sieci</w:t>
      </w:r>
    </w:p>
    <w:p w14:paraId="0D73B3AE" w14:textId="77777777" w:rsidR="00063F01" w:rsidRPr="005E0E20" w:rsidRDefault="00063F01" w:rsidP="00063F01">
      <w:pPr>
        <w:autoSpaceDE w:val="0"/>
        <w:autoSpaceDN w:val="0"/>
        <w:adjustRightInd w:val="0"/>
        <w:rPr>
          <w:rFonts w:eastAsia="Calibri"/>
          <w:sz w:val="22"/>
          <w:szCs w:val="22"/>
        </w:rPr>
      </w:pPr>
      <w:r w:rsidRPr="005E0E20">
        <w:rPr>
          <w:rFonts w:eastAsia="Calibri"/>
          <w:sz w:val="22"/>
          <w:szCs w:val="22"/>
        </w:rPr>
        <w:t>elektrycznej 230V, 50Hz</w:t>
      </w:r>
    </w:p>
    <w:p w14:paraId="2AC0D867" w14:textId="77777777" w:rsidR="00063F01" w:rsidRPr="005E0E20" w:rsidRDefault="00063F01" w:rsidP="00063F01">
      <w:pPr>
        <w:autoSpaceDE w:val="0"/>
        <w:autoSpaceDN w:val="0"/>
        <w:adjustRightInd w:val="0"/>
        <w:rPr>
          <w:rFonts w:eastAsia="Calibri"/>
          <w:sz w:val="22"/>
          <w:szCs w:val="22"/>
        </w:rPr>
      </w:pPr>
    </w:p>
    <w:p w14:paraId="433AB81E" w14:textId="77777777" w:rsidR="00063F01" w:rsidRPr="005E0E20" w:rsidRDefault="00063F01" w:rsidP="00063F01">
      <w:pPr>
        <w:autoSpaceDE w:val="0"/>
        <w:autoSpaceDN w:val="0"/>
        <w:adjustRightInd w:val="0"/>
        <w:rPr>
          <w:rFonts w:eastAsia="Calibri"/>
          <w:strike/>
          <w:color w:val="FF0000"/>
          <w:sz w:val="22"/>
          <w:szCs w:val="22"/>
          <w:u w:val="single"/>
        </w:rPr>
      </w:pPr>
      <w:r w:rsidRPr="005E0E20">
        <w:rPr>
          <w:rFonts w:eastAsia="Calibri"/>
          <w:strike/>
          <w:color w:val="FF0000"/>
          <w:sz w:val="22"/>
          <w:szCs w:val="22"/>
          <w:u w:val="single"/>
        </w:rPr>
        <w:t>Przykłady</w:t>
      </w:r>
    </w:p>
    <w:p w14:paraId="3EB6226D" w14:textId="77777777" w:rsidR="00063F01" w:rsidRPr="005E0E20" w:rsidRDefault="00063F01" w:rsidP="00063F01">
      <w:pPr>
        <w:autoSpaceDE w:val="0"/>
        <w:autoSpaceDN w:val="0"/>
        <w:adjustRightInd w:val="0"/>
        <w:rPr>
          <w:rFonts w:eastAsia="Calibri"/>
          <w:i/>
          <w:iCs/>
          <w:strike/>
          <w:color w:val="FF0000"/>
          <w:sz w:val="22"/>
          <w:szCs w:val="22"/>
        </w:rPr>
      </w:pPr>
      <w:r w:rsidRPr="005E0E20">
        <w:rPr>
          <w:rFonts w:eastAsia="Calibri"/>
          <w:i/>
          <w:iCs/>
          <w:strike/>
          <w:color w:val="FF0000"/>
          <w:sz w:val="22"/>
          <w:szCs w:val="22"/>
        </w:rPr>
        <w:t xml:space="preserve">● EVGA </w:t>
      </w:r>
      <w:proofErr w:type="spellStart"/>
      <w:r w:rsidRPr="005E0E20">
        <w:rPr>
          <w:rFonts w:eastAsia="Calibri"/>
          <w:i/>
          <w:iCs/>
          <w:strike/>
          <w:color w:val="FF0000"/>
          <w:sz w:val="22"/>
          <w:szCs w:val="22"/>
        </w:rPr>
        <w:t>SuperNOVA</w:t>
      </w:r>
      <w:proofErr w:type="spellEnd"/>
      <w:r w:rsidRPr="005E0E20">
        <w:rPr>
          <w:rFonts w:eastAsia="Calibri"/>
          <w:i/>
          <w:iCs/>
          <w:strike/>
          <w:color w:val="FF0000"/>
          <w:sz w:val="22"/>
          <w:szCs w:val="22"/>
        </w:rPr>
        <w:t xml:space="preserve"> 1000 G XC 1000W</w:t>
      </w:r>
    </w:p>
    <w:p w14:paraId="6C538D08" w14:textId="77777777" w:rsidR="00063F01" w:rsidRPr="005E0E20" w:rsidRDefault="00063F01" w:rsidP="00063F01">
      <w:pPr>
        <w:rPr>
          <w:rFonts w:eastAsia="Calibri"/>
          <w:i/>
          <w:iCs/>
          <w:strike/>
          <w:color w:val="FF0000"/>
          <w:sz w:val="22"/>
          <w:szCs w:val="22"/>
          <w:lang w:val="en-US"/>
        </w:rPr>
      </w:pPr>
      <w:r w:rsidRPr="005E0E20">
        <w:rPr>
          <w:rFonts w:eastAsia="Calibri"/>
          <w:i/>
          <w:iCs/>
          <w:color w:val="FF0000"/>
          <w:sz w:val="22"/>
          <w:szCs w:val="22"/>
          <w:lang w:val="en-US"/>
        </w:rPr>
        <w:t xml:space="preserve">● </w:t>
      </w:r>
      <w:r w:rsidRPr="005E0E20">
        <w:rPr>
          <w:rFonts w:eastAsia="Calibri"/>
          <w:i/>
          <w:iCs/>
          <w:strike/>
          <w:color w:val="FF0000"/>
          <w:sz w:val="22"/>
          <w:szCs w:val="22"/>
          <w:lang w:val="en-US"/>
        </w:rPr>
        <w:t>FSP/</w:t>
      </w:r>
      <w:proofErr w:type="spellStart"/>
      <w:r w:rsidRPr="005E0E20">
        <w:rPr>
          <w:rFonts w:eastAsia="Calibri"/>
          <w:i/>
          <w:iCs/>
          <w:strike/>
          <w:color w:val="FF0000"/>
          <w:sz w:val="22"/>
          <w:szCs w:val="22"/>
          <w:lang w:val="en-US"/>
        </w:rPr>
        <w:t>Fortron</w:t>
      </w:r>
      <w:proofErr w:type="spellEnd"/>
      <w:r w:rsidRPr="005E0E20">
        <w:rPr>
          <w:rFonts w:eastAsia="Calibri"/>
          <w:i/>
          <w:iCs/>
          <w:strike/>
          <w:color w:val="FF0000"/>
          <w:sz w:val="22"/>
          <w:szCs w:val="22"/>
          <w:lang w:val="en-US"/>
        </w:rPr>
        <w:t xml:space="preserve"> CANNON Pro 80+G 2000W</w:t>
      </w:r>
    </w:p>
    <w:p w14:paraId="2FE5E3D8" w14:textId="77777777" w:rsidR="005E0E20" w:rsidRPr="00063F01" w:rsidRDefault="005E0E20" w:rsidP="00024C4D">
      <w:pPr>
        <w:rPr>
          <w:b/>
          <w:bCs/>
          <w:i/>
          <w:iCs/>
          <w:sz w:val="22"/>
          <w:szCs w:val="22"/>
          <w:lang w:val="en-US"/>
        </w:rPr>
      </w:pPr>
    </w:p>
    <w:p w14:paraId="6128C42A" w14:textId="77777777" w:rsidR="005E0E20" w:rsidRPr="00063F01" w:rsidRDefault="005E0E20" w:rsidP="00024C4D">
      <w:pPr>
        <w:rPr>
          <w:b/>
          <w:bCs/>
          <w:i/>
          <w:iCs/>
          <w:sz w:val="22"/>
          <w:szCs w:val="22"/>
          <w:lang w:val="en-US"/>
        </w:rPr>
      </w:pPr>
    </w:p>
    <w:p w14:paraId="67E8125A" w14:textId="77777777" w:rsidR="005E0E20" w:rsidRPr="00063F01" w:rsidRDefault="005E0E20" w:rsidP="00024C4D">
      <w:pPr>
        <w:rPr>
          <w:b/>
          <w:bCs/>
          <w:i/>
          <w:iCs/>
          <w:sz w:val="22"/>
          <w:szCs w:val="22"/>
          <w:lang w:val="en-US"/>
        </w:rPr>
      </w:pPr>
    </w:p>
    <w:p w14:paraId="39FE7F81" w14:textId="77777777" w:rsidR="005E0E20" w:rsidRPr="00063F01" w:rsidRDefault="005E0E20" w:rsidP="00024C4D">
      <w:pPr>
        <w:rPr>
          <w:b/>
          <w:bCs/>
          <w:i/>
          <w:iCs/>
          <w:sz w:val="22"/>
          <w:szCs w:val="22"/>
          <w:lang w:val="en-US"/>
        </w:rPr>
      </w:pPr>
    </w:p>
    <w:p w14:paraId="522FE504" w14:textId="258930C8" w:rsidR="00024C4D" w:rsidRPr="00013E12" w:rsidRDefault="00024C4D" w:rsidP="00024C4D">
      <w:pPr>
        <w:rPr>
          <w:b/>
          <w:bCs/>
          <w:i/>
          <w:iCs/>
          <w:sz w:val="22"/>
          <w:szCs w:val="22"/>
        </w:rPr>
      </w:pPr>
      <w:r w:rsidRPr="00013E12">
        <w:rPr>
          <w:b/>
          <w:bCs/>
          <w:i/>
          <w:iCs/>
          <w:sz w:val="22"/>
          <w:szCs w:val="22"/>
        </w:rPr>
        <w:t>Treść niniejszego pisma staje się integraln</w:t>
      </w:r>
      <w:r w:rsidR="00DF11F9" w:rsidRPr="00013E12">
        <w:rPr>
          <w:b/>
          <w:bCs/>
          <w:i/>
          <w:iCs/>
          <w:sz w:val="22"/>
          <w:szCs w:val="22"/>
        </w:rPr>
        <w:t>ą</w:t>
      </w:r>
      <w:r w:rsidRPr="00013E12">
        <w:rPr>
          <w:b/>
          <w:bCs/>
          <w:i/>
          <w:iCs/>
          <w:sz w:val="22"/>
          <w:szCs w:val="22"/>
        </w:rPr>
        <w:t xml:space="preserve"> części</w:t>
      </w:r>
      <w:r w:rsidR="00DF11F9" w:rsidRPr="00013E12">
        <w:rPr>
          <w:b/>
          <w:bCs/>
          <w:i/>
          <w:iCs/>
          <w:sz w:val="22"/>
          <w:szCs w:val="22"/>
        </w:rPr>
        <w:t>ą</w:t>
      </w:r>
      <w:r w:rsidRPr="00013E12">
        <w:rPr>
          <w:b/>
          <w:bCs/>
          <w:i/>
          <w:iCs/>
          <w:sz w:val="22"/>
          <w:szCs w:val="22"/>
        </w:rPr>
        <w:t xml:space="preserve"> SWZ. Termin</w:t>
      </w:r>
      <w:r w:rsidR="00595B86" w:rsidRPr="00013E12">
        <w:rPr>
          <w:b/>
          <w:bCs/>
          <w:i/>
          <w:iCs/>
          <w:sz w:val="22"/>
          <w:szCs w:val="22"/>
        </w:rPr>
        <w:t>y</w:t>
      </w:r>
      <w:r w:rsidRPr="00013E12">
        <w:rPr>
          <w:b/>
          <w:bCs/>
          <w:i/>
          <w:iCs/>
          <w:sz w:val="22"/>
          <w:szCs w:val="22"/>
        </w:rPr>
        <w:t xml:space="preserve"> składania i otwarcia ofert </w:t>
      </w:r>
      <w:r w:rsidR="00E92833" w:rsidRPr="00013E12">
        <w:rPr>
          <w:b/>
          <w:bCs/>
          <w:i/>
          <w:iCs/>
          <w:sz w:val="22"/>
          <w:szCs w:val="22"/>
        </w:rPr>
        <w:t xml:space="preserve">nie </w:t>
      </w:r>
      <w:r w:rsidRPr="00013E12">
        <w:rPr>
          <w:b/>
          <w:bCs/>
          <w:i/>
          <w:iCs/>
          <w:sz w:val="22"/>
          <w:szCs w:val="22"/>
        </w:rPr>
        <w:t>ulega</w:t>
      </w:r>
      <w:r w:rsidR="00595B86" w:rsidRPr="00013E12">
        <w:rPr>
          <w:b/>
          <w:bCs/>
          <w:i/>
          <w:iCs/>
          <w:sz w:val="22"/>
          <w:szCs w:val="22"/>
        </w:rPr>
        <w:t>ją</w:t>
      </w:r>
      <w:r w:rsidRPr="00013E12">
        <w:rPr>
          <w:b/>
          <w:bCs/>
          <w:i/>
          <w:iCs/>
          <w:sz w:val="22"/>
          <w:szCs w:val="22"/>
        </w:rPr>
        <w:t xml:space="preserve"> zmianie.</w:t>
      </w:r>
    </w:p>
    <w:sectPr w:rsidR="00024C4D" w:rsidRPr="00013E12" w:rsidSect="00F314E0">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82DD1" w14:textId="77777777" w:rsidR="00F314E0" w:rsidRDefault="00F314E0">
      <w:r>
        <w:separator/>
      </w:r>
    </w:p>
  </w:endnote>
  <w:endnote w:type="continuationSeparator" w:id="0">
    <w:p w14:paraId="09A576C8" w14:textId="77777777" w:rsidR="00F314E0" w:rsidRDefault="00F31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6606254"/>
      <w:docPartObj>
        <w:docPartGallery w:val="Page Numbers (Bottom of Page)"/>
        <w:docPartUnique/>
      </w:docPartObj>
    </w:sdtPr>
    <w:sdtEnd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1387E" w14:textId="77777777" w:rsidR="00F314E0" w:rsidRDefault="00F314E0">
      <w:r>
        <w:separator/>
      </w:r>
    </w:p>
  </w:footnote>
  <w:footnote w:type="continuationSeparator" w:id="0">
    <w:p w14:paraId="67191FD7" w14:textId="77777777" w:rsidR="00F314E0" w:rsidRDefault="00F31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abstractNumId w:val="7"/>
  </w:num>
  <w:num w:numId="2">
    <w:abstractNumId w:val="12"/>
  </w:num>
  <w:num w:numId="3">
    <w:abstractNumId w:val="6"/>
  </w:num>
  <w:num w:numId="4">
    <w:abstractNumId w:val="11"/>
  </w:num>
  <w:num w:numId="5">
    <w:abstractNumId w:val="2"/>
  </w:num>
  <w:num w:numId="6">
    <w:abstractNumId w:val="3"/>
  </w:num>
  <w:num w:numId="7">
    <w:abstractNumId w:val="10"/>
  </w:num>
  <w:num w:numId="8">
    <w:abstractNumId w:val="9"/>
  </w:num>
  <w:num w:numId="9">
    <w:abstractNumId w:val="1"/>
  </w:num>
  <w:num w:numId="10">
    <w:abstractNumId w:val="5"/>
  </w:num>
  <w:num w:numId="11">
    <w:abstractNumId w:val="4"/>
  </w:num>
  <w:num w:numId="12">
    <w:abstractNumId w:val="13"/>
  </w:num>
  <w:num w:numId="13">
    <w:abstractNumId w:val="14"/>
  </w:num>
  <w:num w:numId="14">
    <w:abstractNumId w:val="8"/>
  </w:num>
  <w:num w:numId="15">
    <w:abstractNumId w:val="0"/>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13E12"/>
    <w:rsid w:val="00024C4D"/>
    <w:rsid w:val="00031374"/>
    <w:rsid w:val="00042321"/>
    <w:rsid w:val="00063F01"/>
    <w:rsid w:val="000652E6"/>
    <w:rsid w:val="00067811"/>
    <w:rsid w:val="000A1097"/>
    <w:rsid w:val="000A10C8"/>
    <w:rsid w:val="000A65E3"/>
    <w:rsid w:val="000B7734"/>
    <w:rsid w:val="000D5EB3"/>
    <w:rsid w:val="000E1028"/>
    <w:rsid w:val="000E1CD8"/>
    <w:rsid w:val="000E2A8F"/>
    <w:rsid w:val="000E5BC7"/>
    <w:rsid w:val="00123D4D"/>
    <w:rsid w:val="00124448"/>
    <w:rsid w:val="001246BE"/>
    <w:rsid w:val="0012774F"/>
    <w:rsid w:val="0012787B"/>
    <w:rsid w:val="00133A14"/>
    <w:rsid w:val="00144B7A"/>
    <w:rsid w:val="00180C6E"/>
    <w:rsid w:val="0018335D"/>
    <w:rsid w:val="00195EEE"/>
    <w:rsid w:val="001C04AE"/>
    <w:rsid w:val="001C7A34"/>
    <w:rsid w:val="001E4A36"/>
    <w:rsid w:val="001F63C1"/>
    <w:rsid w:val="0020551C"/>
    <w:rsid w:val="00211307"/>
    <w:rsid w:val="00224717"/>
    <w:rsid w:val="00230B9B"/>
    <w:rsid w:val="002523A8"/>
    <w:rsid w:val="00257092"/>
    <w:rsid w:val="002720D2"/>
    <w:rsid w:val="0028192D"/>
    <w:rsid w:val="0029606A"/>
    <w:rsid w:val="002B1A6E"/>
    <w:rsid w:val="002D3218"/>
    <w:rsid w:val="002E0DF9"/>
    <w:rsid w:val="002E6532"/>
    <w:rsid w:val="002F1DC6"/>
    <w:rsid w:val="0030051A"/>
    <w:rsid w:val="00317C55"/>
    <w:rsid w:val="00325AE6"/>
    <w:rsid w:val="00350EB2"/>
    <w:rsid w:val="003612EC"/>
    <w:rsid w:val="00367D78"/>
    <w:rsid w:val="00383518"/>
    <w:rsid w:val="0038768D"/>
    <w:rsid w:val="003A17EB"/>
    <w:rsid w:val="003B4098"/>
    <w:rsid w:val="003B769A"/>
    <w:rsid w:val="003F08A7"/>
    <w:rsid w:val="004103F2"/>
    <w:rsid w:val="0041084F"/>
    <w:rsid w:val="00436430"/>
    <w:rsid w:val="0045464C"/>
    <w:rsid w:val="004663B6"/>
    <w:rsid w:val="0048200A"/>
    <w:rsid w:val="004848F3"/>
    <w:rsid w:val="004A6A07"/>
    <w:rsid w:val="004A75F2"/>
    <w:rsid w:val="004E003B"/>
    <w:rsid w:val="004E21C8"/>
    <w:rsid w:val="004F24F4"/>
    <w:rsid w:val="004F5340"/>
    <w:rsid w:val="00512A21"/>
    <w:rsid w:val="005144A9"/>
    <w:rsid w:val="00520165"/>
    <w:rsid w:val="00520827"/>
    <w:rsid w:val="00555FE7"/>
    <w:rsid w:val="0056195D"/>
    <w:rsid w:val="00561BF9"/>
    <w:rsid w:val="00565510"/>
    <w:rsid w:val="0057753D"/>
    <w:rsid w:val="00595B86"/>
    <w:rsid w:val="005A00E1"/>
    <w:rsid w:val="005B08B1"/>
    <w:rsid w:val="005B1B08"/>
    <w:rsid w:val="005C3650"/>
    <w:rsid w:val="005D7D3A"/>
    <w:rsid w:val="005E0E20"/>
    <w:rsid w:val="005F0BF1"/>
    <w:rsid w:val="005F72A1"/>
    <w:rsid w:val="005F7A5D"/>
    <w:rsid w:val="006052F0"/>
    <w:rsid w:val="00611EBF"/>
    <w:rsid w:val="0062073F"/>
    <w:rsid w:val="00632C3C"/>
    <w:rsid w:val="006340D9"/>
    <w:rsid w:val="00635108"/>
    <w:rsid w:val="00635244"/>
    <w:rsid w:val="00640232"/>
    <w:rsid w:val="00642E91"/>
    <w:rsid w:val="00654318"/>
    <w:rsid w:val="00662BDB"/>
    <w:rsid w:val="006747DC"/>
    <w:rsid w:val="00690924"/>
    <w:rsid w:val="00692950"/>
    <w:rsid w:val="006952F0"/>
    <w:rsid w:val="006A5DF1"/>
    <w:rsid w:val="006A6D93"/>
    <w:rsid w:val="006B7198"/>
    <w:rsid w:val="006C565C"/>
    <w:rsid w:val="006D4AB3"/>
    <w:rsid w:val="006E1033"/>
    <w:rsid w:val="006F3B81"/>
    <w:rsid w:val="006F7FB9"/>
    <w:rsid w:val="007153AE"/>
    <w:rsid w:val="00732A3C"/>
    <w:rsid w:val="0073720C"/>
    <w:rsid w:val="00747733"/>
    <w:rsid w:val="00750B29"/>
    <w:rsid w:val="00760EC6"/>
    <w:rsid w:val="0076635B"/>
    <w:rsid w:val="00767289"/>
    <w:rsid w:val="007B0371"/>
    <w:rsid w:val="007C383B"/>
    <w:rsid w:val="007D7198"/>
    <w:rsid w:val="007E03C8"/>
    <w:rsid w:val="007F1A26"/>
    <w:rsid w:val="00801A8E"/>
    <w:rsid w:val="0080278F"/>
    <w:rsid w:val="00813041"/>
    <w:rsid w:val="0081392F"/>
    <w:rsid w:val="0081746D"/>
    <w:rsid w:val="008219B4"/>
    <w:rsid w:val="00823D26"/>
    <w:rsid w:val="00836304"/>
    <w:rsid w:val="008528D8"/>
    <w:rsid w:val="008533FD"/>
    <w:rsid w:val="00870F9F"/>
    <w:rsid w:val="008804B6"/>
    <w:rsid w:val="00897AB0"/>
    <w:rsid w:val="008A3553"/>
    <w:rsid w:val="008C0C23"/>
    <w:rsid w:val="008C57C5"/>
    <w:rsid w:val="008D0923"/>
    <w:rsid w:val="008E5C73"/>
    <w:rsid w:val="008F37AB"/>
    <w:rsid w:val="0090715C"/>
    <w:rsid w:val="00914208"/>
    <w:rsid w:val="009179D2"/>
    <w:rsid w:val="009254C5"/>
    <w:rsid w:val="00947A50"/>
    <w:rsid w:val="00956AC7"/>
    <w:rsid w:val="0097116E"/>
    <w:rsid w:val="00984ECF"/>
    <w:rsid w:val="009A4622"/>
    <w:rsid w:val="009C70AC"/>
    <w:rsid w:val="009F5679"/>
    <w:rsid w:val="00A040E4"/>
    <w:rsid w:val="00A40E9B"/>
    <w:rsid w:val="00A423F0"/>
    <w:rsid w:val="00A84EE1"/>
    <w:rsid w:val="00A87C11"/>
    <w:rsid w:val="00A905AC"/>
    <w:rsid w:val="00A954F0"/>
    <w:rsid w:val="00AA12AF"/>
    <w:rsid w:val="00AC2428"/>
    <w:rsid w:val="00AE6B85"/>
    <w:rsid w:val="00B11682"/>
    <w:rsid w:val="00B17127"/>
    <w:rsid w:val="00B23E9A"/>
    <w:rsid w:val="00B24B9D"/>
    <w:rsid w:val="00B84F20"/>
    <w:rsid w:val="00B94483"/>
    <w:rsid w:val="00BA6584"/>
    <w:rsid w:val="00BB7BD5"/>
    <w:rsid w:val="00BE7BFD"/>
    <w:rsid w:val="00C03A02"/>
    <w:rsid w:val="00C07401"/>
    <w:rsid w:val="00C370F2"/>
    <w:rsid w:val="00C44EEC"/>
    <w:rsid w:val="00C4514E"/>
    <w:rsid w:val="00C55030"/>
    <w:rsid w:val="00CC2779"/>
    <w:rsid w:val="00CC4B62"/>
    <w:rsid w:val="00CC4D8B"/>
    <w:rsid w:val="00CE6442"/>
    <w:rsid w:val="00CF5ED9"/>
    <w:rsid w:val="00D22FFA"/>
    <w:rsid w:val="00D26D92"/>
    <w:rsid w:val="00D304D0"/>
    <w:rsid w:val="00D359E4"/>
    <w:rsid w:val="00D41717"/>
    <w:rsid w:val="00D43644"/>
    <w:rsid w:val="00D518CB"/>
    <w:rsid w:val="00D66086"/>
    <w:rsid w:val="00D70629"/>
    <w:rsid w:val="00D8461B"/>
    <w:rsid w:val="00D90442"/>
    <w:rsid w:val="00D9049C"/>
    <w:rsid w:val="00D915F2"/>
    <w:rsid w:val="00D946A7"/>
    <w:rsid w:val="00D96C1D"/>
    <w:rsid w:val="00DD26A9"/>
    <w:rsid w:val="00DF11F9"/>
    <w:rsid w:val="00DF171E"/>
    <w:rsid w:val="00DF32E8"/>
    <w:rsid w:val="00E02C1B"/>
    <w:rsid w:val="00E04C46"/>
    <w:rsid w:val="00E21B49"/>
    <w:rsid w:val="00E2789F"/>
    <w:rsid w:val="00E72428"/>
    <w:rsid w:val="00E92833"/>
    <w:rsid w:val="00E93806"/>
    <w:rsid w:val="00EA0636"/>
    <w:rsid w:val="00EA14B3"/>
    <w:rsid w:val="00EA416E"/>
    <w:rsid w:val="00EA42DF"/>
    <w:rsid w:val="00EE0164"/>
    <w:rsid w:val="00EE0676"/>
    <w:rsid w:val="00EE459C"/>
    <w:rsid w:val="00F0243E"/>
    <w:rsid w:val="00F314E0"/>
    <w:rsid w:val="00F37F45"/>
    <w:rsid w:val="00F41D09"/>
    <w:rsid w:val="00F43E57"/>
    <w:rsid w:val="00F53E53"/>
    <w:rsid w:val="00F71FDA"/>
    <w:rsid w:val="00FC2C59"/>
    <w:rsid w:val="00FC5957"/>
    <w:rsid w:val="00FD265E"/>
    <w:rsid w:val="00FE0CBE"/>
    <w:rsid w:val="00FE1469"/>
    <w:rsid w:val="00FF049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character" w:customStyle="1" w:styleId="NagwekZnak">
    <w:name w:val="Nagłówek Znak"/>
    <w:basedOn w:val="Domylnaczcionkaakapitu"/>
    <w:link w:val="Nagwek"/>
    <w:uiPriority w:val="99"/>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635108"/>
    <w:rPr>
      <w:color w:val="605E5C"/>
      <w:shd w:val="clear" w:color="auto" w:fill="E1DFDD"/>
    </w:rPr>
  </w:style>
  <w:style w:type="character" w:styleId="Pogrubienie">
    <w:name w:val="Strong"/>
    <w:basedOn w:val="Domylnaczcionkaakapitu"/>
    <w:uiPriority w:val="22"/>
    <w:qFormat/>
    <w:rsid w:val="002E0D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327C8-2BE9-4A53-B70E-EBD0095D6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1284</Words>
  <Characters>7468</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Jolata Oleksy</cp:lastModifiedBy>
  <cp:revision>4</cp:revision>
  <cp:lastPrinted>2024-03-26T13:40:00Z</cp:lastPrinted>
  <dcterms:created xsi:type="dcterms:W3CDTF">2024-03-26T13:24:00Z</dcterms:created>
  <dcterms:modified xsi:type="dcterms:W3CDTF">2024-03-28T08:49:00Z</dcterms:modified>
</cp:coreProperties>
</file>