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50A02" w:rsidRPr="00650A02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04AF6">
        <w:rPr>
          <w:rFonts w:ascii="Times New Roman" w:eastAsia="Times New Roman" w:hAnsi="Times New Roman"/>
          <w:b/>
          <w:sz w:val="24"/>
          <w:szCs w:val="20"/>
          <w:lang w:eastAsia="pl-PL"/>
        </w:rPr>
        <w:t>TP/</w:t>
      </w:r>
      <w:r w:rsidR="007D0902">
        <w:rPr>
          <w:rFonts w:ascii="Times New Roman" w:eastAsia="Times New Roman" w:hAnsi="Times New Roman"/>
          <w:b/>
          <w:sz w:val="24"/>
          <w:szCs w:val="20"/>
          <w:lang w:eastAsia="pl-PL"/>
        </w:rPr>
        <w:t>02</w:t>
      </w:r>
      <w:r w:rsidR="008565C3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650A02" w:rsidRPr="00650A02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1C11E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D0902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  <w:r w:rsidR="00C846EF">
        <w:rPr>
          <w:rFonts w:ascii="Times New Roman" w:hAnsi="Times New Roman"/>
          <w:b/>
          <w:sz w:val="28"/>
          <w:szCs w:val="28"/>
        </w:rPr>
        <w:t xml:space="preserve"> </w:t>
      </w:r>
      <w:r w:rsidR="00270036">
        <w:rPr>
          <w:rFonts w:ascii="Times New Roman" w:hAnsi="Times New Roman"/>
          <w:b/>
          <w:sz w:val="28"/>
          <w:szCs w:val="28"/>
        </w:rPr>
        <w:t xml:space="preserve">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04AF6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04AF6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publicznego prowadzonym w trybie </w:t>
      </w:r>
      <w:r w:rsidR="00270036" w:rsidRPr="00504AF6">
        <w:rPr>
          <w:rFonts w:ascii="Times New Roman" w:eastAsia="Times New Roman" w:hAnsi="Times New Roman"/>
          <w:sz w:val="24"/>
          <w:szCs w:val="24"/>
          <w:lang w:eastAsia="pl-PL"/>
        </w:rPr>
        <w:t xml:space="preserve">podstawowym  bez negocjacji, o którym mowa w art. 275 pkt 1 ustawy </w:t>
      </w:r>
      <w:proofErr w:type="spellStart"/>
      <w:r w:rsidR="00270036" w:rsidRPr="00504AF6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="00270036" w:rsidRPr="00504AF6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Pr="00504AF6">
        <w:rPr>
          <w:rFonts w:ascii="Times New Roman" w:eastAsia="Times New Roman" w:hAnsi="Times New Roman"/>
          <w:sz w:val="24"/>
          <w:szCs w:val="24"/>
          <w:lang w:eastAsia="pl-PL"/>
        </w:rPr>
        <w:t>na:</w:t>
      </w:r>
    </w:p>
    <w:p w:rsidR="00AD3F6C" w:rsidRPr="00AD3F6C" w:rsidRDefault="00AD3F6C" w:rsidP="00AD3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D3F6C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 transportu sanitarnego oraz transportu krwi dla pacjentów hospitalizowanych w Szpitalu Specjalistycznym</w:t>
      </w:r>
    </w:p>
    <w:p w:rsidR="00A56A6F" w:rsidRDefault="00AD3F6C" w:rsidP="00AD3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D3F6C">
        <w:rPr>
          <w:rFonts w:ascii="Times New Roman" w:eastAsia="Times New Roman" w:hAnsi="Times New Roman"/>
          <w:b/>
          <w:sz w:val="24"/>
          <w:szCs w:val="24"/>
          <w:lang w:eastAsia="pl-PL"/>
        </w:rPr>
        <w:t>im. A. Falkiewicza we Wrocławiu</w:t>
      </w:r>
    </w:p>
    <w:p w:rsidR="00AD3F6C" w:rsidRDefault="00AD3F6C" w:rsidP="00AD3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D3F6C" w:rsidRPr="00504AF6" w:rsidRDefault="00AD3F6C" w:rsidP="00AD3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4AF6" w:rsidRPr="00504AF6" w:rsidRDefault="00504AF6" w:rsidP="00504AF6">
      <w:pPr>
        <w:spacing w:after="40"/>
        <w:jc w:val="center"/>
        <w:rPr>
          <w:rFonts w:ascii="Times New Roman" w:hAnsi="Times New Roman"/>
          <w:b/>
          <w:sz w:val="24"/>
          <w:szCs w:val="24"/>
          <w:lang w:val="cs-CZ"/>
        </w:rPr>
      </w:pPr>
      <w:r w:rsidRPr="00504AF6">
        <w:rPr>
          <w:rFonts w:ascii="Times New Roman" w:hAnsi="Times New Roman"/>
          <w:b/>
          <w:sz w:val="24"/>
          <w:szCs w:val="24"/>
          <w:lang w:val="cs-CZ"/>
        </w:rPr>
        <w:t xml:space="preserve">Oświadczenie Wykonawcy </w:t>
      </w:r>
    </w:p>
    <w:p w:rsidR="00504AF6" w:rsidRPr="00504AF6" w:rsidRDefault="00504AF6" w:rsidP="00504AF6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504AF6">
        <w:rPr>
          <w:rFonts w:ascii="Times New Roman" w:hAnsi="Times New Roman"/>
          <w:b/>
          <w:i/>
          <w:sz w:val="24"/>
          <w:szCs w:val="24"/>
        </w:rPr>
        <w:t>Wykonawca oświadcza, że:</w:t>
      </w:r>
    </w:p>
    <w:p w:rsidR="00504AF6" w:rsidRPr="000A6FB7" w:rsidRDefault="00504AF6" w:rsidP="000A6FB7">
      <w:pPr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504AF6">
        <w:rPr>
          <w:rFonts w:ascii="Times New Roman" w:hAnsi="Times New Roman"/>
          <w:sz w:val="24"/>
          <w:szCs w:val="24"/>
        </w:rPr>
        <w:t>Dysponuje odpowiednimi pojazdami przeznac</w:t>
      </w:r>
      <w:r w:rsidR="000A6FB7">
        <w:rPr>
          <w:rFonts w:ascii="Times New Roman" w:hAnsi="Times New Roman"/>
          <w:sz w:val="24"/>
          <w:szCs w:val="24"/>
        </w:rPr>
        <w:t>zonymi do realizacji zamówienia s</w:t>
      </w:r>
      <w:r w:rsidRPr="000A6FB7">
        <w:rPr>
          <w:rFonts w:ascii="Times New Roman" w:hAnsi="Times New Roman"/>
          <w:sz w:val="24"/>
          <w:szCs w:val="24"/>
        </w:rPr>
        <w:t>pełniającymi  wymogi:</w:t>
      </w:r>
    </w:p>
    <w:p w:rsidR="00504AF6" w:rsidRPr="00504AF6" w:rsidRDefault="00504AF6" w:rsidP="00504AF6">
      <w:pPr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504AF6">
        <w:rPr>
          <w:rFonts w:ascii="Times New Roman" w:hAnsi="Times New Roman"/>
          <w:sz w:val="24"/>
          <w:szCs w:val="24"/>
        </w:rPr>
        <w:t>- usta</w:t>
      </w:r>
      <w:bookmarkStart w:id="0" w:name="_GoBack"/>
      <w:bookmarkEnd w:id="0"/>
      <w:r w:rsidRPr="00504AF6">
        <w:rPr>
          <w:rFonts w:ascii="Times New Roman" w:hAnsi="Times New Roman"/>
          <w:sz w:val="24"/>
          <w:szCs w:val="24"/>
        </w:rPr>
        <w:t>wy z dnia 8 września 2006 r. o Państwowym Ratownict</w:t>
      </w:r>
      <w:r w:rsidR="000971D6">
        <w:rPr>
          <w:rFonts w:ascii="Times New Roman" w:hAnsi="Times New Roman"/>
          <w:sz w:val="24"/>
          <w:szCs w:val="24"/>
        </w:rPr>
        <w:t>wie Medycznym (t. j. Dz. U. 2023 poz. 1541 z późn.zm</w:t>
      </w:r>
      <w:r w:rsidRPr="00504AF6">
        <w:rPr>
          <w:rFonts w:ascii="Times New Roman" w:hAnsi="Times New Roman"/>
          <w:sz w:val="24"/>
          <w:szCs w:val="24"/>
        </w:rPr>
        <w:t>);</w:t>
      </w:r>
    </w:p>
    <w:p w:rsidR="00504AF6" w:rsidRPr="00504AF6" w:rsidRDefault="00504AF6" w:rsidP="00504AF6">
      <w:pPr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504AF6">
        <w:rPr>
          <w:rFonts w:ascii="Times New Roman" w:hAnsi="Times New Roman"/>
          <w:sz w:val="24"/>
          <w:szCs w:val="24"/>
        </w:rPr>
        <w:t>- aktualnych Polskich Norm przenoszących europejskie normy zharmonizowane dotyczące wyposażenia medycznego: PN – EN 1789 Pojazdy medyczne i ich wyposażenie – Ambulanse drogowe, PN – EN 1865 – wymogi dotyczące noszy i innego sprzętu medycznego służącego do przemieszczania pacjenta, stosowane w ambulansach drogowych,</w:t>
      </w:r>
    </w:p>
    <w:p w:rsidR="00504AF6" w:rsidRPr="00504AF6" w:rsidRDefault="00504AF6" w:rsidP="00504AF6">
      <w:pPr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504AF6">
        <w:rPr>
          <w:rFonts w:ascii="Times New Roman" w:hAnsi="Times New Roman"/>
          <w:sz w:val="24"/>
          <w:szCs w:val="24"/>
        </w:rPr>
        <w:t xml:space="preserve">- załącznika nr 3 do zarządzenia nr 14/2019/DSM Prezesa Narodowego Funduszu Zdrowia z dnia 7  lutego 2019 r. – </w:t>
      </w:r>
      <w:r w:rsidR="00B3571B">
        <w:rPr>
          <w:rFonts w:ascii="Times New Roman" w:hAnsi="Times New Roman"/>
          <w:b/>
          <w:sz w:val="24"/>
          <w:szCs w:val="24"/>
        </w:rPr>
        <w:t>dot. Części</w:t>
      </w:r>
      <w:r w:rsidRPr="00504AF6">
        <w:rPr>
          <w:rFonts w:ascii="Times New Roman" w:hAnsi="Times New Roman"/>
          <w:b/>
          <w:sz w:val="24"/>
          <w:szCs w:val="24"/>
        </w:rPr>
        <w:t xml:space="preserve"> nr 1 i 2;</w:t>
      </w:r>
    </w:p>
    <w:p w:rsidR="00504AF6" w:rsidRPr="00504AF6" w:rsidRDefault="00504AF6" w:rsidP="00504AF6">
      <w:pPr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  <w:r w:rsidRPr="00504AF6">
        <w:rPr>
          <w:rFonts w:ascii="Times New Roman" w:hAnsi="Times New Roman"/>
          <w:sz w:val="24"/>
          <w:szCs w:val="24"/>
        </w:rPr>
        <w:t>- w stosunku do kierujących pojazdami uprzywilejowanymi, o których mowa w Rozdz. 16 ustawy z  dnia 5 stycznia 2011 r. o kierujących pojazdami (t. j. Dz. U. 202</w:t>
      </w:r>
      <w:r w:rsidR="00B3571B">
        <w:rPr>
          <w:rFonts w:ascii="Times New Roman" w:hAnsi="Times New Roman"/>
          <w:sz w:val="24"/>
          <w:szCs w:val="24"/>
        </w:rPr>
        <w:t>3 poz. 622</w:t>
      </w:r>
      <w:r w:rsidRPr="00504AF6">
        <w:rPr>
          <w:rFonts w:ascii="Times New Roman" w:hAnsi="Times New Roman"/>
          <w:sz w:val="24"/>
          <w:szCs w:val="24"/>
        </w:rPr>
        <w:t>).</w:t>
      </w:r>
    </w:p>
    <w:p w:rsidR="00504AF6" w:rsidRPr="00504AF6" w:rsidRDefault="00504AF6" w:rsidP="00504A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04AF6" w:rsidRDefault="00504AF6" w:rsidP="00865EA1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04AF6">
        <w:rPr>
          <w:rFonts w:ascii="Times New Roman" w:hAnsi="Times New Roman"/>
          <w:sz w:val="24"/>
          <w:szCs w:val="24"/>
        </w:rPr>
        <w:t>Posiada opinię sanitarną dla pojazdów przeznaczonych do realizacji usługi oraz deklaruje przedłożenie opinii sanitarnej dla pojazdów nowo włączonych do użytkowania w trakcie realizacji umowy lub deklaruje wystąpienie o wydanie opinii sanitarnej w ciągu 3 dni od daty podpisania umowy</w:t>
      </w:r>
      <w:r w:rsidR="00BA7181">
        <w:rPr>
          <w:rFonts w:ascii="Times New Roman" w:hAnsi="Times New Roman"/>
          <w:sz w:val="24"/>
          <w:szCs w:val="24"/>
        </w:rPr>
        <w:t xml:space="preserve">. </w:t>
      </w:r>
    </w:p>
    <w:p w:rsidR="00865EA1" w:rsidRDefault="00865EA1" w:rsidP="00865EA1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 aktualne, dopuszczające do ruchu badania techniczne pojazdów oraz ubezpieczenie w zakresie obowiązkowego ubezpieczenia od odpowiedzialności cywilnej</w:t>
      </w:r>
    </w:p>
    <w:p w:rsidR="00865EA1" w:rsidRDefault="00865EA1" w:rsidP="00865EA1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 system monitorowania pracy pojazdu (GPS), z możliwością odtworzenia historii pracy pojazdu w okresie co najmniej 90 dni; </w:t>
      </w:r>
    </w:p>
    <w:p w:rsidR="00865EA1" w:rsidRPr="00BA7181" w:rsidRDefault="00865EA1" w:rsidP="00865EA1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zastrzega sobie prawo kontroli spełnienia powyższych wymogów w trakcie trwania umowy.  </w:t>
      </w:r>
    </w:p>
    <w:p w:rsidR="000971D6" w:rsidRPr="00535CB4" w:rsidRDefault="000971D6" w:rsidP="000971D6">
      <w:pPr>
        <w:ind w:left="5448"/>
        <w:rPr>
          <w:rFonts w:ascii="Verdana" w:hAnsi="Verdana" w:cs="Arial"/>
          <w:color w:val="000000"/>
          <w:sz w:val="18"/>
          <w:szCs w:val="18"/>
        </w:rPr>
      </w:pPr>
      <w:r w:rsidRPr="00535CB4">
        <w:rPr>
          <w:rFonts w:ascii="Verdana" w:hAnsi="Verdana" w:cs="Arial"/>
          <w:color w:val="000000"/>
          <w:sz w:val="18"/>
          <w:szCs w:val="18"/>
        </w:rPr>
        <w:t>…………………………………………….</w:t>
      </w:r>
    </w:p>
    <w:p w:rsidR="000971D6" w:rsidRPr="00535CB4" w:rsidRDefault="000971D6" w:rsidP="000971D6">
      <w:pPr>
        <w:ind w:left="4253"/>
        <w:jc w:val="center"/>
        <w:rPr>
          <w:rFonts w:ascii="Verdana" w:hAnsi="Verdana" w:cs="Arial"/>
          <w:i/>
          <w:color w:val="000000"/>
          <w:sz w:val="18"/>
          <w:szCs w:val="18"/>
        </w:rPr>
      </w:pPr>
      <w:r w:rsidRPr="00535CB4">
        <w:rPr>
          <w:rFonts w:ascii="Verdana" w:hAnsi="Verdana" w:cs="Arial"/>
          <w:i/>
          <w:color w:val="000000"/>
          <w:sz w:val="18"/>
          <w:szCs w:val="18"/>
        </w:rPr>
        <w:t>Kwalifikowany podpis elektroniczny lub podpis zaufany lub podpis osobisty Wykonawcy</w:t>
      </w:r>
    </w:p>
    <w:sectPr w:rsidR="000971D6" w:rsidRPr="00535CB4" w:rsidSect="00BA71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91E" w:rsidRDefault="000F591E" w:rsidP="00025386">
      <w:pPr>
        <w:spacing w:after="0" w:line="240" w:lineRule="auto"/>
      </w:pPr>
      <w:r>
        <w:separator/>
      </w:r>
    </w:p>
  </w:endnote>
  <w:endnote w:type="continuationSeparator" w:id="0">
    <w:p w:rsidR="000F591E" w:rsidRDefault="000F59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A02" w:rsidRDefault="00650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E133BF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F69AA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F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F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A02" w:rsidRDefault="00650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91E" w:rsidRDefault="000F591E" w:rsidP="00025386">
      <w:pPr>
        <w:spacing w:after="0" w:line="240" w:lineRule="auto"/>
      </w:pPr>
      <w:r>
        <w:separator/>
      </w:r>
    </w:p>
  </w:footnote>
  <w:footnote w:type="continuationSeparator" w:id="0">
    <w:p w:rsidR="000F591E" w:rsidRDefault="000F59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A02" w:rsidRDefault="00650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A02" w:rsidRDefault="00650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A02" w:rsidRDefault="00650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6DC8"/>
    <w:multiLevelType w:val="hybridMultilevel"/>
    <w:tmpl w:val="C5C0F5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42"/>
    <w:rsid w:val="00025386"/>
    <w:rsid w:val="000971D6"/>
    <w:rsid w:val="000A6FB7"/>
    <w:rsid w:val="000F591E"/>
    <w:rsid w:val="001218AA"/>
    <w:rsid w:val="001A55C1"/>
    <w:rsid w:val="001C11E1"/>
    <w:rsid w:val="001C2314"/>
    <w:rsid w:val="002439F1"/>
    <w:rsid w:val="0026142A"/>
    <w:rsid w:val="00270036"/>
    <w:rsid w:val="00295A29"/>
    <w:rsid w:val="002A07E1"/>
    <w:rsid w:val="002D28A9"/>
    <w:rsid w:val="003014A4"/>
    <w:rsid w:val="004202B7"/>
    <w:rsid w:val="00504AF6"/>
    <w:rsid w:val="005624D8"/>
    <w:rsid w:val="00570D69"/>
    <w:rsid w:val="00597D16"/>
    <w:rsid w:val="00643A40"/>
    <w:rsid w:val="00650A02"/>
    <w:rsid w:val="006D5F42"/>
    <w:rsid w:val="00773518"/>
    <w:rsid w:val="007A69F8"/>
    <w:rsid w:val="007D0902"/>
    <w:rsid w:val="007D1EEF"/>
    <w:rsid w:val="00833E3D"/>
    <w:rsid w:val="008565C3"/>
    <w:rsid w:val="008625E7"/>
    <w:rsid w:val="00865EA1"/>
    <w:rsid w:val="008C3F64"/>
    <w:rsid w:val="008F2498"/>
    <w:rsid w:val="00931712"/>
    <w:rsid w:val="00A535CA"/>
    <w:rsid w:val="00A56A6F"/>
    <w:rsid w:val="00A57060"/>
    <w:rsid w:val="00AD3F6C"/>
    <w:rsid w:val="00AE62F2"/>
    <w:rsid w:val="00B3571B"/>
    <w:rsid w:val="00BA7181"/>
    <w:rsid w:val="00C45964"/>
    <w:rsid w:val="00C846EF"/>
    <w:rsid w:val="00C904C8"/>
    <w:rsid w:val="00CD751B"/>
    <w:rsid w:val="00D369E2"/>
    <w:rsid w:val="00D55FC4"/>
    <w:rsid w:val="00D72A62"/>
    <w:rsid w:val="00E10D5B"/>
    <w:rsid w:val="00E133BF"/>
    <w:rsid w:val="00EE46AD"/>
    <w:rsid w:val="00EE64E3"/>
    <w:rsid w:val="00F75A4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66070"/>
  <w15:chartTrackingRefBased/>
  <w15:docId w15:val="{CB963370-7D79-4F0C-B35A-BEF76B0F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0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7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Budzik</dc:creator>
  <cp:keywords/>
  <dc:description/>
  <cp:lastModifiedBy>Bożena Cedzyńska</cp:lastModifiedBy>
  <cp:revision>14</cp:revision>
  <cp:lastPrinted>2021-12-22T10:35:00Z</cp:lastPrinted>
  <dcterms:created xsi:type="dcterms:W3CDTF">2021-12-22T10:34:00Z</dcterms:created>
  <dcterms:modified xsi:type="dcterms:W3CDTF">2024-03-15T07:23:00Z</dcterms:modified>
</cp:coreProperties>
</file>