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CAC52" w14:textId="5D973391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A40AB">
        <w:rPr>
          <w:rFonts w:ascii="Arial" w:eastAsia="Times New Roman" w:hAnsi="Arial" w:cs="Arial"/>
          <w:bCs/>
          <w:sz w:val="24"/>
          <w:szCs w:val="24"/>
          <w:lang w:eastAsia="pl-PL"/>
        </w:rPr>
        <w:t>11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46708941" w14:textId="77777777" w:rsidR="003A40AB" w:rsidRDefault="003A40AB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A40AB">
        <w:rPr>
          <w:rFonts w:ascii="Arial" w:eastAsia="Times New Roman" w:hAnsi="Arial" w:cs="Arial"/>
          <w:b/>
          <w:sz w:val="24"/>
          <w:szCs w:val="24"/>
          <w:lang w:eastAsia="pl-PL"/>
        </w:rPr>
        <w:t>Wymiana systemu PACS/VNA w Szpitalu Wojewódzkim w Poznaniu</w:t>
      </w:r>
    </w:p>
    <w:p w14:paraId="3987A170" w14:textId="3FCF55D3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3A40AB">
        <w:rPr>
          <w:rFonts w:ascii="Arial" w:eastAsia="Times New Roman" w:hAnsi="Arial" w:cs="Arial"/>
          <w:b/>
          <w:sz w:val="24"/>
          <w:szCs w:val="24"/>
          <w:lang w:eastAsia="pl-PL"/>
        </w:rPr>
        <w:t>15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3A40AB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0F4BE73E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  <w:shd w:val="clear" w:color="auto" w:fill="auto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3A40AB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A5221" w14:textId="77777777" w:rsidR="003D2A94" w:rsidRDefault="003D2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C5FC9" w14:textId="77777777" w:rsidR="003D2A94" w:rsidRDefault="003D2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4D2C7" w14:textId="77777777" w:rsidR="003D2A94" w:rsidRDefault="003D2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67725" w14:textId="77777777" w:rsidR="003D2A94" w:rsidRDefault="003D2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A40AB"/>
    <w:rsid w:val="003D2A94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730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3</cp:revision>
  <cp:lastPrinted>2010-01-07T08:39:00Z</cp:lastPrinted>
  <dcterms:created xsi:type="dcterms:W3CDTF">2023-05-31T10:16:00Z</dcterms:created>
  <dcterms:modified xsi:type="dcterms:W3CDTF">2024-03-01T11:56:00Z</dcterms:modified>
</cp:coreProperties>
</file>